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6273"/>
      <w:bookmarkStart w:id="1" w:name="_Toc7842"/>
      <w:bookmarkStart w:id="2" w:name="_Toc32016"/>
      <w:bookmarkStart w:id="3" w:name="_Toc29285"/>
      <w:bookmarkStart w:id="4" w:name="_Toc13983"/>
      <w:r>
        <w:rPr>
          <w:rFonts w:hint="eastAsia" w:hAnsi="宋体" w:cs="宋体"/>
          <w:b/>
          <w:bCs/>
          <w:sz w:val="30"/>
          <w:szCs w:val="30"/>
          <w:highlight w:val="none"/>
          <w:lang w:val="en-US" w:eastAsia="zh-CN"/>
        </w:rPr>
        <w:t>1、</w:t>
      </w:r>
      <w:bookmarkStart w:id="5" w:name="_GoBack"/>
      <w:bookmarkEnd w:id="5"/>
      <w:r>
        <w:rPr>
          <w:rFonts w:hint="eastAsia" w:ascii="宋体" w:hAnsi="宋体" w:eastAsia="宋体" w:cs="宋体"/>
          <w:b/>
          <w:bCs/>
          <w:sz w:val="30"/>
          <w:szCs w:val="30"/>
          <w:highlight w:val="none"/>
        </w:rPr>
        <w:t>特定资格证明文件</w:t>
      </w:r>
      <w:bookmarkEnd w:id="0"/>
      <w:bookmarkEnd w:id="1"/>
      <w:bookmarkEnd w:id="2"/>
      <w:bookmarkEnd w:id="3"/>
      <w:bookmarkEnd w:id="4"/>
    </w:p>
    <w:p w14:paraId="51C523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67C88F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1F4029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提供2025年度经审计的财务报告（包括资产负债表和支出收入表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22A92E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4、税收缴纳证明：提供投标文件递交截止日前近一年内任意一个月的纳税证明或完税证明（任意税种），依法免税的单位应提供相关证明材料；</w:t>
      </w:r>
    </w:p>
    <w:p w14:paraId="30ED02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5、社会保障资金缴纳证明：提供投标文件递交截止日前近一年内任意一个月的社会保障资金缴存单据或社保机构开具的社会保险参保缴费情况证明，依法不需要缴纳社会保障资金的单位应提供相关证明材料；</w:t>
      </w:r>
    </w:p>
    <w:p w14:paraId="144942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7ABCCF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7A2635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422072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5DAEC7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10、本合同包为专门面向中小企业采购：提供中小企业声明函或监狱企业的证明文件或残疾人福利性单位声明函</w:t>
      </w:r>
      <w:r>
        <w:rPr>
          <w:rFonts w:hint="eastAsia" w:hAnsi="宋体" w:cs="宋体"/>
          <w:i w:val="0"/>
          <w:iCs w:val="0"/>
          <w:caps w:val="0"/>
          <w:color w:val="auto"/>
          <w:spacing w:val="0"/>
          <w:sz w:val="24"/>
          <w:szCs w:val="24"/>
          <w:highlight w:val="none"/>
          <w:shd w:val="clear" w:fill="FFFFFF"/>
          <w:lang w:val="en-US" w:eastAsia="zh-CN"/>
        </w:rPr>
        <w:t>（以编标工具中中小企业声明函为准）</w:t>
      </w:r>
      <w:r>
        <w:rPr>
          <w:rFonts w:hint="eastAsia" w:ascii="宋体" w:hAnsi="宋体" w:eastAsia="宋体" w:cs="宋体"/>
          <w:i w:val="0"/>
          <w:iCs w:val="0"/>
          <w:caps w:val="0"/>
          <w:color w:val="auto"/>
          <w:spacing w:val="0"/>
          <w:sz w:val="24"/>
          <w:szCs w:val="24"/>
          <w:highlight w:val="none"/>
          <w:shd w:val="clear" w:fill="FFFFFF"/>
          <w:lang w:val="en-US" w:eastAsia="zh-CN"/>
        </w:rPr>
        <w:t>；</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11、非联合体投标：本项目不接受联合体投标（需提供承诺书）。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hAnsi="宋体" w:cs="宋体"/>
          <w:spacing w:val="4"/>
          <w:kern w:val="0"/>
          <w:sz w:val="24"/>
          <w:szCs w:val="24"/>
          <w:highlight w:val="none"/>
          <w:lang w:val="en-US"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hAnsi="宋体" w:cs="宋体"/>
          <w:kern w:val="0"/>
          <w:sz w:val="24"/>
          <w:szCs w:val="24"/>
          <w:highlight w:val="none"/>
          <w:lang w:val="en-US" w:eastAsia="zh-CN"/>
        </w:rPr>
        <w:t>投标截止</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640587CB">
      <w:pPr>
        <w:pStyle w:val="9"/>
        <w:spacing w:beforeLines="50"/>
        <w:ind w:firstLine="3360" w:firstLineChars="1400"/>
        <w:rPr>
          <w:rFonts w:hint="eastAsia"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52B1173"/>
    <w:rsid w:val="07E8046E"/>
    <w:rsid w:val="082425D6"/>
    <w:rsid w:val="09363BCF"/>
    <w:rsid w:val="0E415D19"/>
    <w:rsid w:val="0ECE3B30"/>
    <w:rsid w:val="0FDD12BC"/>
    <w:rsid w:val="1CDF6B72"/>
    <w:rsid w:val="34F65B0E"/>
    <w:rsid w:val="352D59B9"/>
    <w:rsid w:val="386E23CD"/>
    <w:rsid w:val="3C5A5481"/>
    <w:rsid w:val="42805EEF"/>
    <w:rsid w:val="55B67488"/>
    <w:rsid w:val="578027FC"/>
    <w:rsid w:val="5A0A1086"/>
    <w:rsid w:val="5D1458EA"/>
    <w:rsid w:val="5D4D452A"/>
    <w:rsid w:val="5FA54885"/>
    <w:rsid w:val="61223C2D"/>
    <w:rsid w:val="614143B1"/>
    <w:rsid w:val="61F43376"/>
    <w:rsid w:val="651A0AD1"/>
    <w:rsid w:val="6BD66D56"/>
    <w:rsid w:val="6D0F0BC5"/>
    <w:rsid w:val="6E6212A4"/>
    <w:rsid w:val="6F0F4163"/>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2671</Words>
  <Characters>2726</Characters>
  <Lines>0</Lines>
  <Paragraphs>0</Paragraphs>
  <TotalTime>1</TotalTime>
  <ScaleCrop>false</ScaleCrop>
  <LinksUpToDate>false</LinksUpToDate>
  <CharactersWithSpaces>3206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2026-08-12T10:43:03Z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