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版本号：JCJT-DL-00820260724001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西乡二中学校信息化设备更新及智慧校园建设项目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JCJT-DL-008</w:t>
      </w:r>
      <w:r>
        <w:br/>
      </w:r>
      <w:r>
        <w:br/>
      </w:r>
      <w:r>
        <w:br/>
      </w:r>
    </w:p>
    <w:p>
      <w:pPr>
        <w:pStyle w:val="null3"/>
        <w:jc w:val="center"/>
        <w:outlineLvl w:val="2"/>
      </w:pPr>
      <w:r>
        <w:rPr>
          <w:rFonts w:ascii="仿宋_GB2312" w:hAnsi="仿宋_GB2312" w:cs="仿宋_GB2312" w:eastAsia="仿宋_GB2312"/>
          <w:sz w:val="28"/>
          <w:b/>
        </w:rPr>
        <w:t>西乡县第二中学</w:t>
      </w:r>
    </w:p>
    <w:p>
      <w:pPr>
        <w:pStyle w:val="null3"/>
        <w:jc w:val="center"/>
        <w:outlineLvl w:val="2"/>
      </w:pPr>
      <w:r>
        <w:rPr>
          <w:rFonts w:ascii="仿宋_GB2312" w:hAnsi="仿宋_GB2312" w:cs="仿宋_GB2312" w:eastAsia="仿宋_GB2312"/>
          <w:sz w:val="28"/>
          <w:b/>
        </w:rPr>
        <w:t>陕西巨创景天项目管理有限公司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陕西巨创景天项目管理有限公司</w:t>
      </w:r>
      <w:r>
        <w:rPr>
          <w:rFonts w:ascii="仿宋_GB2312" w:hAnsi="仿宋_GB2312" w:cs="仿宋_GB2312" w:eastAsia="仿宋_GB2312"/>
        </w:rPr>
        <w:t>（以下简称“代理机构”）受</w:t>
      </w:r>
      <w:r>
        <w:rPr>
          <w:rFonts w:ascii="仿宋_GB2312" w:hAnsi="仿宋_GB2312" w:cs="仿宋_GB2312" w:eastAsia="仿宋_GB2312"/>
        </w:rPr>
        <w:t>西乡县第二中学</w:t>
      </w:r>
      <w:r>
        <w:rPr>
          <w:rFonts w:ascii="仿宋_GB2312" w:hAnsi="仿宋_GB2312" w:cs="仿宋_GB2312" w:eastAsia="仿宋_GB2312"/>
        </w:rPr>
        <w:t>委托，拟对</w:t>
      </w:r>
      <w:r>
        <w:rPr>
          <w:rFonts w:ascii="仿宋_GB2312" w:hAnsi="仿宋_GB2312" w:cs="仿宋_GB2312" w:eastAsia="仿宋_GB2312"/>
        </w:rPr>
        <w:t>西乡二中学校信息化设备更新及智慧校园建设项目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JCJT-DL-008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西乡二中学校信息化设备更新及智慧校园建设项目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完善教学信息化配套设施，提升数字化教学、校园安防及网络基础支撑能力，实施信息化设备采购项目。本次采购包含教学软件、笔记本电脑、智慧黑板、数字网络音箱、监控终端；网络基础设施设备：路由器、防火墙、交换机、稳压电源、网络机柜等一批货物。</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1、主体资格：供应商为具有独立承担民事责任能力的企业法人或其他组织或自然人，提供法人或者其他组织的营业执照等证明文件，自然人的身份证明；</w:t>
      </w:r>
    </w:p>
    <w:p>
      <w:pPr>
        <w:pStyle w:val="null3"/>
      </w:pPr>
      <w:r>
        <w:rPr>
          <w:rFonts w:ascii="仿宋_GB2312" w:hAnsi="仿宋_GB2312" w:cs="仿宋_GB2312" w:eastAsia="仿宋_GB2312"/>
        </w:rPr>
        <w:t>2、供应商应具有良好的商业信誉和健全的财务会计制度，具有履行合同所必需的设备和专业技术能力，具有依法缴纳税收和社会保障金的良好记录，参加本项目采购活动前三年内无重大违法活动记录，提供《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提供《汉中市政府采购供应商资格承诺函》；</w:t>
      </w:r>
    </w:p>
    <w:p>
      <w:pPr>
        <w:pStyle w:val="null3"/>
      </w:pPr>
      <w:r>
        <w:rPr>
          <w:rFonts w:ascii="仿宋_GB2312" w:hAnsi="仿宋_GB2312" w:cs="仿宋_GB2312" w:eastAsia="仿宋_GB2312"/>
        </w:rPr>
        <w:t>3、授权代表身份证明：法定代表人直接参加磋商的，须出具法定代表人身份证明(附法定代表人身份证复印件);法定代表人授权代表参加磋商的，须出具法定代表人身份证明及法定代表人授权书(附法定代表人身份证复印件及被授权人身份证复印件);</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西乡县第二中学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西乡县鹿龄路西段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西乡县第二中学经办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13992649930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陕西巨创景天项目管理有限公司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陕西省汉中市汉台区红叶大酒店后院小四楼1楼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18992699017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西乡县政府采购管理股经办</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0916-8151150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采购包1：1,296,900.00元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开户名称：陕西巨创景天项目管理有限公司</w:t>
            </w:r>
          </w:p>
          <w:p>
            <w:pPr>
              <w:pStyle w:val="null3"/>
            </w:pPr>
            <w:r>
              <w:rPr>
                <w:rFonts w:ascii="仿宋_GB2312" w:hAnsi="仿宋_GB2312" w:cs="仿宋_GB2312" w:eastAsia="仿宋_GB2312"/>
              </w:rPr>
              <w:t>开户银行：长安银行股份有限公司汉中兴汉路支行</w:t>
            </w:r>
          </w:p>
          <w:p>
            <w:pPr>
              <w:pStyle w:val="null3"/>
            </w:pPr>
            <w:r>
              <w:rPr>
                <w:rFonts w:ascii="仿宋_GB2312" w:hAnsi="仿宋_GB2312" w:cs="仿宋_GB2312" w:eastAsia="仿宋_GB2312"/>
              </w:rPr>
              <w:t>银行账号：806060301421007000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代理服务费收费标准：本项目采购代理服务费按国家收费标准执行，按照《招标代理服务收费管理暂行办法（计价格[2002]1980号文件》和（发改办价格[2011]534号文件）计算，由成交供应商支付。 招标代理服务费采用差额定率累进法计算，以中标价为基数计算，具体收费金额将在采购结果公告中公布。</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西乡县第二中学</w:t>
      </w:r>
      <w:r>
        <w:rPr>
          <w:rFonts w:ascii="仿宋_GB2312" w:hAnsi="仿宋_GB2312" w:cs="仿宋_GB2312" w:eastAsia="仿宋_GB2312"/>
        </w:rPr>
        <w:t>和</w:t>
      </w:r>
      <w:r>
        <w:rPr>
          <w:rFonts w:ascii="仿宋_GB2312" w:hAnsi="仿宋_GB2312" w:cs="仿宋_GB2312" w:eastAsia="仿宋_GB2312"/>
        </w:rPr>
        <w:t>陕西巨创景天项目管理有限公司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西乡县第二中学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陕西巨创景天项目管理有限公司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西乡县第二中学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陕西巨创景天项目管理有限公司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完成全部供货、安装、调试工作后，系统进入30天试运行阶段。试运行期满且运行正常，成交供应商向采购人提交书面验收申请。采购人收到验收申请后，组建3人及以上单数验收小组开展履约验收。验收小组严格按照本项目招标文件载明的验收标准和方法逐项核查，开展资料核验、现场实物查验、功能测试，形成验收意见。验收合格的，签署履约验收报告；验收不合格的，采购人书面告知成交供应商限期整改，整改完毕后重新组织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陕西巨创景天项目管理有限公司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陕西巨创景天项目管理有限公司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陕西巨创景天项目管理有限公司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联系人：李先生</w:t>
      </w:r>
    </w:p>
    <w:p>
      <w:pPr>
        <w:pStyle w:val="null3"/>
      </w:pPr>
      <w:r>
        <w:rPr>
          <w:rFonts w:ascii="仿宋_GB2312" w:hAnsi="仿宋_GB2312" w:cs="仿宋_GB2312" w:eastAsia="仿宋_GB2312"/>
        </w:rPr>
        <w:t>联系电话：18992699017</w:t>
      </w:r>
    </w:p>
    <w:p>
      <w:pPr>
        <w:pStyle w:val="null3"/>
      </w:pPr>
      <w:r>
        <w:rPr>
          <w:rFonts w:ascii="仿宋_GB2312" w:hAnsi="仿宋_GB2312" w:cs="仿宋_GB2312" w:eastAsia="仿宋_GB2312"/>
        </w:rPr>
        <w:t>地址：陕西省汉中市汉台区红叶大酒店后院小四楼1楼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完善教学信息化配套设施，提升数字化教学、校园安防及网络基础支撑能力，实施信息化设备采购项目。本次采购包含教学软件、笔记本电脑、智慧黑板、数字网络音箱、监控终端；网络基础设施设备：路由器、防火墙、交换机、稳压电源、网络机柜等一批货物。</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1,296,900.00</w:t>
      </w:r>
    </w:p>
    <w:p>
      <w:pPr>
        <w:pStyle w:val="null3"/>
      </w:pPr>
      <w:r>
        <w:rPr>
          <w:rFonts w:ascii="仿宋_GB2312" w:hAnsi="仿宋_GB2312" w:cs="仿宋_GB2312" w:eastAsia="仿宋_GB2312"/>
        </w:rPr>
        <w:t>采购包最高限价（元）: 1,296,900.00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信息化设备更新及智慧校园建设</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1,296,900.00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标的名称：信息化设备更新及智慧校园建设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46"/>
              <w:gridCol w:w="183"/>
              <w:gridCol w:w="263"/>
              <w:gridCol w:w="1353"/>
              <w:gridCol w:w="249"/>
              <w:gridCol w:w="253"/>
            </w:tblGrid>
            <w:tr>
              <w:tc>
                <w:tcPr>
                  <w:tcW w:type="dxa" w:w="2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功能区</w:t>
                  </w:r>
                </w:p>
              </w:tc>
              <w:tc>
                <w:tcPr>
                  <w:tcW w:type="dxa" w:w="1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2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产品</w:t>
                  </w:r>
                </w:p>
                <w:p>
                  <w:pPr>
                    <w:pStyle w:val="null3"/>
                    <w:jc w:val="center"/>
                  </w:pPr>
                  <w:r>
                    <w:rPr>
                      <w:rFonts w:ascii="仿宋_GB2312" w:hAnsi="仿宋_GB2312" w:cs="仿宋_GB2312" w:eastAsia="仿宋_GB2312"/>
                      <w:sz w:val="21"/>
                    </w:rPr>
                    <w:t>名称</w:t>
                  </w:r>
                </w:p>
              </w:tc>
              <w:tc>
                <w:tcPr>
                  <w:tcW w:type="dxa" w:w="13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参数</w:t>
                  </w:r>
                </w:p>
              </w:tc>
              <w:tc>
                <w:tcPr>
                  <w:tcW w:type="dxa" w:w="2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c>
                <w:tcPr>
                  <w:tcW w:type="dxa" w:w="2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r>
            <w:tr>
              <w:tc>
                <w:tcPr>
                  <w:tcW w:type="dxa" w:w="2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旧计算机教室改造</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教学终端维护软件</w:t>
                  </w:r>
                </w:p>
              </w:tc>
              <w:tc>
                <w:tcPr>
                  <w:tcW w:type="dxa" w:w="1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.系统兼容性：支持龙芯、飞腾、兆芯、海光等国产处理器平台，支持KylinOS、UOS和</w:t>
                  </w:r>
                  <w:r>
                    <w:rPr>
                      <w:rFonts w:ascii="仿宋_GB2312" w:hAnsi="仿宋_GB2312" w:cs="仿宋_GB2312" w:eastAsia="仿宋_GB2312"/>
                      <w:sz w:val="21"/>
                    </w:rPr>
                    <w:t>L</w:t>
                  </w:r>
                  <w:r>
                    <w:rPr>
                      <w:rFonts w:ascii="仿宋_GB2312" w:hAnsi="仿宋_GB2312" w:cs="仿宋_GB2312" w:eastAsia="仿宋_GB2312"/>
                      <w:sz w:val="21"/>
                    </w:rPr>
                    <w:t>oongnix国产桌面操作系统。</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安装卸载：支持通过配置文件，按照预设的参数完成程序的安装；教师端支持卸载。</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还原点管理：教师端支持多系统镜像管理，镜像数量不设上限，依照服务端计算机存储容量而定；支持新增</w:t>
                  </w:r>
                  <w:r>
                    <w:rPr>
                      <w:rFonts w:ascii="仿宋_GB2312" w:hAnsi="仿宋_GB2312" w:cs="仿宋_GB2312" w:eastAsia="仿宋_GB2312"/>
                      <w:sz w:val="21"/>
                    </w:rPr>
                    <w:t>/</w:t>
                  </w:r>
                  <w:r>
                    <w:rPr>
                      <w:rFonts w:ascii="仿宋_GB2312" w:hAnsi="仿宋_GB2312" w:cs="仿宋_GB2312" w:eastAsia="仿宋_GB2312"/>
                      <w:sz w:val="21"/>
                    </w:rPr>
                    <w:t>删除</w:t>
                  </w:r>
                  <w:r>
                    <w:rPr>
                      <w:rFonts w:ascii="仿宋_GB2312" w:hAnsi="仿宋_GB2312" w:cs="仿宋_GB2312" w:eastAsia="仿宋_GB2312"/>
                      <w:sz w:val="21"/>
                    </w:rPr>
                    <w:t>/</w:t>
                  </w:r>
                  <w:r>
                    <w:rPr>
                      <w:rFonts w:ascii="仿宋_GB2312" w:hAnsi="仿宋_GB2312" w:cs="仿宋_GB2312" w:eastAsia="仿宋_GB2312"/>
                      <w:sz w:val="21"/>
                    </w:rPr>
                    <w:t>制作</w:t>
                  </w:r>
                  <w:r>
                    <w:rPr>
                      <w:rFonts w:ascii="仿宋_GB2312" w:hAnsi="仿宋_GB2312" w:cs="仿宋_GB2312" w:eastAsia="仿宋_GB2312"/>
                      <w:sz w:val="21"/>
                    </w:rPr>
                    <w:t>/</w:t>
                  </w:r>
                  <w:r>
                    <w:rPr>
                      <w:rFonts w:ascii="仿宋_GB2312" w:hAnsi="仿宋_GB2312" w:cs="仿宋_GB2312" w:eastAsia="仿宋_GB2312"/>
                      <w:sz w:val="21"/>
                    </w:rPr>
                    <w:t>锁定</w:t>
                  </w:r>
                  <w:r>
                    <w:rPr>
                      <w:rFonts w:ascii="仿宋_GB2312" w:hAnsi="仿宋_GB2312" w:cs="仿宋_GB2312" w:eastAsia="仿宋_GB2312"/>
                      <w:sz w:val="21"/>
                    </w:rPr>
                    <w:t>/</w:t>
                  </w:r>
                  <w:r>
                    <w:rPr>
                      <w:rFonts w:ascii="仿宋_GB2312" w:hAnsi="仿宋_GB2312" w:cs="仿宋_GB2312" w:eastAsia="仿宋_GB2312"/>
                      <w:sz w:val="21"/>
                    </w:rPr>
                    <w:t>解锁系统镜像。</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还原模式切换：支持本地硬盘保护还原策略，本地还原策略支持扇区级恢复；同时支持每次</w:t>
                  </w:r>
                  <w:r>
                    <w:rPr>
                      <w:rFonts w:ascii="仿宋_GB2312" w:hAnsi="仿宋_GB2312" w:cs="仿宋_GB2312" w:eastAsia="仿宋_GB2312"/>
                      <w:sz w:val="21"/>
                    </w:rPr>
                    <w:t>/</w:t>
                  </w:r>
                  <w:r>
                    <w:rPr>
                      <w:rFonts w:ascii="仿宋_GB2312" w:hAnsi="仿宋_GB2312" w:cs="仿宋_GB2312" w:eastAsia="仿宋_GB2312"/>
                      <w:sz w:val="21"/>
                    </w:rPr>
                    <w:t>天</w:t>
                  </w:r>
                  <w:r>
                    <w:rPr>
                      <w:rFonts w:ascii="仿宋_GB2312" w:hAnsi="仿宋_GB2312" w:cs="仿宋_GB2312" w:eastAsia="仿宋_GB2312"/>
                      <w:sz w:val="21"/>
                    </w:rPr>
                    <w:t>/</w:t>
                  </w:r>
                  <w:r>
                    <w:rPr>
                      <w:rFonts w:ascii="仿宋_GB2312" w:hAnsi="仿宋_GB2312" w:cs="仿宋_GB2312" w:eastAsia="仿宋_GB2312"/>
                      <w:sz w:val="21"/>
                    </w:rPr>
                    <w:t>周</w:t>
                  </w:r>
                  <w:r>
                    <w:rPr>
                      <w:rFonts w:ascii="仿宋_GB2312" w:hAnsi="仿宋_GB2312" w:cs="仿宋_GB2312" w:eastAsia="仿宋_GB2312"/>
                      <w:sz w:val="21"/>
                    </w:rPr>
                    <w:t>/</w:t>
                  </w:r>
                  <w:r>
                    <w:rPr>
                      <w:rFonts w:ascii="仿宋_GB2312" w:hAnsi="仿宋_GB2312" w:cs="仿宋_GB2312" w:eastAsia="仿宋_GB2312"/>
                      <w:sz w:val="21"/>
                    </w:rPr>
                    <w:t>月还原等多种恢复策略，教师端支持批量切换还原策略。</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远程批量还原管理：教师端支持远程批量下发系统镜像；支持远程批量下发还原参数。</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批量参数设置：支持批量修改计算机名称、</w:t>
                  </w:r>
                  <w:r>
                    <w:rPr>
                      <w:rFonts w:ascii="仿宋_GB2312" w:hAnsi="仿宋_GB2312" w:cs="仿宋_GB2312" w:eastAsia="仿宋_GB2312"/>
                      <w:sz w:val="21"/>
                    </w:rPr>
                    <w:t>IP</w:t>
                  </w:r>
                  <w:r>
                    <w:rPr>
                      <w:rFonts w:ascii="仿宋_GB2312" w:hAnsi="仿宋_GB2312" w:cs="仿宋_GB2312" w:eastAsia="仿宋_GB2312"/>
                      <w:sz w:val="21"/>
                    </w:rPr>
                    <w:t>地址、网关、</w:t>
                  </w:r>
                  <w:r>
                    <w:rPr>
                      <w:rFonts w:ascii="仿宋_GB2312" w:hAnsi="仿宋_GB2312" w:cs="仿宋_GB2312" w:eastAsia="仿宋_GB2312"/>
                      <w:sz w:val="21"/>
                    </w:rPr>
                    <w:t>DNS</w:t>
                  </w:r>
                  <w:r>
                    <w:rPr>
                      <w:rFonts w:ascii="仿宋_GB2312" w:hAnsi="仿宋_GB2312" w:cs="仿宋_GB2312" w:eastAsia="仿宋_GB2312"/>
                      <w:sz w:val="21"/>
                    </w:rPr>
                    <w:t>；支持分组座位图显示，可图像化计算机教室中计算机排布。</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远程开关机：教师端支持批量对终端进行远程开机、重启、关机。</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本地备份</w:t>
                  </w:r>
                  <w:r>
                    <w:rPr>
                      <w:rFonts w:ascii="仿宋_GB2312" w:hAnsi="仿宋_GB2312" w:cs="仿宋_GB2312" w:eastAsia="仿宋_GB2312"/>
                      <w:sz w:val="21"/>
                    </w:rPr>
                    <w:t>/</w:t>
                  </w:r>
                  <w:r>
                    <w:rPr>
                      <w:rFonts w:ascii="仿宋_GB2312" w:hAnsi="仿宋_GB2312" w:cs="仿宋_GB2312" w:eastAsia="仿宋_GB2312"/>
                      <w:sz w:val="21"/>
                    </w:rPr>
                    <w:t>恢复：支持备份分区数据、硬盘有效数据、全盘数据；教师端支持备份和恢复教师端参数配置；所有操作系统和软件环境都可部署在客户机本地，在访问不到服务器时仍可离线启动和使用。</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网络同传：支持教师端统一部署系统镜像到多台客户端，终端数量可达</w:t>
                  </w:r>
                  <w:r>
                    <w:rPr>
                      <w:rFonts w:ascii="仿宋_GB2312" w:hAnsi="仿宋_GB2312" w:cs="仿宋_GB2312" w:eastAsia="仿宋_GB2312"/>
                      <w:sz w:val="21"/>
                    </w:rPr>
                    <w:t>254</w:t>
                  </w:r>
                  <w:r>
                    <w:rPr>
                      <w:rFonts w:ascii="仿宋_GB2312" w:hAnsi="仿宋_GB2312" w:cs="仿宋_GB2312" w:eastAsia="仿宋_GB2312"/>
                      <w:sz w:val="21"/>
                    </w:rPr>
                    <w:t>台，支持单播和组播两种模式。镜像部署组播模式速率在千兆交换机条件下可达</w:t>
                  </w:r>
                  <w:r>
                    <w:rPr>
                      <w:rFonts w:ascii="仿宋_GB2312" w:hAnsi="仿宋_GB2312" w:cs="仿宋_GB2312" w:eastAsia="仿宋_GB2312"/>
                      <w:sz w:val="21"/>
                    </w:rPr>
                    <w:t>4GB/min</w:t>
                  </w:r>
                  <w:r>
                    <w:rPr>
                      <w:rFonts w:ascii="仿宋_GB2312" w:hAnsi="仿宋_GB2312" w:cs="仿宋_GB2312" w:eastAsia="仿宋_GB2312"/>
                      <w:sz w:val="21"/>
                    </w:rPr>
                    <w:t>，百兆交换机条件下可达</w:t>
                  </w:r>
                  <w:r>
                    <w:rPr>
                      <w:rFonts w:ascii="仿宋_GB2312" w:hAnsi="仿宋_GB2312" w:cs="仿宋_GB2312" w:eastAsia="仿宋_GB2312"/>
                      <w:sz w:val="21"/>
                    </w:rPr>
                    <w:t>500MB/min</w:t>
                  </w:r>
                  <w:r>
                    <w:rPr>
                      <w:rFonts w:ascii="仿宋_GB2312" w:hAnsi="仿宋_GB2312" w:cs="仿宋_GB2312" w:eastAsia="仿宋_GB2312"/>
                      <w:sz w:val="21"/>
                    </w:rPr>
                    <w:t>。学生端裸机开机使用</w:t>
                  </w:r>
                  <w:r>
                    <w:rPr>
                      <w:rFonts w:ascii="仿宋_GB2312" w:hAnsi="仿宋_GB2312" w:cs="仿宋_GB2312" w:eastAsia="仿宋_GB2312"/>
                      <w:sz w:val="21"/>
                    </w:rPr>
                    <w:t>PXE</w:t>
                  </w:r>
                  <w:r>
                    <w:rPr>
                      <w:rFonts w:ascii="仿宋_GB2312" w:hAnsi="仿宋_GB2312" w:cs="仿宋_GB2312" w:eastAsia="仿宋_GB2312"/>
                      <w:sz w:val="21"/>
                    </w:rPr>
                    <w:t>连接服务器，无须任何介质启动同传；除母机外无须任何手工逐台执行磁盘分区或磁盘分区命令。</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学生端管理：教师端可根据分布情况或用途对学生端进行分组管理，分组数量不受限制；支持学生端分组进行教室座位图展示和编辑。</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102</w:t>
                  </w:r>
                </w:p>
              </w:tc>
            </w:tr>
            <w:tr>
              <w:tc>
                <w:tcPr>
                  <w:tcW w:type="dxa" w:w="246"/>
                  <w:vMerge/>
                  <w:tcBorders>
                    <w:top w:val="none" w:color="000000" w:sz="4"/>
                    <w:left w:val="single" w:color="000000" w:sz="4"/>
                    <w:bottom w:val="single" w:color="000000" w:sz="4"/>
                    <w:right w:val="single" w:color="000000" w:sz="4"/>
                  </w:tcBorders>
                </w:tcP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旧微机室电子教室系统软件</w:t>
                  </w:r>
                </w:p>
              </w:tc>
              <w:tc>
                <w:tcPr>
                  <w:tcW w:type="dxa" w:w="1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提供至少七种显示视图，支持监控视图、报告视图、策略视图、文件提交视图、答题卡视图、抢答竞赛视图、共享白板视图等，在对应视图中能直观的操作相关功能；监控视图页面提供客户端画面监控缩略图，能够显示整个班级学生，并支持缩略图多级放大缩小。</w:t>
                  </w:r>
                </w:p>
                <w:p>
                  <w:pPr>
                    <w:pStyle w:val="null3"/>
                    <w:jc w:val="both"/>
                  </w:pPr>
                  <w:r>
                    <w:rPr>
                      <w:rFonts w:ascii="仿宋_GB2312" w:hAnsi="仿宋_GB2312" w:cs="仿宋_GB2312" w:eastAsia="仿宋_GB2312"/>
                      <w:sz w:val="21"/>
                    </w:rPr>
                    <w:t>2、软件提供标准安装方式以外，支持免显卡驱动下的无感安装方式，能够提供无感安装文件；</w:t>
                  </w:r>
                </w:p>
                <w:p>
                  <w:pPr>
                    <w:pStyle w:val="null3"/>
                    <w:jc w:val="both"/>
                  </w:pPr>
                  <w:r>
                    <w:rPr>
                      <w:rFonts w:ascii="仿宋_GB2312" w:hAnsi="仿宋_GB2312" w:cs="仿宋_GB2312" w:eastAsia="仿宋_GB2312"/>
                      <w:sz w:val="21"/>
                    </w:rPr>
                    <w:t>3、全面支持Windows系列操作系统，包括Windows 11（32位、64位）操作系统、支持MAC系统及众多Linux发行版本，兼容虚拟机。</w:t>
                  </w:r>
                </w:p>
                <w:p>
                  <w:pPr>
                    <w:pStyle w:val="null3"/>
                    <w:jc w:val="both"/>
                  </w:pPr>
                  <w:r>
                    <w:rPr>
                      <w:rFonts w:ascii="仿宋_GB2312" w:hAnsi="仿宋_GB2312" w:cs="仿宋_GB2312" w:eastAsia="仿宋_GB2312"/>
                      <w:sz w:val="21"/>
                    </w:rPr>
                    <w:t>★4、支持多达24种语言界面版本，满足不同外语教师灵活使用软件。</w:t>
                  </w:r>
                </w:p>
                <w:p>
                  <w:pPr>
                    <w:pStyle w:val="null3"/>
                    <w:jc w:val="both"/>
                  </w:pPr>
                  <w:r>
                    <w:rPr>
                      <w:rFonts w:ascii="仿宋_GB2312" w:hAnsi="仿宋_GB2312" w:cs="仿宋_GB2312" w:eastAsia="仿宋_GB2312"/>
                      <w:sz w:val="21"/>
                    </w:rPr>
                    <w:t>★5、软件的加密方式支持：加密狗加密、服务器端授权、在线序列号加密、离线文件加密、自定义短码激活、mac地址预置激活等多种方式的激活方式。</w:t>
                  </w:r>
                </w:p>
                <w:p>
                  <w:pPr>
                    <w:pStyle w:val="null3"/>
                    <w:jc w:val="both"/>
                  </w:pPr>
                  <w:r>
                    <w:rPr>
                      <w:rFonts w:ascii="仿宋_GB2312" w:hAnsi="仿宋_GB2312" w:cs="仿宋_GB2312" w:eastAsia="仿宋_GB2312"/>
                      <w:sz w:val="21"/>
                    </w:rPr>
                    <w:t>6、屏幕广播：将教师机屏幕和教师讲话实时广播给单一、部分或全体学生，可选择全屏或窗口方式。窗口模式下或教师机与学生机分辨率不同情况下，学生机可以以“缩放模式”、“平移”或者“智能滚动”的窗口方式接收广播，广播窗口所在的屏幕位置有“居中”、“偏右”、“偏左”三种方式选择，此时学生可跟着教师操作，边看边练，以增加教学的直观性；支持教师根据需要选择屏幕的某个部分广播给学生，给教师留有一定的私人空间；屏幕广播的同时，支持教师指定学生演示教师机屏幕；广播多媒体课件，可使用屏幕笔添加批注，广播同时可进行屏幕录制; 支持</w:t>
                  </w:r>
                  <w:r>
                    <w:rPr>
                      <w:rFonts w:ascii="仿宋_GB2312" w:hAnsi="仿宋_GB2312" w:cs="仿宋_GB2312" w:eastAsia="仿宋_GB2312"/>
                      <w:sz w:val="21"/>
                    </w:rPr>
                    <w:t>教师选定本机的全屏画面或者屏幕的任意区域画面广播给单一、部分或全体学生，支持窗口接收。</w:t>
                  </w:r>
                </w:p>
                <w:p>
                  <w:pPr>
                    <w:pStyle w:val="null3"/>
                    <w:jc w:val="both"/>
                  </w:pPr>
                  <w:r>
                    <w:rPr>
                      <w:rFonts w:ascii="仿宋_GB2312" w:hAnsi="仿宋_GB2312" w:cs="仿宋_GB2312" w:eastAsia="仿宋_GB2312"/>
                      <w:sz w:val="21"/>
                    </w:rPr>
                    <w:t>7、网络影院：实现教师机播放的视频同步广播到学生机，支持几乎所有常见的媒体音视频格式， Windows Media文件，VCD文件，DVD文件，Real文件，AVI文件，MP3等主流文件格式，支持720p、1080p的高清视频。</w:t>
                  </w:r>
                </w:p>
                <w:p>
                  <w:pPr>
                    <w:pStyle w:val="null3"/>
                    <w:jc w:val="both"/>
                  </w:pPr>
                  <w:r>
                    <w:rPr>
                      <w:rFonts w:ascii="仿宋_GB2312" w:hAnsi="仿宋_GB2312" w:cs="仿宋_GB2312" w:eastAsia="仿宋_GB2312"/>
                      <w:sz w:val="21"/>
                    </w:rPr>
                    <w:t>8、视频直播：通过USB摄像头将教师的画面实时广播到学生机，达到更形象的教学效果，具有引导客户选择视频设备的提示画面，以便客户快速完成摄像头设备的设置。</w:t>
                  </w:r>
                </w:p>
                <w:p>
                  <w:pPr>
                    <w:pStyle w:val="null3"/>
                    <w:jc w:val="both"/>
                  </w:pPr>
                  <w:r>
                    <w:rPr>
                      <w:rFonts w:ascii="仿宋_GB2312" w:hAnsi="仿宋_GB2312" w:cs="仿宋_GB2312" w:eastAsia="仿宋_GB2312"/>
                      <w:sz w:val="21"/>
                    </w:rPr>
                    <w:t>9、学生演示：教师选定一台学生机作为示范，由此学生代替教师进行示范教学。</w:t>
                  </w:r>
                </w:p>
                <w:p>
                  <w:pPr>
                    <w:pStyle w:val="null3"/>
                    <w:jc w:val="both"/>
                  </w:pPr>
                  <w:r>
                    <w:rPr>
                      <w:rFonts w:ascii="仿宋_GB2312" w:hAnsi="仿宋_GB2312" w:cs="仿宋_GB2312" w:eastAsia="仿宋_GB2312"/>
                      <w:sz w:val="21"/>
                    </w:rPr>
                    <w:t>10、分组教学：通过分组教学，将学生分成几个组进行合作学习。小组长可使用多种功能来辅导同伴，例如：广播教学、监视、文件分发和网络影院。</w:t>
                  </w:r>
                </w:p>
                <w:p>
                  <w:pPr>
                    <w:pStyle w:val="null3"/>
                    <w:jc w:val="both"/>
                  </w:pPr>
                  <w:r>
                    <w:rPr>
                      <w:rFonts w:ascii="仿宋_GB2312" w:hAnsi="仿宋_GB2312" w:cs="仿宋_GB2312" w:eastAsia="仿宋_GB2312"/>
                      <w:sz w:val="21"/>
                    </w:rPr>
                    <w:t>11、讨论：教师可能组织学生使用文字、图片、手写板等多种方式开展讨论，可进行分组讨论或主题讨论，分组讨论允许教师将学生分成若干组，同组的组员之间可以相互讨论，教师可以参加任意组的讨论；主题讨论是由教师建立若干个主题，学生选择自己感兴趣的主题开展讨论。</w:t>
                  </w:r>
                </w:p>
                <w:p>
                  <w:pPr>
                    <w:pStyle w:val="null3"/>
                    <w:jc w:val="both"/>
                  </w:pPr>
                  <w:r>
                    <w:rPr>
                      <w:rFonts w:ascii="仿宋_GB2312" w:hAnsi="仿宋_GB2312" w:cs="仿宋_GB2312" w:eastAsia="仿宋_GB2312"/>
                      <w:sz w:val="21"/>
                    </w:rPr>
                    <w:t>12、支持文件分发和文件收集功能；支持拖拽添加文件，可限制学生提交文件的数目和大小。</w:t>
                  </w:r>
                </w:p>
                <w:p>
                  <w:pPr>
                    <w:pStyle w:val="null3"/>
                    <w:jc w:val="both"/>
                  </w:pPr>
                  <w:r>
                    <w:rPr>
                      <w:rFonts w:ascii="仿宋_GB2312" w:hAnsi="仿宋_GB2312" w:cs="仿宋_GB2312" w:eastAsia="仿宋_GB2312"/>
                      <w:sz w:val="21"/>
                    </w:rPr>
                    <w:t>13、屏幕监视：教师机可以监视单一、部分、全体学生机的屏幕，教师机每屏可监视多个学生屏幕。可以控制教师机监控的同屏幕各窗口间、屏幕与屏幕间的切换速度。可手动或自动循环监视。</w:t>
                  </w:r>
                </w:p>
                <w:p>
                  <w:pPr>
                    <w:pStyle w:val="null3"/>
                    <w:jc w:val="both"/>
                  </w:pPr>
                  <w:r>
                    <w:rPr>
                      <w:rFonts w:ascii="仿宋_GB2312" w:hAnsi="仿宋_GB2312" w:cs="仿宋_GB2312" w:eastAsia="仿宋_GB2312"/>
                      <w:sz w:val="21"/>
                    </w:rPr>
                    <w:t>14、课堂策略控制：在课堂上，教师可以设置上网策略、应用程序策略、USB、CD使用、打印限制策略，对不同学生设置不同策略，查看当前的学生策略，上网限制支持多浏览器，IE、Chrome、QQ、Firefox、360等都可以限制。</w:t>
                  </w:r>
                </w:p>
                <w:p>
                  <w:pPr>
                    <w:pStyle w:val="null3"/>
                    <w:jc w:val="both"/>
                  </w:pPr>
                  <w:r>
                    <w:rPr>
                      <w:rFonts w:ascii="仿宋_GB2312" w:hAnsi="仿宋_GB2312" w:cs="仿宋_GB2312" w:eastAsia="仿宋_GB2312"/>
                      <w:sz w:val="21"/>
                    </w:rPr>
                    <w:t>15、网络白板：教师通过导入图片、文档或截图创建白板，将白板内容共享给学生，学生和教师可以共享在白板上通过绘图工具和文本书写完成学习任务或绘画作品，提高学生团队合作的兴趣。教师也可以允许学生自己独立完成学习任务，教师可以在教师机上监看所有学生的完成情况。</w:t>
                  </w:r>
                </w:p>
                <w:p>
                  <w:pPr>
                    <w:pStyle w:val="null3"/>
                    <w:jc w:val="both"/>
                  </w:pPr>
                  <w:r>
                    <w:rPr>
                      <w:rFonts w:ascii="仿宋_GB2312" w:hAnsi="仿宋_GB2312" w:cs="仿宋_GB2312" w:eastAsia="仿宋_GB2312"/>
                      <w:sz w:val="21"/>
                    </w:rPr>
                    <w:t>16、抢答和竞赛：作答正确给予“星星”奖励，星星奖励不设上限。答题方式有：口头回答、文字输入作答、学生桌面演示作答。</w:t>
                  </w:r>
                </w:p>
                <w:p>
                  <w:pPr>
                    <w:pStyle w:val="null3"/>
                    <w:jc w:val="both"/>
                  </w:pPr>
                  <w:r>
                    <w:rPr>
                      <w:rFonts w:ascii="仿宋_GB2312" w:hAnsi="仿宋_GB2312" w:cs="仿宋_GB2312" w:eastAsia="仿宋_GB2312"/>
                      <w:sz w:val="21"/>
                    </w:rPr>
                    <w:t>17、随堂小考：教师启动快速的单题考试（可在试题中添加图片）或随堂调查，限定考试时间，学生答题后立即给出结果，结果显示学生答案柱状图分析和答题时间，可作为抢答依据。</w:t>
                  </w:r>
                </w:p>
                <w:p>
                  <w:pPr>
                    <w:pStyle w:val="null3"/>
                    <w:jc w:val="both"/>
                  </w:pPr>
                  <w:r>
                    <w:rPr>
                      <w:rFonts w:ascii="仿宋_GB2312" w:hAnsi="仿宋_GB2312" w:cs="仿宋_GB2312" w:eastAsia="仿宋_GB2312"/>
                      <w:sz w:val="21"/>
                    </w:rPr>
                    <w:t>18、标准化考试：教师将试卷分发给学生即可开始考试，教师导入word、ppt、excel、pdf等文档类型的考试内容共享给学生，直接生成答题卡用于学生作答，包含多种不同的题型：多选题，判断题，填空题和论述题等。考试过程中，可以看到学生答题的进度，答题情况。考试过程中可以教师如有问题补充，可暂停考试，在特殊情况下，可以暂挂考试，下次启动系统后可继续考试；考试过程中如有断电、关机等意外情况学生机可断线重连，考试结束后学生可提交或时间到自动提交。自动评分，柱状图分析统计结果，将评分结果发送给学生，考试结果统一导出 为.html/xml 形式，方便数据后期的整合利用。</w:t>
                  </w:r>
                </w:p>
                <w:p>
                  <w:pPr>
                    <w:pStyle w:val="null3"/>
                    <w:jc w:val="both"/>
                  </w:pPr>
                  <w:r>
                    <w:rPr>
                      <w:rFonts w:ascii="仿宋_GB2312" w:hAnsi="仿宋_GB2312" w:cs="仿宋_GB2312" w:eastAsia="仿宋_GB2312"/>
                      <w:sz w:val="21"/>
                    </w:rPr>
                    <w:t>19、学生端属性查看：教师可以获取学生端计算机的名称、登录名和其它常用信息，并可以列出学生端的应用程序、进程和进程 ID，教师还可以远程终止学生端的进程。</w:t>
                  </w:r>
                </w:p>
                <w:p>
                  <w:pPr>
                    <w:pStyle w:val="null3"/>
                    <w:jc w:val="both"/>
                  </w:pPr>
                  <w:r>
                    <w:rPr>
                      <w:rFonts w:ascii="仿宋_GB2312" w:hAnsi="仿宋_GB2312" w:cs="仿宋_GB2312" w:eastAsia="仿宋_GB2312"/>
                      <w:sz w:val="21"/>
                    </w:rPr>
                    <w:t>20、班级模型：有单独的管理界面，实现对班级模型的统一管理，并能够导入、导出，调用不同网络教室中的班级模型。</w:t>
                  </w:r>
                </w:p>
                <w:p>
                  <w:pPr>
                    <w:pStyle w:val="null3"/>
                    <w:jc w:val="both"/>
                  </w:pPr>
                  <w:r>
                    <w:rPr>
                      <w:rFonts w:ascii="仿宋_GB2312" w:hAnsi="仿宋_GB2312" w:cs="仿宋_GB2312" w:eastAsia="仿宋_GB2312"/>
                      <w:sz w:val="21"/>
                    </w:rPr>
                    <w:t>21、签到：提供学生名单管理工具，为软件和考试模块提供实名验证。提供点名功能，支持保留学生多次登录记录、考勤统计、签到信息的导出与对比。</w:t>
                  </w:r>
                </w:p>
                <w:p>
                  <w:pPr>
                    <w:pStyle w:val="null3"/>
                    <w:jc w:val="both"/>
                  </w:pPr>
                  <w:r>
                    <w:rPr>
                      <w:rFonts w:ascii="仿宋_GB2312" w:hAnsi="仿宋_GB2312" w:cs="仿宋_GB2312" w:eastAsia="仿宋_GB2312"/>
                      <w:sz w:val="21"/>
                    </w:rPr>
                    <w:t>22、弹幕互动：教师可开启弹幕功能，教师和学生所发送的文字消息将以全屏弹幕的形式滚动呈现。</w:t>
                  </w:r>
                </w:p>
                <w:p>
                  <w:pPr>
                    <w:pStyle w:val="null3"/>
                    <w:jc w:val="both"/>
                  </w:pPr>
                  <w:r>
                    <w:rPr>
                      <w:rFonts w:ascii="仿宋_GB2312" w:hAnsi="仿宋_GB2312" w:cs="仿宋_GB2312" w:eastAsia="仿宋_GB2312"/>
                      <w:sz w:val="21"/>
                    </w:rPr>
                    <w:t>23、具备语音广播、语音对讲、电子点名、远程开关机、远程命令、远程设置、远程登录、支持远程为学生端安装/卸载应用程序、登录windows前接受广播、请求帮助、举手、发言、自动锁屏、防杀进程、黑屏肃静等功能。</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46"/>
                  <w:vMerge/>
                  <w:tcBorders>
                    <w:top w:val="none" w:color="000000" w:sz="4"/>
                    <w:left w:val="single" w:color="000000" w:sz="4"/>
                    <w:bottom w:val="single" w:color="000000" w:sz="4"/>
                    <w:right w:val="single" w:color="000000" w:sz="4"/>
                  </w:tcBorders>
                </w:tcP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电子教室系统软件（国产化）</w:t>
                  </w:r>
                </w:p>
              </w:tc>
              <w:tc>
                <w:tcPr>
                  <w:tcW w:type="dxa" w:w="1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纯软件产品，安装部署快捷，升级简易方便，支持主窗口功能按钮、浮动工具条、右键菜单、快捷键多项操作方式。</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全面支持国产</w:t>
                  </w:r>
                  <w:r>
                    <w:rPr>
                      <w:rFonts w:ascii="仿宋_GB2312" w:hAnsi="仿宋_GB2312" w:cs="仿宋_GB2312" w:eastAsia="仿宋_GB2312"/>
                      <w:sz w:val="21"/>
                    </w:rPr>
                    <w:t>CPU及操作系统，CPU包括龙芯、飞腾、华为（包含鲲鹏、麒麟、盘古）、海光、兆芯等，操作系统包括KylinOS、统信U</w:t>
                  </w:r>
                  <w:r>
                    <w:rPr>
                      <w:rFonts w:ascii="仿宋_GB2312" w:hAnsi="仿宋_GB2312" w:cs="仿宋_GB2312" w:eastAsia="仿宋_GB2312"/>
                      <w:sz w:val="21"/>
                    </w:rPr>
                    <w:t>OS</w:t>
                  </w:r>
                  <w:r>
                    <w:rPr>
                      <w:rFonts w:ascii="仿宋_GB2312" w:hAnsi="仿宋_GB2312" w:cs="仿宋_GB2312" w:eastAsia="仿宋_GB2312"/>
                      <w:sz w:val="21"/>
                    </w:rPr>
                    <w:t>、龙芯</w:t>
                  </w:r>
                  <w:r>
                    <w:rPr>
                      <w:rFonts w:ascii="仿宋_GB2312" w:hAnsi="仿宋_GB2312" w:cs="仿宋_GB2312" w:eastAsia="仿宋_GB2312"/>
                      <w:sz w:val="21"/>
                    </w:rPr>
                    <w:t>LOONGNIX</w:t>
                  </w:r>
                  <w:r>
                    <w:rPr>
                      <w:rFonts w:ascii="仿宋_GB2312" w:hAnsi="仿宋_GB2312" w:cs="仿宋_GB2312" w:eastAsia="仿宋_GB2312"/>
                      <w:sz w:val="21"/>
                    </w:rPr>
                    <w:t>、中科方德、麒麟信安等国产操作系统。</w:t>
                  </w:r>
                </w:p>
                <w:p>
                  <w:pPr>
                    <w:pStyle w:val="null3"/>
                    <w:spacing w:after="150"/>
                    <w:jc w:val="both"/>
                  </w:pPr>
                  <w:r>
                    <w:rPr>
                      <w:rFonts w:ascii="仿宋_GB2312" w:hAnsi="仿宋_GB2312" w:cs="仿宋_GB2312" w:eastAsia="仿宋_GB2312"/>
                      <w:sz w:val="21"/>
                    </w:rPr>
                    <w:t>支持</w:t>
                  </w:r>
                  <w:r>
                    <w:rPr>
                      <w:rFonts w:ascii="仿宋_GB2312" w:hAnsi="仿宋_GB2312" w:cs="仿宋_GB2312" w:eastAsia="仿宋_GB2312"/>
                      <w:sz w:val="21"/>
                    </w:rPr>
                    <w:t>屏幕广播：将教师机屏幕和教师讲话实时广播给单一、部分或全体学生，可选择全屏或窗口方式。窗口模式下或教师机与学生机分辨率不同情况下，学生机可以以不同的窗口方式接收广播。</w:t>
                  </w:r>
                </w:p>
                <w:p>
                  <w:pPr>
                    <w:pStyle w:val="null3"/>
                    <w:jc w:val="both"/>
                  </w:pPr>
                  <w:r>
                    <w:rPr>
                      <w:rFonts w:ascii="仿宋_GB2312" w:hAnsi="仿宋_GB2312" w:cs="仿宋_GB2312" w:eastAsia="仿宋_GB2312"/>
                      <w:sz w:val="21"/>
                    </w:rPr>
                    <w:t>支持</w:t>
                  </w:r>
                  <w:r>
                    <w:rPr>
                      <w:rFonts w:ascii="仿宋_GB2312" w:hAnsi="仿宋_GB2312" w:cs="仿宋_GB2312" w:eastAsia="仿宋_GB2312"/>
                      <w:sz w:val="21"/>
                    </w:rPr>
                    <w:t>屏幕笔：教师教学使用的辅助工具，突出显示项目、添加注释，添加批注等等。</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支持共享白板功能：教师可共享白板、桌面或图片，选定的学生能够在同一块画布下同时操作编辑、绘画，支持学生独立完成，支持教师监看所有学生的画布，支持选择学生将他的画面演示给其他学生。</w:t>
                  </w:r>
                </w:p>
                <w:p>
                  <w:pPr>
                    <w:pStyle w:val="null3"/>
                    <w:jc w:val="both"/>
                  </w:pPr>
                  <w:r>
                    <w:rPr>
                      <w:rFonts w:ascii="仿宋_GB2312" w:hAnsi="仿宋_GB2312" w:cs="仿宋_GB2312" w:eastAsia="仿宋_GB2312"/>
                      <w:sz w:val="21"/>
                    </w:rPr>
                    <w:t>支持讨论：教师可以创建多个小组进行讨论活动，并可任意选择分组加入讨论活动。同组师生支持多种方式进行交流，包括文字，表情，图片等。</w:t>
                  </w:r>
                </w:p>
                <w:p>
                  <w:pPr>
                    <w:pStyle w:val="null3"/>
                    <w:jc w:val="both"/>
                  </w:pPr>
                  <w:r>
                    <w:rPr>
                      <w:rFonts w:ascii="仿宋_GB2312" w:hAnsi="仿宋_GB2312" w:cs="仿宋_GB2312" w:eastAsia="仿宋_GB2312"/>
                      <w:sz w:val="21"/>
                    </w:rPr>
                    <w:t>支持</w:t>
                  </w:r>
                  <w:r>
                    <w:rPr>
                      <w:rFonts w:ascii="仿宋_GB2312" w:hAnsi="仿宋_GB2312" w:cs="仿宋_GB2312" w:eastAsia="仿宋_GB2312"/>
                      <w:sz w:val="21"/>
                    </w:rPr>
                    <w:t>作业提交：学生把做好的作业直接提交到教师机，方便教师批改作业要收取的麻烦。学生提交作业时</w:t>
                  </w:r>
                  <w:r>
                    <w:rPr>
                      <w:rFonts w:ascii="仿宋_GB2312" w:hAnsi="仿宋_GB2312" w:cs="仿宋_GB2312" w:eastAsia="仿宋_GB2312"/>
                      <w:sz w:val="21"/>
                    </w:rPr>
                    <w:t>支持</w:t>
                  </w:r>
                  <w:r>
                    <w:rPr>
                      <w:rFonts w:ascii="仿宋_GB2312" w:hAnsi="仿宋_GB2312" w:cs="仿宋_GB2312" w:eastAsia="仿宋_GB2312"/>
                      <w:sz w:val="21"/>
                    </w:rPr>
                    <w:t>教师审批</w:t>
                  </w:r>
                  <w:r>
                    <w:rPr>
                      <w:rFonts w:ascii="仿宋_GB2312" w:hAnsi="仿宋_GB2312" w:cs="仿宋_GB2312" w:eastAsia="仿宋_GB2312"/>
                      <w:sz w:val="21"/>
                    </w:rPr>
                    <w:t>，</w:t>
                  </w:r>
                  <w:r>
                    <w:rPr>
                      <w:rFonts w:ascii="仿宋_GB2312" w:hAnsi="仿宋_GB2312" w:cs="仿宋_GB2312" w:eastAsia="仿宋_GB2312"/>
                      <w:sz w:val="21"/>
                    </w:rPr>
                    <w:t>通过后才可提交</w:t>
                  </w:r>
                  <w:r>
                    <w:rPr>
                      <w:rFonts w:ascii="仿宋_GB2312" w:hAnsi="仿宋_GB2312" w:cs="仿宋_GB2312" w:eastAsia="仿宋_GB2312"/>
                      <w:sz w:val="21"/>
                    </w:rPr>
                    <w:t>；</w:t>
                  </w:r>
                  <w:r>
                    <w:rPr>
                      <w:rFonts w:ascii="仿宋_GB2312" w:hAnsi="仿宋_GB2312" w:cs="仿宋_GB2312" w:eastAsia="仿宋_GB2312"/>
                      <w:sz w:val="21"/>
                    </w:rPr>
                    <w:t>教师可以选择接收和拒绝学生提交的文件。并且教师可以限制学生提交文件的数目和大小。</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支持</w:t>
                  </w:r>
                  <w:r>
                    <w:rPr>
                      <w:rFonts w:ascii="仿宋_GB2312" w:hAnsi="仿宋_GB2312" w:cs="仿宋_GB2312" w:eastAsia="仿宋_GB2312"/>
                      <w:sz w:val="21"/>
                    </w:rPr>
                    <w:t>试卷编辑：可插入图片，教师可编辑题型，试题类型支持单选、多选、判断、简答，设置试卷名称、考试时间和分值。</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支持</w:t>
                  </w:r>
                  <w:r>
                    <w:rPr>
                      <w:rFonts w:ascii="仿宋_GB2312" w:hAnsi="仿宋_GB2312" w:cs="仿宋_GB2312" w:eastAsia="仿宋_GB2312"/>
                      <w:sz w:val="21"/>
                    </w:rPr>
                    <w:t>调查</w:t>
                  </w:r>
                  <w:r>
                    <w:rPr>
                      <w:rFonts w:ascii="仿宋_GB2312" w:hAnsi="仿宋_GB2312" w:cs="仿宋_GB2312" w:eastAsia="仿宋_GB2312"/>
                      <w:sz w:val="21"/>
                    </w:rPr>
                    <w:t>功能</w:t>
                  </w:r>
                  <w:r>
                    <w:rPr>
                      <w:rFonts w:ascii="仿宋_GB2312" w:hAnsi="仿宋_GB2312" w:cs="仿宋_GB2312" w:eastAsia="仿宋_GB2312"/>
                      <w:sz w:val="21"/>
                    </w:rPr>
                    <w:t>：教师启动快速的单题考试或随堂调查，限定考试时间，学生答题后立即给出结果，结果显示学生答案柱状图分析和答题时间，可作为抢答依据。</w:t>
                  </w:r>
                </w:p>
                <w:p>
                  <w:pPr>
                    <w:pStyle w:val="null3"/>
                    <w:jc w:val="both"/>
                  </w:pPr>
                  <w:r>
                    <w:rPr>
                      <w:rFonts w:ascii="仿宋_GB2312" w:hAnsi="仿宋_GB2312" w:cs="仿宋_GB2312" w:eastAsia="仿宋_GB2312"/>
                      <w:sz w:val="21"/>
                    </w:rPr>
                    <w:t>支持</w:t>
                  </w:r>
                  <w:r>
                    <w:rPr>
                      <w:rFonts w:ascii="仿宋_GB2312" w:hAnsi="仿宋_GB2312" w:cs="仿宋_GB2312" w:eastAsia="仿宋_GB2312"/>
                      <w:sz w:val="21"/>
                    </w:rPr>
                    <w:t>抢答竞赛</w:t>
                  </w:r>
                  <w:r>
                    <w:rPr>
                      <w:rFonts w:ascii="仿宋_GB2312" w:hAnsi="仿宋_GB2312" w:cs="仿宋_GB2312" w:eastAsia="仿宋_GB2312"/>
                      <w:sz w:val="21"/>
                    </w:rPr>
                    <w:t>功能</w:t>
                  </w:r>
                  <w:r>
                    <w:rPr>
                      <w:rFonts w:ascii="仿宋_GB2312" w:hAnsi="仿宋_GB2312" w:cs="仿宋_GB2312" w:eastAsia="仿宋_GB2312"/>
                      <w:sz w:val="21"/>
                    </w:rPr>
                    <w:t>：教师可以出任意题目请学生作答，学生抢答时只需按下按钮即可，作答正确</w:t>
                  </w:r>
                  <w:r>
                    <w:rPr>
                      <w:rFonts w:ascii="仿宋_GB2312" w:hAnsi="仿宋_GB2312" w:cs="仿宋_GB2312" w:eastAsia="仿宋_GB2312"/>
                      <w:sz w:val="21"/>
                    </w:rPr>
                    <w:t>“星星”奖励，吸引学生注意力，主动参与活动。</w:t>
                  </w:r>
                </w:p>
                <w:p>
                  <w:pPr>
                    <w:pStyle w:val="null3"/>
                    <w:spacing w:after="150"/>
                    <w:jc w:val="both"/>
                  </w:pPr>
                  <w:r>
                    <w:rPr>
                      <w:rFonts w:ascii="仿宋_GB2312" w:hAnsi="仿宋_GB2312" w:cs="仿宋_GB2312" w:eastAsia="仿宋_GB2312"/>
                      <w:sz w:val="21"/>
                    </w:rPr>
                    <w:t>★</w:t>
                  </w:r>
                  <w:r>
                    <w:rPr>
                      <w:rFonts w:ascii="仿宋_GB2312" w:hAnsi="仿宋_GB2312" w:cs="仿宋_GB2312" w:eastAsia="仿宋_GB2312"/>
                      <w:sz w:val="21"/>
                    </w:rPr>
                    <w:t>支持</w:t>
                  </w:r>
                  <w:r>
                    <w:rPr>
                      <w:rFonts w:ascii="仿宋_GB2312" w:hAnsi="仿宋_GB2312" w:cs="仿宋_GB2312" w:eastAsia="仿宋_GB2312"/>
                      <w:sz w:val="21"/>
                    </w:rPr>
                    <w:t>断网锁屏</w:t>
                  </w:r>
                  <w:r>
                    <w:rPr>
                      <w:rFonts w:ascii="仿宋_GB2312" w:hAnsi="仿宋_GB2312" w:cs="仿宋_GB2312" w:eastAsia="仿宋_GB2312"/>
                      <w:sz w:val="21"/>
                    </w:rPr>
                    <w:t>功能，当学生端离线时，可以锁定学生屏幕；支持</w:t>
                  </w:r>
                  <w:r>
                    <w:rPr>
                      <w:rFonts w:ascii="仿宋_GB2312" w:hAnsi="仿宋_GB2312" w:cs="仿宋_GB2312" w:eastAsia="仿宋_GB2312"/>
                      <w:sz w:val="21"/>
                    </w:rPr>
                    <w:t>网页限制</w:t>
                  </w:r>
                  <w:r>
                    <w:rPr>
                      <w:rFonts w:ascii="仿宋_GB2312" w:hAnsi="仿宋_GB2312" w:cs="仿宋_GB2312" w:eastAsia="仿宋_GB2312"/>
                      <w:sz w:val="21"/>
                    </w:rPr>
                    <w:t>功能，提供黑白名单，限制客户端的网页访问；</w:t>
                  </w:r>
                  <w:r>
                    <w:rPr>
                      <w:rFonts w:ascii="仿宋_GB2312" w:hAnsi="仿宋_GB2312" w:cs="仿宋_GB2312" w:eastAsia="仿宋_GB2312"/>
                      <w:sz w:val="21"/>
                    </w:rPr>
                    <w:t xml:space="preserve"> </w:t>
                  </w:r>
                  <w:r>
                    <w:rPr>
                      <w:rFonts w:ascii="仿宋_GB2312" w:hAnsi="仿宋_GB2312" w:cs="仿宋_GB2312" w:eastAsia="仿宋_GB2312"/>
                      <w:sz w:val="21"/>
                    </w:rPr>
                    <w:t>支持</w:t>
                  </w:r>
                  <w:r>
                    <w:rPr>
                      <w:rFonts w:ascii="仿宋_GB2312" w:hAnsi="仿宋_GB2312" w:cs="仿宋_GB2312" w:eastAsia="仿宋_GB2312"/>
                      <w:sz w:val="21"/>
                    </w:rPr>
                    <w:t>U盘限制：</w:t>
                  </w:r>
                  <w:r>
                    <w:rPr>
                      <w:rFonts w:ascii="仿宋_GB2312" w:hAnsi="仿宋_GB2312" w:cs="仿宋_GB2312" w:eastAsia="仿宋_GB2312"/>
                      <w:sz w:val="21"/>
                    </w:rPr>
                    <w:t>支持</w:t>
                  </w:r>
                  <w:r>
                    <w:rPr>
                      <w:rFonts w:ascii="仿宋_GB2312" w:hAnsi="仿宋_GB2312" w:cs="仿宋_GB2312" w:eastAsia="仿宋_GB2312"/>
                      <w:sz w:val="21"/>
                    </w:rPr>
                    <w:t>对</w:t>
                  </w:r>
                  <w:r>
                    <w:rPr>
                      <w:rFonts w:ascii="仿宋_GB2312" w:hAnsi="仿宋_GB2312" w:cs="仿宋_GB2312" w:eastAsia="仿宋_GB2312"/>
                      <w:sz w:val="21"/>
                    </w:rPr>
                    <w:t>U盘</w:t>
                  </w:r>
                  <w:r>
                    <w:rPr>
                      <w:rFonts w:ascii="仿宋_GB2312" w:hAnsi="仿宋_GB2312" w:cs="仿宋_GB2312" w:eastAsia="仿宋_GB2312"/>
                      <w:sz w:val="21"/>
                    </w:rPr>
                    <w:t>等存储设备</w:t>
                  </w:r>
                  <w:r>
                    <w:rPr>
                      <w:rFonts w:ascii="仿宋_GB2312" w:hAnsi="仿宋_GB2312" w:cs="仿宋_GB2312" w:eastAsia="仿宋_GB2312"/>
                      <w:sz w:val="21"/>
                    </w:rPr>
                    <w:t>访问权限的设定</w:t>
                  </w:r>
                  <w:r>
                    <w:rPr>
                      <w:rFonts w:ascii="仿宋_GB2312" w:hAnsi="仿宋_GB2312" w:cs="仿宋_GB2312" w:eastAsia="仿宋_GB2312"/>
                      <w:sz w:val="21"/>
                    </w:rPr>
                    <w:t>，支持全部</w:t>
                  </w:r>
                  <w:r>
                    <w:rPr>
                      <w:rFonts w:ascii="仿宋_GB2312" w:hAnsi="仿宋_GB2312" w:cs="仿宋_GB2312" w:eastAsia="仿宋_GB2312"/>
                      <w:sz w:val="21"/>
                    </w:rPr>
                    <w:t>开放、只读、</w:t>
                  </w:r>
                  <w:r>
                    <w:rPr>
                      <w:rFonts w:ascii="仿宋_GB2312" w:hAnsi="仿宋_GB2312" w:cs="仿宋_GB2312" w:eastAsia="仿宋_GB2312"/>
                      <w:sz w:val="21"/>
                    </w:rPr>
                    <w:t>禁止执行</w:t>
                  </w:r>
                  <w:r>
                    <w:rPr>
                      <w:rFonts w:ascii="仿宋_GB2312" w:hAnsi="仿宋_GB2312" w:cs="仿宋_GB2312" w:eastAsia="仿宋_GB2312"/>
                      <w:sz w:val="21"/>
                    </w:rPr>
                    <w:t>、完全</w:t>
                  </w:r>
                  <w:r>
                    <w:rPr>
                      <w:rFonts w:ascii="仿宋_GB2312" w:hAnsi="仿宋_GB2312" w:cs="仿宋_GB2312" w:eastAsia="仿宋_GB2312"/>
                      <w:sz w:val="21"/>
                    </w:rPr>
                    <w:t>阻止四级权限设置</w:t>
                  </w:r>
                  <w:r>
                    <w:rPr>
                      <w:rFonts w:ascii="仿宋_GB2312" w:hAnsi="仿宋_GB2312" w:cs="仿宋_GB2312" w:eastAsia="仿宋_GB2312"/>
                      <w:sz w:val="21"/>
                    </w:rPr>
                    <w:t>。</w:t>
                  </w:r>
                </w:p>
                <w:p>
                  <w:pPr>
                    <w:pStyle w:val="null3"/>
                    <w:spacing w:after="150"/>
                    <w:jc w:val="both"/>
                  </w:pPr>
                  <w:r>
                    <w:rPr>
                      <w:rFonts w:ascii="仿宋_GB2312" w:hAnsi="仿宋_GB2312" w:cs="仿宋_GB2312" w:eastAsia="仿宋_GB2312"/>
                      <w:sz w:val="21"/>
                    </w:rPr>
                    <w:t>支持</w:t>
                  </w:r>
                  <w:r>
                    <w:rPr>
                      <w:rFonts w:ascii="仿宋_GB2312" w:hAnsi="仿宋_GB2312" w:cs="仿宋_GB2312" w:eastAsia="仿宋_GB2312"/>
                      <w:sz w:val="21"/>
                    </w:rPr>
                    <w:t>系统日志：显示和自动保存系统运行过程中的关键事件，包括学生登录登出，资源不足，提交文件等。</w:t>
                  </w:r>
                </w:p>
                <w:p>
                  <w:pPr>
                    <w:pStyle w:val="null3"/>
                    <w:jc w:val="both"/>
                  </w:pPr>
                  <w:r>
                    <w:rPr>
                      <w:rFonts w:ascii="仿宋_GB2312" w:hAnsi="仿宋_GB2312" w:cs="仿宋_GB2312" w:eastAsia="仿宋_GB2312"/>
                      <w:sz w:val="21"/>
                    </w:rPr>
                    <w:t>支持</w:t>
                  </w:r>
                  <w:r>
                    <w:rPr>
                      <w:rFonts w:ascii="仿宋_GB2312" w:hAnsi="仿宋_GB2312" w:cs="仿宋_GB2312" w:eastAsia="仿宋_GB2312"/>
                      <w:sz w:val="21"/>
                    </w:rPr>
                    <w:t>远程消息：教师与学生能够使用远程消息进行交流，并可以允许和阻止学生发送文字消息。</w:t>
                  </w:r>
                </w:p>
                <w:p>
                  <w:pPr>
                    <w:pStyle w:val="null3"/>
                    <w:jc w:val="both"/>
                  </w:p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46"/>
                  <w:vMerge/>
                  <w:tcBorders>
                    <w:top w:val="none" w:color="000000" w:sz="4"/>
                    <w:left w:val="single" w:color="000000" w:sz="4"/>
                    <w:bottom w:val="single" w:color="000000" w:sz="4"/>
                    <w:right w:val="single" w:color="000000" w:sz="4"/>
                  </w:tcBorders>
                </w:tcP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教学应用系统</w:t>
                  </w:r>
                </w:p>
              </w:tc>
              <w:tc>
                <w:tcPr>
                  <w:tcW w:type="dxa" w:w="1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国产正版国产操作系统，系统具备</w:t>
                  </w:r>
                  <w:r>
                    <w:rPr>
                      <w:rFonts w:ascii="仿宋_GB2312" w:hAnsi="仿宋_GB2312" w:cs="仿宋_GB2312" w:eastAsia="仿宋_GB2312"/>
                      <w:sz w:val="21"/>
                    </w:rPr>
                    <w:t xml:space="preserve"> Kysec安全机制，可提供安全增强组件，支持 三员分立、强制访问控制、应用程序完整性检测等安全功能， 可增强至国家认证的安全保护级别，如结构化保护四级。</w:t>
                  </w:r>
                  <w:r>
                    <w:rPr>
                      <w:rFonts w:ascii="仿宋_GB2312" w:hAnsi="仿宋_GB2312" w:cs="仿宋_GB2312" w:eastAsia="仿宋_GB2312"/>
                      <w:sz w:val="21"/>
                    </w:rPr>
                    <w:t>终身使用（含升级），带安装维护。</w:t>
                  </w:r>
                  <w:r>
                    <w:rPr>
                      <w:rFonts w:ascii="仿宋_GB2312" w:hAnsi="仿宋_GB2312" w:cs="仿宋_GB2312" w:eastAsia="仿宋_GB2312"/>
                      <w:sz w:val="21"/>
                    </w:rPr>
                    <w:t xml:space="preserve"> </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102</w:t>
                  </w:r>
                </w:p>
              </w:tc>
            </w:tr>
            <w:tr>
              <w:tc>
                <w:tcPr>
                  <w:tcW w:type="dxa" w:w="246"/>
                  <w:vMerge/>
                  <w:tcBorders>
                    <w:top w:val="none" w:color="000000" w:sz="4"/>
                    <w:left w:val="single" w:color="000000" w:sz="4"/>
                    <w:bottom w:val="single" w:color="000000" w:sz="4"/>
                    <w:right w:val="single" w:color="000000" w:sz="4"/>
                  </w:tcBorders>
                </w:tcP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教学流式软件</w:t>
                  </w:r>
                </w:p>
              </w:tc>
              <w:tc>
                <w:tcPr>
                  <w:tcW w:type="dxa" w:w="1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提供运行在国产操作系统上的正版授权office办公软件产品，提供随机授权。客户端支持云应用入口，在Office办公套件的基础上提供升级及云服务，支持云文档能力，每账号提供少于50G的云盘空间，支持在线会议，即时通讯，文档协作方便教职工开展灵活办公。</w:t>
                  </w:r>
                </w:p>
                <w:p>
                  <w:pPr>
                    <w:pStyle w:val="null3"/>
                    <w:jc w:val="both"/>
                  </w:pPr>
                  <w:r>
                    <w:rPr>
                      <w:rFonts w:ascii="仿宋_GB2312" w:hAnsi="仿宋_GB2312" w:cs="仿宋_GB2312" w:eastAsia="仿宋_GB2312"/>
                      <w:sz w:val="21"/>
                    </w:rPr>
                    <w:t>2、办公软件文件格式要求能生成.doc/.decx/.dot/.wR5/.xlz/.xlxs/.xlt/. et/.ppt/ pptx/.pps/.dps等文件格式;</w:t>
                  </w:r>
                </w:p>
                <w:p>
                  <w:pPr>
                    <w:pStyle w:val="null3"/>
                    <w:jc w:val="both"/>
                  </w:pPr>
                  <w:r>
                    <w:rPr>
                      <w:rFonts w:ascii="仿宋_GB2312" w:hAnsi="仿宋_GB2312" w:cs="仿宋_GB2312" w:eastAsia="仿宋_GB2312"/>
                      <w:sz w:val="21"/>
                    </w:rPr>
                    <w:t>4、文字模块需支持智能识别目录，自动识别正文的段落结构，生成对应目录。</w:t>
                  </w:r>
                </w:p>
                <w:p>
                  <w:pPr>
                    <w:pStyle w:val="null3"/>
                    <w:jc w:val="both"/>
                  </w:pPr>
                  <w:r>
                    <w:rPr>
                      <w:rFonts w:ascii="仿宋_GB2312" w:hAnsi="仿宋_GB2312" w:cs="仿宋_GB2312" w:eastAsia="仿宋_GB2312"/>
                      <w:sz w:val="21"/>
                    </w:rPr>
                    <w:t>5、文字模块需支持章节导航、书签导航功能。“章节导航”支持显示章节内容、更改章节标题、增加节、删除节、合并节。“书签导航”支持显示书签，按照书签的名称和位置排序等。</w:t>
                  </w:r>
                </w:p>
                <w:p>
                  <w:pPr>
                    <w:pStyle w:val="null3"/>
                    <w:jc w:val="both"/>
                  </w:pPr>
                  <w:r>
                    <w:rPr>
                      <w:rFonts w:ascii="仿宋_GB2312" w:hAnsi="仿宋_GB2312" w:cs="仿宋_GB2312" w:eastAsia="仿宋_GB2312"/>
                      <w:sz w:val="21"/>
                    </w:rPr>
                    <w:t>6、表格模块需支持合并表格，提供一键式的批量合并表格功能，可以将多个工作表、多个工作簿、以及多个工作簿中的同名工作表进行数据智能合并。</w:t>
                  </w:r>
                </w:p>
                <w:p>
                  <w:pPr>
                    <w:pStyle w:val="null3"/>
                    <w:jc w:val="both"/>
                  </w:pPr>
                  <w:r>
                    <w:rPr>
                      <w:rFonts w:ascii="仿宋_GB2312" w:hAnsi="仿宋_GB2312" w:cs="仿宋_GB2312" w:eastAsia="仿宋_GB2312"/>
                      <w:sz w:val="21"/>
                    </w:rPr>
                    <w:t>7、表格模块需支持“文件瘦身”功能。能够通过对对象、重复样式、空白单元格内容进行瘦身，减小文件体积，解决打开文件过程中卡顿、慢的问题。</w:t>
                  </w:r>
                </w:p>
                <w:p>
                  <w:pPr>
                    <w:pStyle w:val="null3"/>
                    <w:jc w:val="both"/>
                  </w:pPr>
                  <w:r>
                    <w:rPr>
                      <w:rFonts w:ascii="仿宋_GB2312" w:hAnsi="仿宋_GB2312" w:cs="仿宋_GB2312" w:eastAsia="仿宋_GB2312"/>
                      <w:sz w:val="21"/>
                    </w:rPr>
                    <w:t>8、云服务需支持PDF版式文件格式互转功能，可与Word、Excel、PPT格式文档相互转换。支持PDF版式文件编辑、水印、拆分合并等功能;</w:t>
                  </w:r>
                </w:p>
                <w:p>
                  <w:pPr>
                    <w:pStyle w:val="null3"/>
                    <w:jc w:val="both"/>
                  </w:pPr>
                  <w:r>
                    <w:rPr>
                      <w:rFonts w:ascii="仿宋_GB2312" w:hAnsi="仿宋_GB2312" w:cs="仿宋_GB2312" w:eastAsia="仿宋_GB2312"/>
                      <w:sz w:val="21"/>
                    </w:rPr>
                    <w:t>9、投标产品符合国家基础教育教学大纲规划。投标产品需能在计算机教室安装，能够配合中小学《信息技术》学科教材教学。</w:t>
                  </w:r>
                </w:p>
                <w:p>
                  <w:pPr>
                    <w:pStyle w:val="null3"/>
                    <w:jc w:val="both"/>
                  </w:pPr>
                  <w:r>
                    <w:rPr>
                      <w:rFonts w:ascii="仿宋_GB2312" w:hAnsi="仿宋_GB2312" w:cs="仿宋_GB2312" w:eastAsia="仿宋_GB2312"/>
                      <w:sz w:val="21"/>
                    </w:rPr>
                    <w:t>10、软件各模块无缝打开微软各对应模块的文档格式，全面兼容微软、WPS办公软件历史格式和最新文件格式：wps\.wpt\.doc\.docx\.et\.ett\.ppt\ .pptx\ .xls \ .xlsx \ .pdf等格式。支持通过校园账号登陆云文档，实现跨操作系统使用文档操作以及校园会员权益。</w:t>
                  </w:r>
                </w:p>
                <w:p>
                  <w:pPr>
                    <w:pStyle w:val="null3"/>
                    <w:jc w:val="both"/>
                  </w:pPr>
                  <w:r>
                    <w:rPr>
                      <w:rFonts w:ascii="仿宋_GB2312" w:hAnsi="仿宋_GB2312" w:cs="仿宋_GB2312" w:eastAsia="仿宋_GB2312"/>
                      <w:sz w:val="21"/>
                    </w:rPr>
                    <w:t>11、全面兼容Windows系统和国产Linux系统上的Office软件要求底层逻辑代码同源，文档格式兼容，使用习惯一致，API接口一致，确保用户在两个系统间文档的平滑迁移。</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102</w:t>
                  </w:r>
                </w:p>
              </w:tc>
            </w:tr>
            <w:tr>
              <w:tc>
                <w:tcPr>
                  <w:tcW w:type="dxa" w:w="246"/>
                  <w:vMerge/>
                  <w:tcBorders>
                    <w:top w:val="none" w:color="000000" w:sz="4"/>
                    <w:left w:val="single" w:color="000000" w:sz="4"/>
                    <w:bottom w:val="single" w:color="000000" w:sz="4"/>
                    <w:right w:val="single" w:color="000000" w:sz="4"/>
                  </w:tcBorders>
                </w:tcP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教学版式阅读器</w:t>
                  </w:r>
                </w:p>
              </w:tc>
              <w:tc>
                <w:tcPr>
                  <w:tcW w:type="dxa" w:w="1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1、文件管理：支持对常用版式文件格式进行复制、剪切、删除、重命名及创建副本操作。</w:t>
                  </w:r>
                </w:p>
                <w:p>
                  <w:pPr>
                    <w:pStyle w:val="null3"/>
                    <w:jc w:val="both"/>
                  </w:pPr>
                  <w:r>
                    <w:rPr>
                      <w:rFonts w:ascii="仿宋_GB2312" w:hAnsi="仿宋_GB2312" w:cs="仿宋_GB2312" w:eastAsia="仿宋_GB2312"/>
                      <w:sz w:val="21"/>
                    </w:rPr>
                    <w:t>2、文档格式：支持PDF、OFD、CEB、SEP格式文档打开、保存、全屏展示等功能；</w:t>
                  </w:r>
                </w:p>
                <w:p>
                  <w:pPr>
                    <w:pStyle w:val="null3"/>
                    <w:jc w:val="both"/>
                  </w:pPr>
                  <w:r>
                    <w:rPr>
                      <w:rFonts w:ascii="仿宋_GB2312" w:hAnsi="仿宋_GB2312" w:cs="仿宋_GB2312" w:eastAsia="仿宋_GB2312"/>
                      <w:sz w:val="21"/>
                    </w:rPr>
                    <w:t>文档阅读：支持阅读比例无级别缩放、页面旋转，可设置单双页阅读；支持截取文档；支持文档内容检索；</w:t>
                  </w:r>
                </w:p>
                <w:p>
                  <w:pPr>
                    <w:pStyle w:val="null3"/>
                    <w:jc w:val="both"/>
                  </w:pPr>
                  <w:r>
                    <w:rPr>
                      <w:rFonts w:ascii="仿宋_GB2312" w:hAnsi="仿宋_GB2312" w:cs="仿宋_GB2312" w:eastAsia="仿宋_GB2312"/>
                      <w:sz w:val="21"/>
                    </w:rPr>
                    <w:t>导航窗格：导航窗格支持大纲导航、书签导航、缩略图导航、语义导航、附件导航等导览模式，并支持对导航窗格内容编辑。</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3、文档编辑：支持编辑文档内文字和段落；支持编辑文档图片；支持对文档内容进行擦除；支持添加超链。</w:t>
                  </w:r>
                </w:p>
                <w:p>
                  <w:pPr>
                    <w:pStyle w:val="null3"/>
                    <w:jc w:val="both"/>
                  </w:pPr>
                  <w:r>
                    <w:rPr>
                      <w:rFonts w:ascii="仿宋_GB2312" w:hAnsi="仿宋_GB2312" w:cs="仿宋_GB2312" w:eastAsia="仿宋_GB2312"/>
                      <w:sz w:val="21"/>
                    </w:rPr>
                    <w:t>4、文档注释：支持添加页眉页脚；支持添加文档页码；支持添加文档背景；支持添加水印；支持设置高亮；支持添加文字批注和形状批注；支持圈画区域进行注释。</w:t>
                  </w:r>
                </w:p>
                <w:p>
                  <w:pPr>
                    <w:pStyle w:val="null3"/>
                    <w:jc w:val="both"/>
                  </w:pPr>
                  <w:r>
                    <w:rPr>
                      <w:rFonts w:ascii="仿宋_GB2312" w:hAnsi="仿宋_GB2312" w:cs="仿宋_GB2312" w:eastAsia="仿宋_GB2312"/>
                      <w:sz w:val="21"/>
                    </w:rPr>
                    <w:t>5、页面管理：支持文档合并、文档拆分、替换页面、提取页面、裁剪页面、删除页面等操作；支持通过空白页、文件、图片等多种方式在现有OFD文档中插入新页面。</w:t>
                  </w:r>
                </w:p>
                <w:p>
                  <w:pPr>
                    <w:pStyle w:val="null3"/>
                    <w:jc w:val="both"/>
                  </w:pPr>
                  <w:r>
                    <w:rPr>
                      <w:rFonts w:ascii="仿宋_GB2312" w:hAnsi="仿宋_GB2312" w:cs="仿宋_GB2312" w:eastAsia="仿宋_GB2312"/>
                      <w:sz w:val="21"/>
                    </w:rPr>
                    <w:t>6、阅读背景：支持阅读背景设置。</w:t>
                  </w:r>
                </w:p>
                <w:p>
                  <w:pPr>
                    <w:pStyle w:val="null3"/>
                    <w:jc w:val="both"/>
                  </w:pPr>
                  <w:r>
                    <w:rPr>
                      <w:rFonts w:ascii="仿宋_GB2312" w:hAnsi="仿宋_GB2312" w:cs="仿宋_GB2312" w:eastAsia="仿宋_GB2312"/>
                      <w:sz w:val="21"/>
                    </w:rPr>
                    <w:t>7、文档转换：支持多种文档格式基础转换，包括pdf转ofd、pdf转图片、pdf转txt、ofd转pdf、pfd转图片、ofd转txt等；支持对文档进行增强识别转换，包括pdf转word、pdf转excel、pdf转ppt等；</w:t>
                  </w:r>
                </w:p>
                <w:p>
                  <w:pPr>
                    <w:pStyle w:val="null3"/>
                    <w:jc w:val="both"/>
                  </w:pPr>
                  <w:r>
                    <w:rPr>
                      <w:rFonts w:ascii="仿宋_GB2312" w:hAnsi="仿宋_GB2312" w:cs="仿宋_GB2312" w:eastAsia="仿宋_GB2312"/>
                      <w:sz w:val="21"/>
                    </w:rPr>
                    <w:t>8、文档压缩：支持文件高压缩，有高压缩相关软件著作权。</w:t>
                  </w:r>
                </w:p>
                <w:p>
                  <w:pPr>
                    <w:pStyle w:val="null3"/>
                    <w:jc w:val="both"/>
                  </w:pPr>
                  <w:r>
                    <w:rPr>
                      <w:rFonts w:ascii="仿宋_GB2312" w:hAnsi="仿宋_GB2312" w:cs="仿宋_GB2312" w:eastAsia="仿宋_GB2312"/>
                      <w:sz w:val="21"/>
                    </w:rPr>
                    <w:t>文档安全：支持多种方式（手写签名，文字创建签名，图片创建签名）快速签署文档；支持签署数字签名及验证。</w:t>
                  </w:r>
                </w:p>
                <w:p>
                  <w:pPr>
                    <w:pStyle w:val="null3"/>
                    <w:jc w:val="both"/>
                  </w:pPr>
                  <w:r>
                    <w:rPr>
                      <w:rFonts w:ascii="仿宋_GB2312" w:hAnsi="仿宋_GB2312" w:cs="仿宋_GB2312" w:eastAsia="仿宋_GB2312"/>
                      <w:sz w:val="21"/>
                    </w:rPr>
                    <w:t>9、文档加密：支持设置密码对文档进行保护，对加密文档打开、打印、复制、注释、插入和删除等功能进行限制，无法执行相应操作。</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102</w:t>
                  </w:r>
                </w:p>
              </w:tc>
            </w:tr>
            <w:tr>
              <w:tc>
                <w:tcPr>
                  <w:tcW w:type="dxa" w:w="246"/>
                  <w:vMerge/>
                  <w:tcBorders>
                    <w:top w:val="none" w:color="000000" w:sz="4"/>
                    <w:left w:val="single" w:color="000000" w:sz="4"/>
                    <w:bottom w:val="single" w:color="000000" w:sz="4"/>
                    <w:right w:val="single" w:color="000000" w:sz="4"/>
                  </w:tcBorders>
                </w:tcP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终端设备（国产）</w:t>
                  </w:r>
                </w:p>
              </w:tc>
              <w:tc>
                <w:tcPr>
                  <w:tcW w:type="dxa" w:w="1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rPr>
                    <w:t>1、CPU：采用国产处理器，物理核心数≥8，线程数≥8，最高主频≥2.7GHz；</w:t>
                  </w:r>
                </w:p>
                <w:p>
                  <w:pPr>
                    <w:pStyle w:val="null3"/>
                    <w:jc w:val="both"/>
                  </w:pPr>
                  <w:r>
                    <w:rPr>
                      <w:rFonts w:ascii="仿宋_GB2312" w:hAnsi="仿宋_GB2312" w:cs="仿宋_GB2312" w:eastAsia="仿宋_GB2312"/>
                      <w:sz w:val="21"/>
                    </w:rPr>
                    <w:t>2、内存：≥16GB；</w:t>
                  </w:r>
                </w:p>
                <w:p>
                  <w:pPr>
                    <w:pStyle w:val="null3"/>
                    <w:jc w:val="both"/>
                  </w:pPr>
                  <w:r>
                    <w:rPr>
                      <w:rFonts w:ascii="仿宋_GB2312" w:hAnsi="仿宋_GB2312" w:cs="仿宋_GB2312" w:eastAsia="仿宋_GB2312"/>
                      <w:sz w:val="21"/>
                    </w:rPr>
                    <w:t>3、存储：1块固态硬盘≥512GB；</w:t>
                  </w:r>
                </w:p>
                <w:p>
                  <w:pPr>
                    <w:pStyle w:val="null3"/>
                    <w:jc w:val="both"/>
                  </w:pPr>
                  <w:r>
                    <w:rPr>
                      <w:rFonts w:ascii="仿宋_GB2312" w:hAnsi="仿宋_GB2312" w:cs="仿宋_GB2312" w:eastAsia="仿宋_GB2312"/>
                      <w:sz w:val="21"/>
                    </w:rPr>
                    <w:t>4、显卡：2G独立显卡；</w:t>
                  </w:r>
                </w:p>
                <w:p>
                  <w:pPr>
                    <w:pStyle w:val="null3"/>
                    <w:jc w:val="both"/>
                  </w:pPr>
                  <w:r>
                    <w:rPr>
                      <w:rFonts w:ascii="仿宋_GB2312" w:hAnsi="仿宋_GB2312" w:cs="仿宋_GB2312" w:eastAsia="仿宋_GB2312"/>
                      <w:sz w:val="21"/>
                    </w:rPr>
                    <w:t>5、外设：配置1套有线键盘和鼠标；</w:t>
                  </w:r>
                </w:p>
                <w:p>
                  <w:pPr>
                    <w:pStyle w:val="null3"/>
                    <w:jc w:val="both"/>
                  </w:pPr>
                  <w:r>
                    <w:rPr>
                      <w:rFonts w:ascii="仿宋_GB2312" w:hAnsi="仿宋_GB2312" w:cs="仿宋_GB2312" w:eastAsia="仿宋_GB2312"/>
                      <w:sz w:val="21"/>
                    </w:rPr>
                    <w:t>6、网卡：1块10/100M/1000M自适应有线网卡；</w:t>
                  </w:r>
                </w:p>
                <w:p>
                  <w:pPr>
                    <w:pStyle w:val="null3"/>
                    <w:jc w:val="both"/>
                  </w:pPr>
                  <w:r>
                    <w:rPr>
                      <w:rFonts w:ascii="仿宋_GB2312" w:hAnsi="仿宋_GB2312" w:cs="仿宋_GB2312" w:eastAsia="仿宋_GB2312"/>
                      <w:sz w:val="21"/>
                    </w:rPr>
                    <w:t>7、接口：≥8个USB2.0接口，≥4个USB3.0接口，≥1个PS/2接口，≥5个音频接口，≥1个VGA接口，≥1个HDMI接口，≥1个DP接口；</w:t>
                  </w:r>
                </w:p>
                <w:p>
                  <w:pPr>
                    <w:pStyle w:val="null3"/>
                    <w:jc w:val="both"/>
                  </w:pPr>
                  <w:r>
                    <w:rPr>
                      <w:rFonts w:ascii="仿宋_GB2312" w:hAnsi="仿宋_GB2312" w:cs="仿宋_GB2312" w:eastAsia="仿宋_GB2312"/>
                      <w:sz w:val="21"/>
                    </w:rPr>
                    <w:t>8、显示器：≥23.8英寸，分辨率≥1920×1080；</w:t>
                  </w:r>
                </w:p>
                <w:p>
                  <w:pPr>
                    <w:pStyle w:val="null3"/>
                    <w:jc w:val="both"/>
                  </w:pPr>
                  <w:r>
                    <w:rPr>
                      <w:rFonts w:ascii="仿宋_GB2312" w:hAnsi="仿宋_GB2312" w:cs="仿宋_GB2312" w:eastAsia="仿宋_GB2312"/>
                      <w:sz w:val="21"/>
                    </w:rPr>
                    <w:t>9、支持正版国产桌面操作系统；</w:t>
                  </w:r>
                </w:p>
                <w:p>
                  <w:pPr>
                    <w:pStyle w:val="null3"/>
                    <w:jc w:val="both"/>
                  </w:pPr>
                  <w:r>
                    <w:rPr>
                      <w:rFonts w:ascii="仿宋_GB2312" w:hAnsi="仿宋_GB2312" w:cs="仿宋_GB2312" w:eastAsia="仿宋_GB2312"/>
                      <w:sz w:val="21"/>
                    </w:rPr>
                    <w:t>10、关键部件安全要求：CPU和操作系统等关键部件应当符合安全可靠测评要求；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每套台式计算机预装集成同品牌智能体软件一套</w:t>
                  </w:r>
                </w:p>
                <w:p>
                  <w:pPr>
                    <w:pStyle w:val="null3"/>
                    <w:jc w:val="both"/>
                  </w:pPr>
                  <w:r>
                    <w:rPr>
                      <w:rFonts w:ascii="仿宋_GB2312" w:hAnsi="仿宋_GB2312" w:cs="仿宋_GB2312" w:eastAsia="仿宋_GB2312"/>
                      <w:sz w:val="21"/>
                      <w:color w:val="000000"/>
                    </w:rPr>
                    <w:t>1)支持依托大语言模型、交互式对话实现文档智能化生成、编辑，能够生成文档并导出。</w:t>
                  </w:r>
                </w:p>
                <w:p>
                  <w:pPr>
                    <w:pStyle w:val="null3"/>
                    <w:jc w:val="both"/>
                  </w:pPr>
                  <w:r>
                    <w:rPr>
                      <w:rFonts w:ascii="仿宋_GB2312" w:hAnsi="仿宋_GB2312" w:cs="仿宋_GB2312" w:eastAsia="仿宋_GB2312"/>
                      <w:sz w:val="21"/>
                      <w:color w:val="000000"/>
                    </w:rPr>
                    <w:t>2)支持将多种音频格式的音频文件转写为文字，转写文本可与音频对照，并能通过大模型形成会议纪要。</w:t>
                  </w:r>
                </w:p>
                <w:p>
                  <w:pPr>
                    <w:pStyle w:val="null3"/>
                    <w:jc w:val="both"/>
                  </w:pPr>
                  <w:r>
                    <w:rPr>
                      <w:rFonts w:ascii="仿宋_GB2312" w:hAnsi="仿宋_GB2312" w:cs="仿宋_GB2312" w:eastAsia="仿宋_GB2312"/>
                      <w:sz w:val="24"/>
                      <w:b/>
                      <w:color w:val="000000"/>
                    </w:rPr>
                    <w:t>（提供第三方检测机构出具的检测报告或产品功能截图并加盖供应商公章）</w:t>
                  </w:r>
                  <w:r>
                    <w:br/>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46"/>
                  <w:vMerge/>
                  <w:tcBorders>
                    <w:top w:val="none" w:color="000000" w:sz="4"/>
                    <w:left w:val="single" w:color="000000" w:sz="4"/>
                    <w:bottom w:val="single" w:color="000000" w:sz="4"/>
                    <w:right w:val="single" w:color="000000" w:sz="4"/>
                  </w:tcBorders>
                </w:tcP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终端设备（国产）</w:t>
                  </w:r>
                </w:p>
              </w:tc>
              <w:tc>
                <w:tcPr>
                  <w:tcW w:type="dxa" w:w="1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1、CPU：采用国产处理器，物理核心数≥8，线程数≥8，最高主频≥2.7GHz；</w:t>
                  </w:r>
                </w:p>
                <w:p>
                  <w:pPr>
                    <w:pStyle w:val="null3"/>
                    <w:jc w:val="both"/>
                  </w:pPr>
                  <w:r>
                    <w:rPr>
                      <w:rFonts w:ascii="仿宋_GB2312" w:hAnsi="仿宋_GB2312" w:cs="仿宋_GB2312" w:eastAsia="仿宋_GB2312"/>
                      <w:sz w:val="21"/>
                    </w:rPr>
                    <w:t>2、内存：≥8GB；</w:t>
                  </w:r>
                </w:p>
                <w:p>
                  <w:pPr>
                    <w:pStyle w:val="null3"/>
                    <w:jc w:val="both"/>
                  </w:pPr>
                  <w:r>
                    <w:rPr>
                      <w:rFonts w:ascii="仿宋_GB2312" w:hAnsi="仿宋_GB2312" w:cs="仿宋_GB2312" w:eastAsia="仿宋_GB2312"/>
                      <w:sz w:val="21"/>
                    </w:rPr>
                    <w:t>3、存储：1块固态硬盘≥256GB；</w:t>
                  </w:r>
                </w:p>
                <w:p>
                  <w:pPr>
                    <w:pStyle w:val="null3"/>
                    <w:jc w:val="both"/>
                  </w:pPr>
                  <w:r>
                    <w:rPr>
                      <w:rFonts w:ascii="仿宋_GB2312" w:hAnsi="仿宋_GB2312" w:cs="仿宋_GB2312" w:eastAsia="仿宋_GB2312"/>
                      <w:sz w:val="21"/>
                    </w:rPr>
                    <w:t>4、显卡：集成显卡；</w:t>
                  </w:r>
                </w:p>
                <w:p>
                  <w:pPr>
                    <w:pStyle w:val="null3"/>
                    <w:jc w:val="both"/>
                  </w:pPr>
                  <w:r>
                    <w:rPr>
                      <w:rFonts w:ascii="仿宋_GB2312" w:hAnsi="仿宋_GB2312" w:cs="仿宋_GB2312" w:eastAsia="仿宋_GB2312"/>
                      <w:sz w:val="21"/>
                    </w:rPr>
                    <w:t>5、外设：配置1套有线键盘和鼠标；</w:t>
                  </w:r>
                </w:p>
                <w:p>
                  <w:pPr>
                    <w:pStyle w:val="null3"/>
                    <w:jc w:val="both"/>
                  </w:pPr>
                  <w:r>
                    <w:rPr>
                      <w:rFonts w:ascii="仿宋_GB2312" w:hAnsi="仿宋_GB2312" w:cs="仿宋_GB2312" w:eastAsia="仿宋_GB2312"/>
                      <w:sz w:val="21"/>
                    </w:rPr>
                    <w:t>6、网卡：1块10/100M/1000M自适应有线网卡；</w:t>
                  </w:r>
                </w:p>
                <w:p>
                  <w:pPr>
                    <w:pStyle w:val="null3"/>
                    <w:jc w:val="both"/>
                  </w:pPr>
                  <w:r>
                    <w:rPr>
                      <w:rFonts w:ascii="仿宋_GB2312" w:hAnsi="仿宋_GB2312" w:cs="仿宋_GB2312" w:eastAsia="仿宋_GB2312"/>
                      <w:sz w:val="21"/>
                    </w:rPr>
                    <w:t>7、接口：≥8个USB2.0接口，≥4个USB3.0接口，≥1个PS/2接口，≥5个音频接口，≥1个VGA接口，≥1个HDMI接口，≥1个DP接口；</w:t>
                  </w:r>
                </w:p>
                <w:p>
                  <w:pPr>
                    <w:pStyle w:val="null3"/>
                    <w:jc w:val="both"/>
                  </w:pPr>
                  <w:r>
                    <w:rPr>
                      <w:rFonts w:ascii="仿宋_GB2312" w:hAnsi="仿宋_GB2312" w:cs="仿宋_GB2312" w:eastAsia="仿宋_GB2312"/>
                      <w:sz w:val="21"/>
                    </w:rPr>
                    <w:t>8、显示器：≥23.8英寸，分辨率≥1920×1080；</w:t>
                  </w:r>
                </w:p>
                <w:p>
                  <w:pPr>
                    <w:pStyle w:val="null3"/>
                    <w:jc w:val="both"/>
                  </w:pPr>
                  <w:r>
                    <w:rPr>
                      <w:rFonts w:ascii="仿宋_GB2312" w:hAnsi="仿宋_GB2312" w:cs="仿宋_GB2312" w:eastAsia="仿宋_GB2312"/>
                      <w:sz w:val="21"/>
                    </w:rPr>
                    <w:t>9、支持正版国产桌面操作系统；</w:t>
                  </w:r>
                </w:p>
                <w:p>
                  <w:pPr>
                    <w:pStyle w:val="null3"/>
                    <w:jc w:val="both"/>
                  </w:pPr>
                  <w:r>
                    <w:rPr>
                      <w:rFonts w:ascii="仿宋_GB2312" w:hAnsi="仿宋_GB2312" w:cs="仿宋_GB2312" w:eastAsia="仿宋_GB2312"/>
                      <w:sz w:val="21"/>
                    </w:rPr>
                    <w:t>10、关键部件安全要求：CPU和操作系统等关键部件应当符合安全可靠测评要求；</w:t>
                  </w:r>
                </w:p>
                <w:p>
                  <w:pPr>
                    <w:pStyle w:val="null3"/>
                    <w:jc w:val="both"/>
                  </w:p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r>
            <w:tr>
              <w:tc>
                <w:tcPr>
                  <w:tcW w:type="dxa" w:w="246"/>
                  <w:vMerge/>
                  <w:tcBorders>
                    <w:top w:val="none" w:color="000000" w:sz="4"/>
                    <w:left w:val="single" w:color="000000" w:sz="4"/>
                    <w:bottom w:val="single" w:color="000000" w:sz="4"/>
                    <w:right w:val="single" w:color="000000" w:sz="4"/>
                  </w:tcBorders>
                </w:tcP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路由器</w:t>
                  </w:r>
                </w:p>
              </w:tc>
              <w:tc>
                <w:tcPr>
                  <w:tcW w:type="dxa" w:w="1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1.性能：包转发≥3Mpps，防火墙吞吐≥2Gbps；并发连接数≥25W</w:t>
                  </w:r>
                  <w:r>
                    <w:rPr>
                      <w:rFonts w:ascii="仿宋_GB2312" w:hAnsi="仿宋_GB2312" w:cs="仿宋_GB2312" w:eastAsia="仿宋_GB2312"/>
                      <w:sz w:val="21"/>
                    </w:rPr>
                    <w:t>,千兆路由器；</w:t>
                  </w:r>
                </w:p>
                <w:p>
                  <w:pPr>
                    <w:pStyle w:val="null3"/>
                    <w:jc w:val="both"/>
                  </w:pPr>
                  <w:r>
                    <w:rPr>
                      <w:rFonts w:ascii="仿宋_GB2312" w:hAnsi="仿宋_GB2312" w:cs="仿宋_GB2312" w:eastAsia="仿宋_GB2312"/>
                      <w:sz w:val="21"/>
                    </w:rPr>
                    <w:t>2.端口： WAN≥3*GE+2SFP，LAN≥24*GE ，业务扩展槽：≥4个，实配冗余双电源；</w:t>
                  </w:r>
                </w:p>
                <w:p>
                  <w:pPr>
                    <w:pStyle w:val="null3"/>
                    <w:jc w:val="both"/>
                  </w:pPr>
                  <w:r>
                    <w:rPr>
                      <w:rFonts w:ascii="仿宋_GB2312" w:hAnsi="仿宋_GB2312" w:cs="仿宋_GB2312" w:eastAsia="仿宋_GB2312"/>
                      <w:sz w:val="21"/>
                    </w:rPr>
                    <w:t>3.支持IPv4/IPv6；支持静态路由RIPv1/v2、OSPFv2、BGP、IS-IS、路由迭代、路由策略、</w:t>
                  </w:r>
                </w:p>
                <w:p>
                  <w:pPr>
                    <w:pStyle w:val="null3"/>
                    <w:jc w:val="both"/>
                  </w:pPr>
                  <w:r>
                    <w:rPr>
                      <w:rFonts w:ascii="仿宋_GB2312" w:hAnsi="仿宋_GB2312" w:cs="仿宋_GB2312" w:eastAsia="仿宋_GB2312"/>
                      <w:sz w:val="21"/>
                    </w:rPr>
                    <w:t>5.支持记录终端用户访问互联网的日志，包括：用户名、源/目的IP地址、时间、访问的域名、URL等；</w:t>
                  </w:r>
                </w:p>
                <w:p>
                  <w:pPr>
                    <w:pStyle w:val="null3"/>
                    <w:jc w:val="both"/>
                  </w:pPr>
                  <w:r>
                    <w:rPr>
                      <w:rFonts w:ascii="仿宋_GB2312" w:hAnsi="仿宋_GB2312" w:cs="仿宋_GB2312" w:eastAsia="仿宋_GB2312"/>
                      <w:sz w:val="21"/>
                    </w:rPr>
                    <w:t>6.支持对PC、移动终端常见互联网应用识别，并能够针对应用下发过滤和限速控制策略；</w:t>
                  </w:r>
                </w:p>
                <w:p>
                  <w:pPr>
                    <w:pStyle w:val="null3"/>
                    <w:jc w:val="both"/>
                  </w:pPr>
                  <w:r>
                    <w:rPr>
                      <w:rFonts w:ascii="仿宋_GB2312" w:hAnsi="仿宋_GB2312" w:cs="仿宋_GB2312" w:eastAsia="仿宋_GB2312"/>
                      <w:sz w:val="21"/>
                    </w:rPr>
                    <w:t>7.支持划分安全域，用于管理防火墙设备上安全需求相同的多个接口；</w:t>
                  </w:r>
                </w:p>
                <w:p>
                  <w:pPr>
                    <w:pStyle w:val="null3"/>
                    <w:jc w:val="both"/>
                  </w:pPr>
                  <w:r>
                    <w:rPr>
                      <w:rFonts w:ascii="仿宋_GB2312" w:hAnsi="仿宋_GB2312" w:cs="仿宋_GB2312" w:eastAsia="仿宋_GB2312"/>
                      <w:sz w:val="21"/>
                    </w:rPr>
                    <w:t>8.支持无线控制器功能，对下挂瘦AP设备进行注册、配置管理、版本管理、流量转发等统一控制；无线控制器并发管理节点数≥64；</w:t>
                  </w:r>
                </w:p>
                <w:p>
                  <w:pPr>
                    <w:pStyle w:val="null3"/>
                    <w:jc w:val="both"/>
                  </w:pPr>
                  <w:r>
                    <w:rPr>
                      <w:rFonts w:ascii="仿宋_GB2312" w:hAnsi="仿宋_GB2312" w:cs="仿宋_GB2312" w:eastAsia="仿宋_GB2312"/>
                      <w:sz w:val="21"/>
                    </w:rPr>
                    <w:t>9.通过动态VPN技术，实现动态获取对端分支节点当前的公网地址，从而实现两个节点之间动态建立跨越IP核心网络的动态VPN隧道简化VPN网络部署复杂度和提高管理效率；</w:t>
                  </w:r>
                </w:p>
                <w:p>
                  <w:pPr>
                    <w:pStyle w:val="null3"/>
                    <w:jc w:val="both"/>
                  </w:pPr>
                  <w:r>
                    <w:rPr>
                      <w:rFonts w:ascii="仿宋_GB2312" w:hAnsi="仿宋_GB2312" w:cs="仿宋_GB2312" w:eastAsia="仿宋_GB2312"/>
                      <w:sz w:val="21"/>
                    </w:rPr>
                    <w:t>10.支持对系统软硬部件的内部事件、状态进行监控，出现特定事件后能够自动调整网络设备业务和控制策略，实现智能自动化控制；</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46"/>
                  <w:vMerge/>
                  <w:tcBorders>
                    <w:top w:val="none" w:color="000000" w:sz="4"/>
                    <w:left w:val="single" w:color="000000" w:sz="4"/>
                    <w:bottom w:val="single" w:color="000000" w:sz="4"/>
                    <w:right w:val="single" w:color="000000" w:sz="4"/>
                  </w:tcBorders>
                </w:tcP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0</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防火墙</w:t>
                  </w:r>
                </w:p>
              </w:tc>
              <w:tc>
                <w:tcPr>
                  <w:tcW w:type="dxa" w:w="1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1、采用非X86 64位多核高性能处理器和高速存储器架构</w:t>
                  </w:r>
                </w:p>
                <w:p>
                  <w:pPr>
                    <w:pStyle w:val="null3"/>
                    <w:jc w:val="both"/>
                  </w:pPr>
                  <w:r>
                    <w:rPr>
                      <w:rFonts w:ascii="仿宋_GB2312" w:hAnsi="仿宋_GB2312" w:cs="仿宋_GB2312" w:eastAsia="仿宋_GB2312"/>
                      <w:sz w:val="21"/>
                    </w:rPr>
                    <w:t>2、吞吐量≥700Mbps，并发连接数≥200万，新建连接数≥2万，SSL VPN并发用户≥400，本次配置100个SSL VPN用户数量授权，IPSEC授权隧道数本次配置≥750</w:t>
                  </w:r>
                </w:p>
                <w:p>
                  <w:pPr>
                    <w:pStyle w:val="null3"/>
                    <w:jc w:val="both"/>
                  </w:pPr>
                  <w:r>
                    <w:rPr>
                      <w:rFonts w:ascii="仿宋_GB2312" w:hAnsi="仿宋_GB2312" w:cs="仿宋_GB2312" w:eastAsia="仿宋_GB2312"/>
                      <w:sz w:val="21"/>
                    </w:rPr>
                    <w:t>3、端口：千兆电口≥10个，千兆光口≥2个</w:t>
                  </w:r>
                </w:p>
                <w:p>
                  <w:pPr>
                    <w:pStyle w:val="null3"/>
                    <w:jc w:val="both"/>
                  </w:pPr>
                  <w:r>
                    <w:rPr>
                      <w:rFonts w:ascii="仿宋_GB2312" w:hAnsi="仿宋_GB2312" w:cs="仿宋_GB2312" w:eastAsia="仿宋_GB2312"/>
                      <w:sz w:val="21"/>
                    </w:rPr>
                    <w:t>4、支持一体化安全策略，能够基于时间、用户/用户组、应用层协议、五元组、内容安全统一界面进行安全策略配置</w:t>
                  </w:r>
                </w:p>
                <w:p>
                  <w:pPr>
                    <w:pStyle w:val="null3"/>
                    <w:jc w:val="both"/>
                  </w:pPr>
                  <w:r>
                    <w:rPr>
                      <w:rFonts w:ascii="仿宋_GB2312" w:hAnsi="仿宋_GB2312" w:cs="仿宋_GB2312" w:eastAsia="仿宋_GB2312"/>
                      <w:sz w:val="21"/>
                    </w:rPr>
                    <w:t>5、防火墙支持包过滤、NAT、IP/MAC地址绑定、流量会话管理等网络层控制，</w:t>
                  </w:r>
                </w:p>
                <w:p>
                  <w:pPr>
                    <w:pStyle w:val="null3"/>
                    <w:jc w:val="both"/>
                  </w:pPr>
                  <w:r>
                    <w:rPr>
                      <w:rFonts w:ascii="仿宋_GB2312" w:hAnsi="仿宋_GB2312" w:cs="仿宋_GB2312" w:eastAsia="仿宋_GB2312"/>
                      <w:sz w:val="21"/>
                    </w:rPr>
                    <w:t>6、支持应用协议控制、应用内容控制、恶意代码防护、应用攻击防护功能，</w:t>
                  </w:r>
                </w:p>
                <w:p>
                  <w:pPr>
                    <w:pStyle w:val="null3"/>
                    <w:jc w:val="both"/>
                  </w:pPr>
                  <w:r>
                    <w:rPr>
                      <w:rFonts w:ascii="仿宋_GB2312" w:hAnsi="仿宋_GB2312" w:cs="仿宋_GB2312" w:eastAsia="仿宋_GB2312"/>
                      <w:sz w:val="21"/>
                    </w:rPr>
                    <w:t>7、支持超过14000种特征的攻击检测和防御、支持支持“永恒之蓝”、“震网三代”、“暗云3”、“Struts”、“Struts2”、“Xshell后门代码”等攻击特征防护 ，支持自定义入侵防御规则</w:t>
                  </w:r>
                </w:p>
                <w:p>
                  <w:pPr>
                    <w:pStyle w:val="null3"/>
                    <w:jc w:val="both"/>
                  </w:pPr>
                  <w:r>
                    <w:rPr>
                      <w:rFonts w:ascii="仿宋_GB2312" w:hAnsi="仿宋_GB2312" w:cs="仿宋_GB2312" w:eastAsia="仿宋_GB2312"/>
                      <w:sz w:val="21"/>
                    </w:rPr>
                    <w:t>8、设备可自行向云平台注册，实现设备注册上线、显示在线离线状态、报活等工作，实现云平台向设备下发系统版本升级、特征库版本升级、云端管理设备等</w:t>
                  </w:r>
                </w:p>
                <w:p>
                  <w:pPr>
                    <w:pStyle w:val="null3"/>
                    <w:jc w:val="both"/>
                  </w:pPr>
                  <w:r>
                    <w:rPr>
                      <w:rFonts w:ascii="仿宋_GB2312" w:hAnsi="仿宋_GB2312" w:cs="仿宋_GB2312" w:eastAsia="仿宋_GB2312"/>
                      <w:sz w:val="21"/>
                    </w:rPr>
                    <w:t>9、支持云端防病毒，为保证检测时效性，特征缓存数至少保证20万条且缓存保留时间不应少于700分钟</w:t>
                  </w:r>
                </w:p>
                <w:p>
                  <w:pPr>
                    <w:pStyle w:val="null3"/>
                    <w:jc w:val="both"/>
                  </w:pPr>
                  <w:r>
                    <w:rPr>
                      <w:rFonts w:ascii="仿宋_GB2312" w:hAnsi="仿宋_GB2312" w:cs="仿宋_GB2312" w:eastAsia="仿宋_GB2312"/>
                      <w:sz w:val="21"/>
                    </w:rPr>
                    <w:t>10、防火墙通过中国信息通信研究院《云防火墙能力要求》SaaS类云防火墙的检验，达到增强级要求。</w:t>
                  </w:r>
                </w:p>
                <w:p>
                  <w:pPr>
                    <w:pStyle w:val="null3"/>
                    <w:jc w:val="both"/>
                  </w:pPr>
                  <w:r>
                    <w:rPr>
                      <w:rFonts w:ascii="仿宋_GB2312" w:hAnsi="仿宋_GB2312" w:cs="仿宋_GB2312" w:eastAsia="仿宋_GB2312"/>
                      <w:sz w:val="21"/>
                    </w:rPr>
                    <w:t>11、提供1年入侵防御库授权，1年病毒库授权，1年URL授权、1年威胁防御授权</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46"/>
                  <w:vMerge/>
                  <w:tcBorders>
                    <w:top w:val="none" w:color="000000" w:sz="4"/>
                    <w:left w:val="single" w:color="000000" w:sz="4"/>
                    <w:bottom w:val="single" w:color="000000" w:sz="4"/>
                    <w:right w:val="single" w:color="000000" w:sz="4"/>
                  </w:tcBorders>
                </w:tcP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1</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48口以太网交换机</w:t>
                  </w:r>
                </w:p>
              </w:tc>
              <w:tc>
                <w:tcPr>
                  <w:tcW w:type="dxa" w:w="1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 硬件性能：整机交换容量 ≥672Gbps；转发性能 ≥144Mpps （以官网最小值为准）；</w:t>
                  </w:r>
                </w:p>
                <w:p>
                  <w:pPr>
                    <w:pStyle w:val="null3"/>
                    <w:jc w:val="both"/>
                  </w:pPr>
                  <w:r>
                    <w:rPr>
                      <w:rFonts w:ascii="仿宋_GB2312" w:hAnsi="仿宋_GB2312" w:cs="仿宋_GB2312" w:eastAsia="仿宋_GB2312"/>
                      <w:sz w:val="21"/>
                    </w:rPr>
                    <w:t>2. 单台配置：≥48个千兆电口，≥4个千兆SFP口；</w:t>
                  </w:r>
                </w:p>
                <w:p>
                  <w:pPr>
                    <w:pStyle w:val="null3"/>
                    <w:jc w:val="both"/>
                  </w:pPr>
                  <w:r>
                    <w:rPr>
                      <w:rFonts w:ascii="仿宋_GB2312" w:hAnsi="仿宋_GB2312" w:cs="仿宋_GB2312" w:eastAsia="仿宋_GB2312"/>
                      <w:sz w:val="21"/>
                    </w:rPr>
                    <w:t>3. 整机最大路由地址表≥512，整机最大ARP地址表≥1K，整机最大MAC地址表≥16K；</w:t>
                  </w:r>
                </w:p>
                <w:p>
                  <w:pPr>
                    <w:pStyle w:val="null3"/>
                    <w:jc w:val="both"/>
                  </w:pPr>
                  <w:r>
                    <w:rPr>
                      <w:rFonts w:ascii="仿宋_GB2312" w:hAnsi="仿宋_GB2312" w:cs="仿宋_GB2312" w:eastAsia="仿宋_GB2312"/>
                      <w:sz w:val="21"/>
                    </w:rPr>
                    <w:t>4.支持IPv4/IPv6静态路由、支持RIP/RIPng，OSPFV2/V3；</w:t>
                  </w:r>
                </w:p>
                <w:p>
                  <w:pPr>
                    <w:pStyle w:val="null3"/>
                    <w:jc w:val="both"/>
                  </w:pPr>
                  <w:r>
                    <w:rPr>
                      <w:rFonts w:ascii="仿宋_GB2312" w:hAnsi="仿宋_GB2312" w:cs="仿宋_GB2312" w:eastAsia="仿宋_GB2312"/>
                      <w:sz w:val="21"/>
                    </w:rPr>
                    <w:t>5.支持G.8032以太网环保护协议ERPS；</w:t>
                  </w:r>
                </w:p>
                <w:p>
                  <w:pPr>
                    <w:pStyle w:val="null3"/>
                    <w:jc w:val="both"/>
                  </w:pPr>
                  <w:r>
                    <w:rPr>
                      <w:rFonts w:ascii="仿宋_GB2312" w:hAnsi="仿宋_GB2312" w:cs="仿宋_GB2312" w:eastAsia="仿宋_GB2312"/>
                      <w:sz w:val="21"/>
                    </w:rPr>
                    <w:t>6.支持CPU保护功能，能限制非法报文对CPU的攻击，保护交换机在各种环境下稳定工作；</w:t>
                  </w:r>
                </w:p>
                <w:p>
                  <w:pPr>
                    <w:pStyle w:val="null3"/>
                    <w:jc w:val="both"/>
                  </w:pPr>
                  <w:r>
                    <w:rPr>
                      <w:rFonts w:ascii="仿宋_GB2312" w:hAnsi="仿宋_GB2312" w:cs="仿宋_GB2312" w:eastAsia="仿宋_GB2312"/>
                      <w:sz w:val="21"/>
                    </w:rPr>
                    <w:t>7.支持10KV业务端口防雷能力，使其在比较恶劣的工作环境中也能极大的降低雷击对设备的损坏率;</w:t>
                  </w:r>
                </w:p>
                <w:p>
                  <w:pPr>
                    <w:pStyle w:val="null3"/>
                    <w:jc w:val="both"/>
                  </w:pPr>
                  <w:r>
                    <w:rPr>
                      <w:rFonts w:ascii="仿宋_GB2312" w:hAnsi="仿宋_GB2312" w:cs="仿宋_GB2312" w:eastAsia="仿宋_GB2312"/>
                      <w:sz w:val="21"/>
                    </w:rPr>
                    <w:t>8.绿色节能，支持端口休眠，关闭没有应用的端口，节省能源;</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内置智能图形化管理功能：支持通过图形化界面设备配置及命令一键下发和版本智能升级，</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支持进程分布优化功能，允许用户将不同的进程指定到不同的</w:t>
                  </w:r>
                  <w:r>
                    <w:rPr>
                      <w:rFonts w:ascii="仿宋_GB2312" w:hAnsi="仿宋_GB2312" w:cs="仿宋_GB2312" w:eastAsia="仿宋_GB2312"/>
                      <w:sz w:val="21"/>
                    </w:rPr>
                    <w:t>CPU上运行，最大程度地利用CPU和内存资源,</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46"/>
                  <w:vMerge/>
                  <w:tcBorders>
                    <w:top w:val="none" w:color="000000" w:sz="4"/>
                    <w:left w:val="single" w:color="000000" w:sz="4"/>
                    <w:bottom w:val="single" w:color="000000" w:sz="4"/>
                    <w:right w:val="single" w:color="000000" w:sz="4"/>
                  </w:tcBorders>
                </w:tcP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2</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24口以太网交换机</w:t>
                  </w:r>
                </w:p>
              </w:tc>
              <w:tc>
                <w:tcPr>
                  <w:tcW w:type="dxa" w:w="1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 硬件性能：整机交换容量 ≥672Gbps；转发性能 ≥126Mpps （以官网最小值为准）；</w:t>
                  </w:r>
                </w:p>
                <w:p>
                  <w:pPr>
                    <w:pStyle w:val="null3"/>
                    <w:jc w:val="both"/>
                  </w:pPr>
                  <w:r>
                    <w:rPr>
                      <w:rFonts w:ascii="仿宋_GB2312" w:hAnsi="仿宋_GB2312" w:cs="仿宋_GB2312" w:eastAsia="仿宋_GB2312"/>
                      <w:sz w:val="21"/>
                    </w:rPr>
                    <w:t>2. 单台配置：≥24个千兆电口，≥4个千兆SFP口；</w:t>
                  </w:r>
                </w:p>
                <w:p>
                  <w:pPr>
                    <w:pStyle w:val="null3"/>
                    <w:jc w:val="both"/>
                  </w:pPr>
                  <w:r>
                    <w:rPr>
                      <w:rFonts w:ascii="仿宋_GB2312" w:hAnsi="仿宋_GB2312" w:cs="仿宋_GB2312" w:eastAsia="仿宋_GB2312"/>
                      <w:sz w:val="21"/>
                    </w:rPr>
                    <w:t>3. 整机最大路由地址表≥512，整机最大ARP地址表≥1K，整机最大MAC地址表≥16K；</w:t>
                  </w:r>
                </w:p>
                <w:p>
                  <w:pPr>
                    <w:pStyle w:val="null3"/>
                    <w:jc w:val="both"/>
                  </w:pPr>
                  <w:r>
                    <w:rPr>
                      <w:rFonts w:ascii="仿宋_GB2312" w:hAnsi="仿宋_GB2312" w:cs="仿宋_GB2312" w:eastAsia="仿宋_GB2312"/>
                      <w:sz w:val="21"/>
                    </w:rPr>
                    <w:t>4.支持IPv4/IPv6静态路由、支持RIP/RIPng，OSPFV2/V3；</w:t>
                  </w:r>
                </w:p>
                <w:p>
                  <w:pPr>
                    <w:pStyle w:val="null3"/>
                    <w:jc w:val="both"/>
                  </w:pPr>
                  <w:r>
                    <w:rPr>
                      <w:rFonts w:ascii="仿宋_GB2312" w:hAnsi="仿宋_GB2312" w:cs="仿宋_GB2312" w:eastAsia="仿宋_GB2312"/>
                      <w:sz w:val="21"/>
                    </w:rPr>
                    <w:t>5.支持G.8032以太网环保护协议ERPS；</w:t>
                  </w:r>
                </w:p>
                <w:p>
                  <w:pPr>
                    <w:pStyle w:val="null3"/>
                    <w:jc w:val="both"/>
                  </w:pPr>
                  <w:r>
                    <w:rPr>
                      <w:rFonts w:ascii="仿宋_GB2312" w:hAnsi="仿宋_GB2312" w:cs="仿宋_GB2312" w:eastAsia="仿宋_GB2312"/>
                      <w:sz w:val="21"/>
                    </w:rPr>
                    <w:t>6.支持CPU保护功能，能限制非法报文对CPU的攻击，保护交换机在各种环境下稳定工作；</w:t>
                  </w:r>
                </w:p>
                <w:p>
                  <w:pPr>
                    <w:pStyle w:val="null3"/>
                    <w:jc w:val="both"/>
                  </w:pPr>
                  <w:r>
                    <w:rPr>
                      <w:rFonts w:ascii="仿宋_GB2312" w:hAnsi="仿宋_GB2312" w:cs="仿宋_GB2312" w:eastAsia="仿宋_GB2312"/>
                      <w:sz w:val="21"/>
                    </w:rPr>
                    <w:t>7.支持10KV业务端口防雷能力，使其在比较恶劣的工作环境中也能极大的降低雷击对设备的损坏率;</w:t>
                  </w:r>
                </w:p>
                <w:p>
                  <w:pPr>
                    <w:pStyle w:val="null3"/>
                    <w:jc w:val="both"/>
                  </w:pPr>
                  <w:r>
                    <w:rPr>
                      <w:rFonts w:ascii="仿宋_GB2312" w:hAnsi="仿宋_GB2312" w:cs="仿宋_GB2312" w:eastAsia="仿宋_GB2312"/>
                      <w:sz w:val="21"/>
                    </w:rPr>
                    <w:t>8.绿色节能，支持端口休眠，关闭没有应用的端口，节省能源;</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内置智能图形化管理功能：支持通过图形化界面设备配置及命令一键下发和版本智能升级，要求提供官网证明截图；</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支持进程分布优化功能，允许用户将不同的进程指定到不同的</w:t>
                  </w:r>
                  <w:r>
                    <w:rPr>
                      <w:rFonts w:ascii="仿宋_GB2312" w:hAnsi="仿宋_GB2312" w:cs="仿宋_GB2312" w:eastAsia="仿宋_GB2312"/>
                      <w:sz w:val="21"/>
                    </w:rPr>
                    <w:t>CPU上运行，最大程度地利用CPU和内存资源</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46"/>
                  <w:vMerge/>
                  <w:tcBorders>
                    <w:top w:val="none" w:color="000000" w:sz="4"/>
                    <w:left w:val="single" w:color="000000" w:sz="4"/>
                    <w:bottom w:val="single" w:color="000000" w:sz="4"/>
                    <w:right w:val="single" w:color="000000" w:sz="4"/>
                  </w:tcBorders>
                </w:tcP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3</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稳压</w:t>
                  </w:r>
                </w:p>
                <w:p>
                  <w:pPr>
                    <w:pStyle w:val="null3"/>
                    <w:jc w:val="center"/>
                  </w:pPr>
                  <w:r>
                    <w:rPr>
                      <w:rFonts w:ascii="仿宋_GB2312" w:hAnsi="仿宋_GB2312" w:cs="仿宋_GB2312" w:eastAsia="仿宋_GB2312"/>
                      <w:sz w:val="21"/>
                      <w:color w:val="000000"/>
                    </w:rPr>
                    <w:t>电源</w:t>
                  </w:r>
                </w:p>
              </w:tc>
              <w:tc>
                <w:tcPr>
                  <w:tcW w:type="dxa" w:w="1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三相输入电压线电压：</w:t>
                  </w:r>
                  <w:r>
                    <w:rPr>
                      <w:rFonts w:ascii="仿宋_GB2312" w:hAnsi="仿宋_GB2312" w:cs="仿宋_GB2312" w:eastAsia="仿宋_GB2312"/>
                      <w:sz w:val="21"/>
                    </w:rPr>
                    <w:t>277-430V(3P+N+E)</w:t>
                  </w:r>
                </w:p>
                <w:p>
                  <w:pPr>
                    <w:pStyle w:val="null3"/>
                    <w:jc w:val="both"/>
                  </w:pPr>
                  <w:r>
                    <w:rPr>
                      <w:rFonts w:ascii="仿宋_GB2312" w:hAnsi="仿宋_GB2312" w:cs="仿宋_GB2312" w:eastAsia="仿宋_GB2312"/>
                      <w:sz w:val="21"/>
                    </w:rPr>
                    <w:t>三相输出电压：</w:t>
                  </w:r>
                  <w:r>
                    <w:rPr>
                      <w:rFonts w:ascii="仿宋_GB2312" w:hAnsi="仿宋_GB2312" w:cs="仿宋_GB2312" w:eastAsia="仿宋_GB2312"/>
                      <w:sz w:val="21"/>
                    </w:rPr>
                    <w:t>380V(相电压220V)</w:t>
                  </w:r>
                </w:p>
                <w:p>
                  <w:pPr>
                    <w:pStyle w:val="null3"/>
                    <w:jc w:val="both"/>
                  </w:pPr>
                  <w:r>
                    <w:rPr>
                      <w:rFonts w:ascii="仿宋_GB2312" w:hAnsi="仿宋_GB2312" w:cs="仿宋_GB2312" w:eastAsia="仿宋_GB2312"/>
                      <w:sz w:val="21"/>
                    </w:rPr>
                    <w:t>延时时间：</w:t>
                  </w:r>
                  <w:r>
                    <w:rPr>
                      <w:rFonts w:ascii="仿宋_GB2312" w:hAnsi="仿宋_GB2312" w:cs="仿宋_GB2312" w:eastAsia="仿宋_GB2312"/>
                      <w:sz w:val="21"/>
                    </w:rPr>
                    <w:t>4±1s</w:t>
                  </w:r>
                </w:p>
                <w:p>
                  <w:pPr>
                    <w:pStyle w:val="null3"/>
                    <w:jc w:val="both"/>
                  </w:pPr>
                  <w:r>
                    <w:rPr>
                      <w:rFonts w:ascii="仿宋_GB2312" w:hAnsi="仿宋_GB2312" w:cs="仿宋_GB2312" w:eastAsia="仿宋_GB2312"/>
                      <w:sz w:val="21"/>
                    </w:rPr>
                    <w:t>稳压精度：</w:t>
                  </w:r>
                  <w:r>
                    <w:rPr>
                      <w:rFonts w:ascii="仿宋_GB2312" w:hAnsi="仿宋_GB2312" w:cs="仿宋_GB2312" w:eastAsia="仿宋_GB2312"/>
                      <w:sz w:val="21"/>
                    </w:rPr>
                    <w:t>=士3%</w:t>
                  </w:r>
                </w:p>
                <w:p>
                  <w:pPr>
                    <w:pStyle w:val="null3"/>
                    <w:jc w:val="both"/>
                  </w:pPr>
                  <w:r>
                    <w:rPr>
                      <w:rFonts w:ascii="仿宋_GB2312" w:hAnsi="仿宋_GB2312" w:cs="仿宋_GB2312" w:eastAsia="仿宋_GB2312"/>
                      <w:sz w:val="21"/>
                    </w:rPr>
                    <w:t>工作频率：</w:t>
                  </w:r>
                  <w:r>
                    <w:rPr>
                      <w:rFonts w:ascii="仿宋_GB2312" w:hAnsi="仿宋_GB2312" w:cs="仿宋_GB2312" w:eastAsia="仿宋_GB2312"/>
                      <w:sz w:val="21"/>
                    </w:rPr>
                    <w:t>50Hz/60Hz</w:t>
                  </w:r>
                </w:p>
                <w:p>
                  <w:pPr>
                    <w:pStyle w:val="null3"/>
                    <w:jc w:val="both"/>
                  </w:pPr>
                  <w:r>
                    <w:rPr>
                      <w:rFonts w:ascii="仿宋_GB2312" w:hAnsi="仿宋_GB2312" w:cs="仿宋_GB2312" w:eastAsia="仿宋_GB2312"/>
                      <w:sz w:val="21"/>
                    </w:rPr>
                    <w:t>调整时间：</w:t>
                  </w:r>
                  <w:r>
                    <w:rPr>
                      <w:rFonts w:ascii="仿宋_GB2312" w:hAnsi="仿宋_GB2312" w:cs="仿宋_GB2312" w:eastAsia="仿宋_GB2312"/>
                      <w:sz w:val="21"/>
                    </w:rPr>
                    <w:t>&lt;1.5s(输入电压变化10%时)</w:t>
                  </w:r>
                </w:p>
                <w:p>
                  <w:pPr>
                    <w:pStyle w:val="null3"/>
                    <w:jc w:val="both"/>
                  </w:pPr>
                  <w:r>
                    <w:rPr>
                      <w:rFonts w:ascii="仿宋_GB2312" w:hAnsi="仿宋_GB2312" w:cs="仿宋_GB2312" w:eastAsia="仿宋_GB2312"/>
                      <w:sz w:val="21"/>
                    </w:rPr>
                    <w:t>过压保护相电压：</w:t>
                  </w:r>
                  <w:r>
                    <w:rPr>
                      <w:rFonts w:ascii="仿宋_GB2312" w:hAnsi="仿宋_GB2312" w:cs="仿宋_GB2312" w:eastAsia="仿宋_GB2312"/>
                      <w:sz w:val="21"/>
                    </w:rPr>
                    <w:t>246V±4V</w:t>
                  </w:r>
                </w:p>
                <w:p>
                  <w:pPr>
                    <w:pStyle w:val="null3"/>
                    <w:jc w:val="both"/>
                  </w:pPr>
                  <w:r>
                    <w:rPr>
                      <w:rFonts w:ascii="仿宋_GB2312" w:hAnsi="仿宋_GB2312" w:cs="仿宋_GB2312" w:eastAsia="仿宋_GB2312"/>
                      <w:sz w:val="21"/>
                    </w:rPr>
                    <w:t>效率：</w:t>
                  </w:r>
                  <w:r>
                    <w:rPr>
                      <w:rFonts w:ascii="仿宋_GB2312" w:hAnsi="仿宋_GB2312" w:cs="仿宋_GB2312" w:eastAsia="仿宋_GB2312"/>
                      <w:sz w:val="21"/>
                    </w:rPr>
                    <w:t>≥</w:t>
                  </w:r>
                  <w:r>
                    <w:rPr>
                      <w:rFonts w:ascii="仿宋_GB2312" w:hAnsi="仿宋_GB2312" w:cs="仿宋_GB2312" w:eastAsia="仿宋_GB2312"/>
                      <w:sz w:val="21"/>
                    </w:rPr>
                    <w:t xml:space="preserve"> 90%</w:t>
                  </w:r>
                </w:p>
                <w:p>
                  <w:pPr>
                    <w:pStyle w:val="null3"/>
                    <w:jc w:val="both"/>
                  </w:pPr>
                  <w:r>
                    <w:rPr>
                      <w:rFonts w:ascii="仿宋_GB2312" w:hAnsi="仿宋_GB2312" w:cs="仿宋_GB2312" w:eastAsia="仿宋_GB2312"/>
                      <w:sz w:val="21"/>
                    </w:rPr>
                    <w:t>波形失真：无附加波形失</w:t>
                  </w:r>
                </w:p>
                <w:p>
                  <w:pPr>
                    <w:pStyle w:val="null3"/>
                    <w:jc w:val="both"/>
                  </w:pPr>
                  <w:r>
                    <w:rPr>
                      <w:rFonts w:ascii="仿宋_GB2312" w:hAnsi="仿宋_GB2312" w:cs="仿宋_GB2312" w:eastAsia="仿宋_GB2312"/>
                      <w:sz w:val="21"/>
                    </w:rPr>
                    <w:t>负载功率因素：</w:t>
                  </w:r>
                  <w:r>
                    <w:rPr>
                      <w:rFonts w:ascii="仿宋_GB2312" w:hAnsi="仿宋_GB2312" w:cs="仿宋_GB2312" w:eastAsia="仿宋_GB2312"/>
                      <w:sz w:val="21"/>
                    </w:rPr>
                    <w:t>0.8</w:t>
                  </w:r>
                </w:p>
                <w:p>
                  <w:pPr>
                    <w:pStyle w:val="null3"/>
                    <w:jc w:val="both"/>
                  </w:pPr>
                  <w:r>
                    <w:rPr>
                      <w:rFonts w:ascii="仿宋_GB2312" w:hAnsi="仿宋_GB2312" w:cs="仿宋_GB2312" w:eastAsia="仿宋_GB2312"/>
                      <w:sz w:val="21"/>
                    </w:rPr>
                    <w:t>电气强度：</w:t>
                  </w:r>
                  <w:r>
                    <w:rPr>
                      <w:rFonts w:ascii="仿宋_GB2312" w:hAnsi="仿宋_GB2312" w:cs="仿宋_GB2312" w:eastAsia="仿宋_GB2312"/>
                      <w:sz w:val="21"/>
                    </w:rPr>
                    <w:t>1500V/1min元击穿</w:t>
                  </w:r>
                </w:p>
                <w:p>
                  <w:pPr>
                    <w:pStyle w:val="null3"/>
                    <w:jc w:val="both"/>
                  </w:pPr>
                  <w:r>
                    <w:rPr>
                      <w:rFonts w:ascii="仿宋_GB2312" w:hAnsi="仿宋_GB2312" w:cs="仿宋_GB2312" w:eastAsia="仿宋_GB2312"/>
                      <w:sz w:val="21"/>
                    </w:rPr>
                    <w:t>绝缘电阻：</w:t>
                  </w:r>
                  <w:r>
                    <w:rPr>
                      <w:rFonts w:ascii="仿宋_GB2312" w:hAnsi="仿宋_GB2312" w:cs="仿宋_GB2312" w:eastAsia="仿宋_GB2312"/>
                      <w:sz w:val="21"/>
                    </w:rPr>
                    <w:t>&gt;2MΩ</w:t>
                  </w:r>
                </w:p>
                <w:p>
                  <w:pPr>
                    <w:pStyle w:val="null3"/>
                    <w:jc w:val="both"/>
                  </w:pPr>
                  <w:r>
                    <w:rPr>
                      <w:rFonts w:ascii="仿宋_GB2312" w:hAnsi="仿宋_GB2312" w:cs="仿宋_GB2312" w:eastAsia="仿宋_GB2312"/>
                      <w:sz w:val="21"/>
                    </w:rPr>
                    <w:t>环境温度：</w:t>
                  </w:r>
                  <w:r>
                    <w:rPr>
                      <w:rFonts w:ascii="仿宋_GB2312" w:hAnsi="仿宋_GB2312" w:cs="仿宋_GB2312" w:eastAsia="仿宋_GB2312"/>
                      <w:sz w:val="21"/>
                    </w:rPr>
                    <w:t>-5℃-+40℃</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46"/>
                  <w:vMerge/>
                  <w:tcBorders>
                    <w:top w:val="none" w:color="000000" w:sz="4"/>
                    <w:left w:val="single" w:color="000000" w:sz="4"/>
                    <w:bottom w:val="single" w:color="000000" w:sz="4"/>
                    <w:right w:val="single" w:color="000000" w:sz="4"/>
                  </w:tcBorders>
                </w:tcP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4</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网络</w:t>
                  </w:r>
                </w:p>
                <w:p>
                  <w:pPr>
                    <w:pStyle w:val="null3"/>
                    <w:jc w:val="center"/>
                  </w:pPr>
                  <w:r>
                    <w:rPr>
                      <w:rFonts w:ascii="仿宋_GB2312" w:hAnsi="仿宋_GB2312" w:cs="仿宋_GB2312" w:eastAsia="仿宋_GB2312"/>
                      <w:sz w:val="21"/>
                      <w:color w:val="000000"/>
                    </w:rPr>
                    <w:t>机柜</w:t>
                  </w:r>
                </w:p>
              </w:tc>
              <w:tc>
                <w:tcPr>
                  <w:tcW w:type="dxa" w:w="1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1、机柜采用冷扎钢钢板制造而成，内部安装空间极大，外观高贵典雅，工艺精湛，尺寸精密。</w:t>
                  </w:r>
                </w:p>
                <w:p>
                  <w:pPr>
                    <w:pStyle w:val="null3"/>
                    <w:jc w:val="both"/>
                  </w:pPr>
                  <w:r>
                    <w:rPr>
                      <w:rFonts w:ascii="仿宋_GB2312" w:hAnsi="仿宋_GB2312" w:cs="仿宋_GB2312" w:eastAsia="仿宋_GB2312"/>
                      <w:sz w:val="21"/>
                    </w:rPr>
                    <w:t>2、钢化玻璃前门</w:t>
                  </w:r>
                </w:p>
                <w:p>
                  <w:pPr>
                    <w:pStyle w:val="null3"/>
                    <w:jc w:val="both"/>
                  </w:pPr>
                  <w:r>
                    <w:rPr>
                      <w:rFonts w:ascii="仿宋_GB2312" w:hAnsi="仿宋_GB2312" w:cs="仿宋_GB2312" w:eastAsia="仿宋_GB2312"/>
                      <w:sz w:val="21"/>
                    </w:rPr>
                    <w:t>3、安装极为方便</w:t>
                  </w:r>
                </w:p>
                <w:p>
                  <w:pPr>
                    <w:pStyle w:val="null3"/>
                    <w:jc w:val="both"/>
                  </w:pPr>
                  <w:r>
                    <w:rPr>
                      <w:rFonts w:ascii="仿宋_GB2312" w:hAnsi="仿宋_GB2312" w:cs="仿宋_GB2312" w:eastAsia="仿宋_GB2312"/>
                      <w:sz w:val="21"/>
                    </w:rPr>
                    <w:t>4、规格：</w:t>
                  </w:r>
                  <w:r>
                    <w:rPr>
                      <w:rFonts w:ascii="仿宋_GB2312" w:hAnsi="仿宋_GB2312" w:cs="仿宋_GB2312" w:eastAsia="仿宋_GB2312"/>
                      <w:sz w:val="21"/>
                    </w:rPr>
                    <w:t>22U标准机柜</w:t>
                  </w:r>
                </w:p>
                <w:p>
                  <w:pPr>
                    <w:pStyle w:val="null3"/>
                    <w:jc w:val="both"/>
                  </w:pPr>
                  <w:r>
                    <w:rPr>
                      <w:rFonts w:ascii="仿宋_GB2312" w:hAnsi="仿宋_GB2312" w:cs="仿宋_GB2312" w:eastAsia="仿宋_GB2312"/>
                      <w:sz w:val="21"/>
                    </w:rPr>
                    <w:t>5、颜色：黑色厚度主梁2.0mm</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46"/>
                  <w:vMerge/>
                  <w:tcBorders>
                    <w:top w:val="none" w:color="000000" w:sz="4"/>
                    <w:left w:val="single" w:color="000000" w:sz="4"/>
                    <w:bottom w:val="single" w:color="000000" w:sz="4"/>
                    <w:right w:val="single" w:color="000000" w:sz="4"/>
                  </w:tcBorders>
                </w:tcP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5</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网线（含旧微机室改造）</w:t>
                  </w:r>
                </w:p>
              </w:tc>
              <w:tc>
                <w:tcPr>
                  <w:tcW w:type="dxa" w:w="1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六类千兆非屏蔽双绞网线，无氧铜纯铜国标</w:t>
                  </w:r>
                  <w:r>
                    <w:rPr>
                      <w:rFonts w:ascii="仿宋_GB2312" w:hAnsi="仿宋_GB2312" w:cs="仿宋_GB2312" w:eastAsia="仿宋_GB2312"/>
                      <w:sz w:val="21"/>
                    </w:rPr>
                    <w:t>305m。</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246"/>
                  <w:vMerge/>
                  <w:tcBorders>
                    <w:top w:val="none" w:color="000000" w:sz="4"/>
                    <w:left w:val="single" w:color="000000" w:sz="4"/>
                    <w:bottom w:val="single" w:color="000000" w:sz="4"/>
                    <w:right w:val="single" w:color="000000" w:sz="4"/>
                  </w:tcBorders>
                </w:tcP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6</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室内</w:t>
                  </w:r>
                  <w:r>
                    <w:rPr>
                      <w:rFonts w:ascii="仿宋_GB2312" w:hAnsi="仿宋_GB2312" w:cs="仿宋_GB2312" w:eastAsia="仿宋_GB2312"/>
                      <w:sz w:val="21"/>
                      <w:color w:val="000000"/>
                    </w:rPr>
                    <w:t>安防视频采集系统</w:t>
                  </w:r>
                  <w:r>
                    <w:rPr>
                      <w:rFonts w:ascii="仿宋_GB2312" w:hAnsi="仿宋_GB2312" w:cs="仿宋_GB2312" w:eastAsia="仿宋_GB2312"/>
                      <w:sz w:val="21"/>
                      <w:color w:val="000000"/>
                    </w:rPr>
                    <w:t>系统</w:t>
                  </w:r>
                </w:p>
              </w:tc>
              <w:tc>
                <w:tcPr>
                  <w:tcW w:type="dxa" w:w="1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400万半球网络摄像机，采用1/3"CMOS传感器，最小照度可达0.005Lux，0Lux with IR；采用2.7～12 mm变焦镜头,水平视场角93°～30°，视频编码标准支持H.265/H.264，音频编码标准支持G.711/MP2L2/AAC，图像尺寸2688×1520；；具有1个内置麦克风，具有1个RJ45 10M/100M自适应以太网口、1路音频输入接口、1路音频输出接口、1路报警输入接口、1路报警输出接口；具有1路DC12V/100mA电源输出接口，可用于外接拾音器供电，支持DC12V/PoE(802.3af)供电；内置“H.264及H.265编码算法嵌入式软件V6.0”。含电源、安装支架；</w:t>
                  </w:r>
                  <w:r>
                    <w:rPr>
                      <w:rFonts w:ascii="仿宋_GB2312" w:hAnsi="仿宋_GB2312" w:cs="仿宋_GB2312" w:eastAsia="仿宋_GB2312"/>
                      <w:sz w:val="21"/>
                    </w:rPr>
                    <w:t>接入现有高考综合管理平台。</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246"/>
                  <w:vMerge/>
                  <w:tcBorders>
                    <w:top w:val="none" w:color="000000" w:sz="4"/>
                    <w:left w:val="single" w:color="000000" w:sz="4"/>
                    <w:bottom w:val="single" w:color="000000" w:sz="4"/>
                    <w:right w:val="single" w:color="000000" w:sz="4"/>
                  </w:tcBorders>
                </w:tcP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7</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其他</w:t>
                  </w:r>
                </w:p>
                <w:p>
                  <w:pPr>
                    <w:pStyle w:val="null3"/>
                    <w:jc w:val="center"/>
                  </w:pPr>
                  <w:r>
                    <w:rPr>
                      <w:rFonts w:ascii="仿宋_GB2312" w:hAnsi="仿宋_GB2312" w:cs="仿宋_GB2312" w:eastAsia="仿宋_GB2312"/>
                      <w:sz w:val="21"/>
                      <w:color w:val="000000"/>
                    </w:rPr>
                    <w:t>辅件</w:t>
                  </w:r>
                </w:p>
              </w:tc>
              <w:tc>
                <w:tcPr>
                  <w:tcW w:type="dxa" w:w="1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4mm2电源线3卷，国标铜芯。380V 空开及安装盒。6孔插座30个，国标多功能插板。PVC线槽（含过道钢制线槽）、线管、水晶头等。</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46"/>
                  <w:vMerge/>
                  <w:tcBorders>
                    <w:top w:val="none" w:color="000000" w:sz="4"/>
                    <w:left w:val="single" w:color="000000" w:sz="4"/>
                    <w:bottom w:val="single" w:color="000000" w:sz="4"/>
                    <w:right w:val="single" w:color="000000" w:sz="4"/>
                  </w:tcBorders>
                </w:tcP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8</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安装</w:t>
                  </w:r>
                </w:p>
                <w:p>
                  <w:pPr>
                    <w:pStyle w:val="null3"/>
                    <w:jc w:val="center"/>
                  </w:pPr>
                  <w:r>
                    <w:rPr>
                      <w:rFonts w:ascii="仿宋_GB2312" w:hAnsi="仿宋_GB2312" w:cs="仿宋_GB2312" w:eastAsia="仿宋_GB2312"/>
                      <w:sz w:val="21"/>
                      <w:color w:val="000000"/>
                    </w:rPr>
                    <w:t>施工</w:t>
                  </w:r>
                </w:p>
              </w:tc>
              <w:tc>
                <w:tcPr>
                  <w:tcW w:type="dxa" w:w="1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新旧机房安装调试，旧机房拆除、改造等，计算机教室安装组网、施工等</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6间教室及配套</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智慧</w:t>
                  </w:r>
                </w:p>
                <w:p>
                  <w:pPr>
                    <w:pStyle w:val="null3"/>
                    <w:jc w:val="center"/>
                  </w:pPr>
                  <w:r>
                    <w:rPr>
                      <w:rFonts w:ascii="仿宋_GB2312" w:hAnsi="仿宋_GB2312" w:cs="仿宋_GB2312" w:eastAsia="仿宋_GB2312"/>
                      <w:sz w:val="21"/>
                      <w:color w:val="000000"/>
                    </w:rPr>
                    <w:t>黑板</w:t>
                  </w:r>
                </w:p>
              </w:tc>
              <w:tc>
                <w:tcPr>
                  <w:tcW w:type="dxa" w:w="1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一、硬件屏体</w:t>
                  </w:r>
                </w:p>
                <w:p>
                  <w:pPr>
                    <w:pStyle w:val="null3"/>
                    <w:jc w:val="both"/>
                  </w:pPr>
                  <w:r>
                    <w:rPr>
                      <w:rFonts w:ascii="仿宋_GB2312" w:hAnsi="仿宋_GB2312" w:cs="仿宋_GB2312" w:eastAsia="仿宋_GB2312"/>
                      <w:sz w:val="21"/>
                    </w:rPr>
                    <w:t>1. 整机屏幕需采用UHD超高清A规LED液晶屏，屏幕显示尺寸≥86英寸，显示比例16:9，屏幕图像分辨率≥3840*2160。液晶显示层与钢化玻璃层需采用零贴合或全贴合设计。整体外观尺寸:宽≥4200mm，高≥1200mm，厚≤100mm。</w:t>
                  </w:r>
                </w:p>
                <w:p>
                  <w:pPr>
                    <w:pStyle w:val="null3"/>
                    <w:jc w:val="both"/>
                  </w:pPr>
                  <w:r>
                    <w:rPr>
                      <w:rFonts w:ascii="仿宋_GB2312" w:hAnsi="仿宋_GB2312" w:cs="仿宋_GB2312" w:eastAsia="仿宋_GB2312"/>
                      <w:sz w:val="21"/>
                    </w:rPr>
                    <w:t>2. 整机需采用内置摄像头、麦克风，需支持无需外接线材连接和任何可见外接线材及模块化拼接痕迹，不占用整机外部设备接口。</w:t>
                  </w:r>
                </w:p>
                <w:p>
                  <w:pPr>
                    <w:pStyle w:val="null3"/>
                    <w:jc w:val="both"/>
                  </w:pPr>
                  <w:r>
                    <w:rPr>
                      <w:rFonts w:ascii="仿宋_GB2312" w:hAnsi="仿宋_GB2312" w:cs="仿宋_GB2312" w:eastAsia="仿宋_GB2312"/>
                      <w:sz w:val="21"/>
                    </w:rPr>
                    <w:t>3. 整机需支持前置物理接口不少于5个，所有接口均采用非转接方式，包含1路HDMI接口、2路双通道USB3.0接口(OPS电脑操作系统和 整机系统均能被识别）、1路Type-C接口（支持全功能PD 65W）、1路USB-Type-B接口（Touch接口 支持触摸功能）。</w:t>
                  </w:r>
                </w:p>
                <w:p>
                  <w:pPr>
                    <w:pStyle w:val="null3"/>
                    <w:jc w:val="both"/>
                  </w:pPr>
                  <w:r>
                    <w:rPr>
                      <w:rFonts w:ascii="仿宋_GB2312" w:hAnsi="仿宋_GB2312" w:cs="仿宋_GB2312" w:eastAsia="仿宋_GB2312"/>
                      <w:sz w:val="21"/>
                    </w:rPr>
                    <w:t xml:space="preserve">4. </w:t>
                  </w:r>
                  <w:r>
                    <w:rPr>
                      <w:rFonts w:ascii="仿宋_GB2312" w:hAnsi="仿宋_GB2312" w:cs="仿宋_GB2312" w:eastAsia="仿宋_GB2312"/>
                      <w:sz w:val="21"/>
                    </w:rPr>
                    <w:t>▲</w:t>
                  </w:r>
                  <w:r>
                    <w:rPr>
                      <w:rFonts w:ascii="仿宋_GB2312" w:hAnsi="仿宋_GB2312" w:cs="仿宋_GB2312" w:eastAsia="仿宋_GB2312"/>
                      <w:sz w:val="21"/>
                    </w:rPr>
                    <w:t>Type-C接口需具备全功能，支持USB-PD3.0快充协议，且最大输出功率达到65W；支持Type-C线正反插；支持DP1.4，最高可达18Gbps视频输入功能，支持4K 60Hz视频格式；支持USB3.0，最大传输带宽高达5.0Gbps。</w:t>
                  </w:r>
                  <w:r>
                    <w:rPr>
                      <w:rFonts w:ascii="仿宋_GB2312" w:hAnsi="仿宋_GB2312" w:cs="仿宋_GB2312" w:eastAsia="仿宋_GB2312"/>
                      <w:sz w:val="24"/>
                      <w:b/>
                      <w:color w:val="000000"/>
                    </w:rPr>
                    <w:t>（提供检测</w:t>
                  </w:r>
                  <w:r>
                    <w:rPr>
                      <w:rFonts w:ascii="仿宋_GB2312" w:hAnsi="仿宋_GB2312" w:cs="仿宋_GB2312" w:eastAsia="仿宋_GB2312"/>
                      <w:sz w:val="24"/>
                      <w:b/>
                      <w:color w:val="000000"/>
                    </w:rPr>
                    <w:t>报告</w:t>
                  </w:r>
                  <w:r>
                    <w:rPr>
                      <w:rFonts w:ascii="仿宋_GB2312" w:hAnsi="仿宋_GB2312" w:cs="仿宋_GB2312" w:eastAsia="仿宋_GB2312"/>
                      <w:sz w:val="24"/>
                      <w:b/>
                      <w:color w:val="000000"/>
                    </w:rPr>
                    <w:t>或产品功能截图并加盖供应商公章）</w:t>
                  </w:r>
                </w:p>
                <w:p>
                  <w:pPr>
                    <w:pStyle w:val="null3"/>
                    <w:jc w:val="both"/>
                  </w:pPr>
                  <w:r>
                    <w:rPr>
                      <w:rFonts w:ascii="仿宋_GB2312" w:hAnsi="仿宋_GB2312" w:cs="仿宋_GB2312" w:eastAsia="仿宋_GB2312"/>
                      <w:sz w:val="21"/>
                    </w:rPr>
                    <w:t xml:space="preserve">5. </w:t>
                  </w:r>
                  <w:r>
                    <w:rPr>
                      <w:rFonts w:ascii="仿宋_GB2312" w:hAnsi="仿宋_GB2312" w:cs="仿宋_GB2312" w:eastAsia="仿宋_GB2312"/>
                      <w:sz w:val="21"/>
                    </w:rPr>
                    <w:t>▲</w:t>
                  </w:r>
                  <w:r>
                    <w:rPr>
                      <w:rFonts w:ascii="仿宋_GB2312" w:hAnsi="仿宋_GB2312" w:cs="仿宋_GB2312" w:eastAsia="仿宋_GB2312"/>
                      <w:sz w:val="21"/>
                    </w:rPr>
                    <w:t>整机后置物理接口需不少于</w:t>
                  </w:r>
                  <w:r>
                    <w:rPr>
                      <w:rFonts w:ascii="仿宋_GB2312" w:hAnsi="仿宋_GB2312" w:cs="仿宋_GB2312" w:eastAsia="仿宋_GB2312"/>
                      <w:sz w:val="21"/>
                    </w:rPr>
                    <w:t>10个，包含≥2路HDMI2.0、≥2路USB2.0、≥1路RS232、≥1路RJ45、≥1路TOUCH  USB(触控输出接口)、≥1路MIC in3.5mm、≥1路LINE out 3.5mm、≥1路HDMI OUT。</w:t>
                  </w:r>
                  <w:r>
                    <w:rPr>
                      <w:rFonts w:ascii="仿宋_GB2312" w:hAnsi="仿宋_GB2312" w:cs="仿宋_GB2312" w:eastAsia="仿宋_GB2312"/>
                      <w:sz w:val="24"/>
                      <w:b/>
                      <w:color w:val="000000"/>
                    </w:rPr>
                    <w:t>（提供检测</w:t>
                  </w:r>
                  <w:r>
                    <w:rPr>
                      <w:rFonts w:ascii="仿宋_GB2312" w:hAnsi="仿宋_GB2312" w:cs="仿宋_GB2312" w:eastAsia="仿宋_GB2312"/>
                      <w:sz w:val="24"/>
                      <w:b/>
                      <w:color w:val="000000"/>
                    </w:rPr>
                    <w:t>报告</w:t>
                  </w:r>
                  <w:r>
                    <w:rPr>
                      <w:rFonts w:ascii="仿宋_GB2312" w:hAnsi="仿宋_GB2312" w:cs="仿宋_GB2312" w:eastAsia="仿宋_GB2312"/>
                      <w:sz w:val="24"/>
                      <w:b/>
                      <w:color w:val="000000"/>
                    </w:rPr>
                    <w:t>或产品功能截图并加盖供应商公章）</w:t>
                  </w:r>
                </w:p>
                <w:p>
                  <w:pPr>
                    <w:pStyle w:val="null3"/>
                    <w:jc w:val="both"/>
                  </w:pPr>
                  <w:r>
                    <w:rPr>
                      <w:rFonts w:ascii="仿宋_GB2312" w:hAnsi="仿宋_GB2312" w:cs="仿宋_GB2312" w:eastAsia="仿宋_GB2312"/>
                      <w:sz w:val="21"/>
                    </w:rPr>
                    <w:t>6. 整机需支持在高温下可稳定工作，检测环境≥50℃，整机连续工作≥8h。整机需支持在低温环境稳定工作，检测环境：≤-15℃，整机存储 2小时后开机工作：连续工作时间≥2h。</w:t>
                  </w:r>
                </w:p>
                <w:p>
                  <w:pPr>
                    <w:pStyle w:val="null3"/>
                    <w:jc w:val="both"/>
                  </w:pPr>
                  <w:r>
                    <w:rPr>
                      <w:rFonts w:ascii="仿宋_GB2312" w:hAnsi="仿宋_GB2312" w:cs="仿宋_GB2312" w:eastAsia="仿宋_GB2312"/>
                      <w:sz w:val="21"/>
                    </w:rPr>
                    <w:t>7. 整机需支持内置环境光感传感器，支持根据环境光自动调节整机亮度。</w:t>
                  </w:r>
                </w:p>
                <w:p>
                  <w:pPr>
                    <w:pStyle w:val="null3"/>
                    <w:jc w:val="both"/>
                  </w:pPr>
                  <w:r>
                    <w:rPr>
                      <w:rFonts w:ascii="仿宋_GB2312" w:hAnsi="仿宋_GB2312" w:cs="仿宋_GB2312" w:eastAsia="仿宋_GB2312"/>
                      <w:sz w:val="21"/>
                    </w:rPr>
                    <w:t>8. 整机自带≥八核处理器，内存≥4GB，存储空间≥32GB。</w:t>
                  </w:r>
                </w:p>
                <w:p>
                  <w:pPr>
                    <w:pStyle w:val="null3"/>
                    <w:jc w:val="both"/>
                  </w:pPr>
                  <w:r>
                    <w:rPr>
                      <w:rFonts w:ascii="仿宋_GB2312" w:hAnsi="仿宋_GB2312" w:cs="仿宋_GB2312" w:eastAsia="仿宋_GB2312"/>
                      <w:sz w:val="21"/>
                    </w:rPr>
                    <w:t xml:space="preserve">9. </w:t>
                  </w:r>
                  <w:r>
                    <w:rPr>
                      <w:rFonts w:ascii="仿宋_GB2312" w:hAnsi="仿宋_GB2312" w:cs="仿宋_GB2312" w:eastAsia="仿宋_GB2312"/>
                      <w:sz w:val="21"/>
                    </w:rPr>
                    <w:t>▲</w:t>
                  </w:r>
                  <w:r>
                    <w:rPr>
                      <w:rFonts w:ascii="仿宋_GB2312" w:hAnsi="仿宋_GB2312" w:cs="仿宋_GB2312" w:eastAsia="仿宋_GB2312"/>
                      <w:sz w:val="21"/>
                    </w:rPr>
                    <w:t>整机需内置</w:t>
                  </w:r>
                  <w:r>
                    <w:rPr>
                      <w:rFonts w:ascii="仿宋_GB2312" w:hAnsi="仿宋_GB2312" w:cs="仿宋_GB2312" w:eastAsia="仿宋_GB2312"/>
                      <w:sz w:val="21"/>
                    </w:rPr>
                    <w:t xml:space="preserve"> 2.2 声道扬声器，位于设备下边框出音，20W全频扬声器2个，15W高音扬声器2个，额定总功率≥70W，最大峰值功率≥80W，语言清晰度（STI-PA）≥0.8。</w:t>
                  </w:r>
                  <w:r>
                    <w:rPr>
                      <w:rFonts w:ascii="仿宋_GB2312" w:hAnsi="仿宋_GB2312" w:cs="仿宋_GB2312" w:eastAsia="仿宋_GB2312"/>
                      <w:sz w:val="24"/>
                      <w:b/>
                      <w:color w:val="000000"/>
                    </w:rPr>
                    <w:t>（提供检测</w:t>
                  </w:r>
                  <w:r>
                    <w:rPr>
                      <w:rFonts w:ascii="仿宋_GB2312" w:hAnsi="仿宋_GB2312" w:cs="仿宋_GB2312" w:eastAsia="仿宋_GB2312"/>
                      <w:sz w:val="24"/>
                      <w:b/>
                      <w:color w:val="000000"/>
                    </w:rPr>
                    <w:t>报告</w:t>
                  </w:r>
                  <w:r>
                    <w:rPr>
                      <w:rFonts w:ascii="仿宋_GB2312" w:hAnsi="仿宋_GB2312" w:cs="仿宋_GB2312" w:eastAsia="仿宋_GB2312"/>
                      <w:sz w:val="24"/>
                      <w:b/>
                      <w:color w:val="000000"/>
                    </w:rPr>
                    <w:t>或产品功能截图并加盖供应商公章）</w:t>
                  </w:r>
                </w:p>
                <w:p>
                  <w:pPr>
                    <w:pStyle w:val="null3"/>
                    <w:jc w:val="both"/>
                  </w:pPr>
                  <w:r>
                    <w:rPr>
                      <w:rFonts w:ascii="仿宋_GB2312" w:hAnsi="仿宋_GB2312" w:cs="仿宋_GB2312" w:eastAsia="仿宋_GB2312"/>
                      <w:sz w:val="21"/>
                    </w:rPr>
                    <w:t xml:space="preserve">10. </w:t>
                  </w:r>
                  <w:r>
                    <w:rPr>
                      <w:rFonts w:ascii="仿宋_GB2312" w:hAnsi="仿宋_GB2312" w:cs="仿宋_GB2312" w:eastAsia="仿宋_GB2312"/>
                      <w:sz w:val="21"/>
                    </w:rPr>
                    <w:t>▲</w:t>
                  </w:r>
                  <w:r>
                    <w:rPr>
                      <w:rFonts w:ascii="仿宋_GB2312" w:hAnsi="仿宋_GB2312" w:cs="仿宋_GB2312" w:eastAsia="仿宋_GB2312"/>
                      <w:sz w:val="21"/>
                    </w:rPr>
                    <w:t>AI音效模式需支持可通过内置麦克风功能采集教室物理环境声音，自动生成符合当前教室物理环境音效，包括高频段5KHz~10KHz和中低频段120Hz~1.5KHz数值项、音量0-100数值项、分贝-12dB~12dB数值项调节。</w:t>
                  </w:r>
                  <w:r>
                    <w:rPr>
                      <w:rFonts w:ascii="仿宋_GB2312" w:hAnsi="仿宋_GB2312" w:cs="仿宋_GB2312" w:eastAsia="仿宋_GB2312"/>
                      <w:sz w:val="24"/>
                      <w:b/>
                      <w:color w:val="000000"/>
                    </w:rPr>
                    <w:t>（提供检测</w:t>
                  </w:r>
                  <w:r>
                    <w:rPr>
                      <w:rFonts w:ascii="仿宋_GB2312" w:hAnsi="仿宋_GB2312" w:cs="仿宋_GB2312" w:eastAsia="仿宋_GB2312"/>
                      <w:sz w:val="24"/>
                      <w:b/>
                      <w:color w:val="000000"/>
                    </w:rPr>
                    <w:t>报告</w:t>
                  </w:r>
                  <w:r>
                    <w:rPr>
                      <w:rFonts w:ascii="仿宋_GB2312" w:hAnsi="仿宋_GB2312" w:cs="仿宋_GB2312" w:eastAsia="仿宋_GB2312"/>
                      <w:sz w:val="24"/>
                      <w:b/>
                      <w:color w:val="000000"/>
                    </w:rPr>
                    <w:t>或产品功能截图并加盖供应商公章）</w:t>
                  </w:r>
                </w:p>
                <w:p>
                  <w:pPr>
                    <w:pStyle w:val="null3"/>
                    <w:jc w:val="both"/>
                  </w:pPr>
                  <w:r>
                    <w:rPr>
                      <w:rFonts w:ascii="仿宋_GB2312" w:hAnsi="仿宋_GB2312" w:cs="仿宋_GB2312" w:eastAsia="仿宋_GB2312"/>
                      <w:sz w:val="21"/>
                    </w:rPr>
                    <w:t xml:space="preserve">11. </w:t>
                  </w:r>
                  <w:r>
                    <w:rPr>
                      <w:rFonts w:ascii="仿宋_GB2312" w:hAnsi="仿宋_GB2312" w:cs="仿宋_GB2312" w:eastAsia="仿宋_GB2312"/>
                      <w:sz w:val="21"/>
                    </w:rPr>
                    <w:t>▲</w:t>
                  </w:r>
                  <w:r>
                    <w:rPr>
                      <w:rFonts w:ascii="仿宋_GB2312" w:hAnsi="仿宋_GB2312" w:cs="仿宋_GB2312" w:eastAsia="仿宋_GB2312"/>
                      <w:sz w:val="21"/>
                    </w:rPr>
                    <w:t>整机需支持自定义音频设置功能，在左右声道平衡显示范围中进行更改，分贝显示</w:t>
                  </w:r>
                  <w:r>
                    <w:rPr>
                      <w:rFonts w:ascii="仿宋_GB2312" w:hAnsi="仿宋_GB2312" w:cs="仿宋_GB2312" w:eastAsia="仿宋_GB2312"/>
                      <w:sz w:val="21"/>
                    </w:rPr>
                    <w:t>-12dB~12dB 调节范围，中低频段显示调节范围120Hz~1.5KHz，高频段显示调节范围5KHz~10KHz。</w:t>
                  </w:r>
                  <w:r>
                    <w:rPr>
                      <w:rFonts w:ascii="仿宋_GB2312" w:hAnsi="仿宋_GB2312" w:cs="仿宋_GB2312" w:eastAsia="仿宋_GB2312"/>
                      <w:sz w:val="24"/>
                      <w:b/>
                      <w:color w:val="000000"/>
                    </w:rPr>
                    <w:t>（提供检测</w:t>
                  </w:r>
                  <w:r>
                    <w:rPr>
                      <w:rFonts w:ascii="仿宋_GB2312" w:hAnsi="仿宋_GB2312" w:cs="仿宋_GB2312" w:eastAsia="仿宋_GB2312"/>
                      <w:sz w:val="24"/>
                      <w:b/>
                      <w:color w:val="000000"/>
                    </w:rPr>
                    <w:t>报告</w:t>
                  </w:r>
                  <w:r>
                    <w:rPr>
                      <w:rFonts w:ascii="仿宋_GB2312" w:hAnsi="仿宋_GB2312" w:cs="仿宋_GB2312" w:eastAsia="仿宋_GB2312"/>
                      <w:sz w:val="24"/>
                      <w:b/>
                      <w:color w:val="000000"/>
                    </w:rPr>
                    <w:t>或产品功能截图并加盖供应商公章）</w:t>
                  </w:r>
                </w:p>
                <w:p>
                  <w:pPr>
                    <w:pStyle w:val="null3"/>
                    <w:jc w:val="both"/>
                  </w:pPr>
                  <w:r>
                    <w:rPr>
                      <w:rFonts w:ascii="仿宋_GB2312" w:hAnsi="仿宋_GB2312" w:cs="仿宋_GB2312" w:eastAsia="仿宋_GB2312"/>
                      <w:sz w:val="21"/>
                    </w:rPr>
                    <w:t>12. 整机扬声器需支持在100%音量下，1米处声压级≥90dB，10米处声压级≥85dB，1米到10米距离内响度差距≤5dB，声场覆盖85%区域内响度差异≤5dB。</w:t>
                  </w:r>
                </w:p>
                <w:p>
                  <w:pPr>
                    <w:pStyle w:val="null3"/>
                    <w:jc w:val="both"/>
                  </w:pPr>
                  <w:r>
                    <w:rPr>
                      <w:rFonts w:ascii="仿宋_GB2312" w:hAnsi="仿宋_GB2312" w:cs="仿宋_GB2312" w:eastAsia="仿宋_GB2312"/>
                      <w:sz w:val="21"/>
                    </w:rPr>
                    <w:t>13. 整机屏体需支持亮度≥350cd/m²，支持最大亮度≤400cd/m²，色彩覆盖率≥85%NTSC，对比度≥4000：1。</w:t>
                  </w:r>
                </w:p>
                <w:p>
                  <w:pPr>
                    <w:pStyle w:val="null3"/>
                    <w:jc w:val="both"/>
                  </w:pPr>
                  <w:r>
                    <w:rPr>
                      <w:rFonts w:ascii="仿宋_GB2312" w:hAnsi="仿宋_GB2312" w:cs="仿宋_GB2312" w:eastAsia="仿宋_GB2312"/>
                      <w:sz w:val="21"/>
                    </w:rPr>
                    <w:t>14. 整机屏体需支持最大可视角度≥178°（H）/178°（V）。</w:t>
                  </w:r>
                </w:p>
                <w:p>
                  <w:pPr>
                    <w:pStyle w:val="null3"/>
                    <w:jc w:val="both"/>
                  </w:pPr>
                  <w:r>
                    <w:rPr>
                      <w:rFonts w:ascii="仿宋_GB2312" w:hAnsi="仿宋_GB2312" w:cs="仿宋_GB2312" w:eastAsia="仿宋_GB2312"/>
                      <w:sz w:val="21"/>
                    </w:rPr>
                    <w:t>15. 整机需支持色彩空间可选，包含标准模式和sRGB模式，在sRGB模式下可做到高色准△E≤1。</w:t>
                  </w:r>
                </w:p>
                <w:p>
                  <w:pPr>
                    <w:pStyle w:val="null3"/>
                    <w:jc w:val="both"/>
                  </w:pPr>
                  <w:r>
                    <w:rPr>
                      <w:rFonts w:ascii="仿宋_GB2312" w:hAnsi="仿宋_GB2312" w:cs="仿宋_GB2312" w:eastAsia="仿宋_GB2312"/>
                      <w:sz w:val="21"/>
                    </w:rPr>
                    <w:t>16. 整机屏体需支持无需操作即可实现蓝光防护，具备物理防蓝光（过滤蓝光）功能。</w:t>
                  </w:r>
                </w:p>
                <w:p>
                  <w:pPr>
                    <w:pStyle w:val="null3"/>
                    <w:jc w:val="both"/>
                  </w:pPr>
                  <w:r>
                    <w:rPr>
                      <w:rFonts w:ascii="仿宋_GB2312" w:hAnsi="仿宋_GB2312" w:cs="仿宋_GB2312" w:eastAsia="仿宋_GB2312"/>
                      <w:sz w:val="21"/>
                    </w:rPr>
                    <w:t>17. 整机灰度等级需≥256灰阶。整机需可达到4K分辨率，屏幕刷新率≥60Hz，无频闪。</w:t>
                  </w:r>
                </w:p>
                <w:p>
                  <w:pPr>
                    <w:pStyle w:val="null3"/>
                    <w:jc w:val="both"/>
                  </w:pPr>
                  <w:r>
                    <w:rPr>
                      <w:rFonts w:ascii="仿宋_GB2312" w:hAnsi="仿宋_GB2312" w:cs="仿宋_GB2312" w:eastAsia="仿宋_GB2312"/>
                      <w:sz w:val="21"/>
                    </w:rPr>
                    <w:t>18. 整机屏幕需采用全物理钢化玻璃，表面硬度≥9H、莫氏≥7级。钢化玻璃透光率≥90%。</w:t>
                  </w:r>
                </w:p>
                <w:p>
                  <w:pPr>
                    <w:pStyle w:val="null3"/>
                    <w:jc w:val="both"/>
                  </w:pPr>
                  <w:r>
                    <w:rPr>
                      <w:rFonts w:ascii="仿宋_GB2312" w:hAnsi="仿宋_GB2312" w:cs="仿宋_GB2312" w:eastAsia="仿宋_GB2312"/>
                      <w:sz w:val="21"/>
                    </w:rPr>
                    <w:t>19. 整机主屏需采用全物理钢化玻璃，有效保护屏幕显示画面。整机需支持超薄全物理钢化玻璃，厚度≤4mm。</w:t>
                  </w:r>
                </w:p>
                <w:p>
                  <w:pPr>
                    <w:pStyle w:val="null3"/>
                    <w:jc w:val="both"/>
                  </w:pPr>
                  <w:r>
                    <w:rPr>
                      <w:rFonts w:ascii="仿宋_GB2312" w:hAnsi="仿宋_GB2312" w:cs="仿宋_GB2312" w:eastAsia="仿宋_GB2312"/>
                      <w:sz w:val="21"/>
                    </w:rPr>
                    <w:t>20. 整机书写面板需采用防眩光全钢化防爆玻璃面板，面板的碎片状态、抗冲击性、霰弹袋冲击性能、耐热冲击性能均通过国家强制玻璃标准（GB 15763.3-2009:GB/T 11944-2012;GB 15763.2-2005），表面应力≥100Mpa。</w:t>
                  </w:r>
                </w:p>
                <w:p>
                  <w:pPr>
                    <w:pStyle w:val="null3"/>
                    <w:jc w:val="both"/>
                  </w:pPr>
                  <w:r>
                    <w:rPr>
                      <w:rFonts w:ascii="仿宋_GB2312" w:hAnsi="仿宋_GB2312" w:cs="仿宋_GB2312" w:eastAsia="仿宋_GB2312"/>
                      <w:sz w:val="21"/>
                    </w:rPr>
                    <w:t>21. 整机需具备智能书写护眼模式，可做到屏幕书写过程中逐步降低整机背光亮度至50%，符合D65标准光源色温值，降低色温≤6500K。</w:t>
                  </w:r>
                </w:p>
                <w:p>
                  <w:pPr>
                    <w:pStyle w:val="null3"/>
                    <w:jc w:val="both"/>
                  </w:pPr>
                  <w:r>
                    <w:rPr>
                      <w:rFonts w:ascii="仿宋_GB2312" w:hAnsi="仿宋_GB2312" w:cs="仿宋_GB2312" w:eastAsia="仿宋_GB2312"/>
                      <w:sz w:val="21"/>
                    </w:rPr>
                    <w:t>22. 整机全通道支持纸质护眼模式，可实现画面纹理的实时调整，支持牛皮纸、素描纸、宣纸、水彩纸、水纹纸纸质纹理，支持透明度调节和色温调节。</w:t>
                  </w:r>
                </w:p>
                <w:p>
                  <w:pPr>
                    <w:pStyle w:val="null3"/>
                    <w:jc w:val="both"/>
                  </w:pPr>
                  <w:r>
                    <w:rPr>
                      <w:rFonts w:ascii="仿宋_GB2312" w:hAnsi="仿宋_GB2312" w:cs="仿宋_GB2312" w:eastAsia="仿宋_GB2312"/>
                      <w:sz w:val="21"/>
                    </w:rPr>
                    <w:t>23. 依据相关国家标准，整机视网膜蓝光危害（蓝光加权辐射亮度LB）需满足(IEC 62471:2006或GB/Z 39942-2021或IEC 62471-7:2023)蓝光危害RG0级别，LB 限制范围≤100，蓝光无危害。</w:t>
                  </w:r>
                </w:p>
                <w:p>
                  <w:pPr>
                    <w:pStyle w:val="null3"/>
                    <w:jc w:val="both"/>
                  </w:pPr>
                  <w:r>
                    <w:rPr>
                      <w:rFonts w:ascii="仿宋_GB2312" w:hAnsi="仿宋_GB2312" w:cs="仿宋_GB2312" w:eastAsia="仿宋_GB2312"/>
                      <w:sz w:val="21"/>
                    </w:rPr>
                    <w:t>24. 整机需具有前置按键，数量不低于6个，包含开关机、护眼、录课、主页、音量+、音量-。</w:t>
                  </w:r>
                </w:p>
                <w:p>
                  <w:pPr>
                    <w:pStyle w:val="null3"/>
                    <w:jc w:val="both"/>
                  </w:pPr>
                  <w:r>
                    <w:rPr>
                      <w:rFonts w:ascii="仿宋_GB2312" w:hAnsi="仿宋_GB2312" w:cs="仿宋_GB2312" w:eastAsia="仿宋_GB2312"/>
                      <w:sz w:val="21"/>
                    </w:rPr>
                    <w:t xml:space="preserve">25. </w:t>
                  </w:r>
                  <w:r>
                    <w:rPr>
                      <w:rFonts w:ascii="仿宋_GB2312" w:hAnsi="仿宋_GB2312" w:cs="仿宋_GB2312" w:eastAsia="仿宋_GB2312"/>
                      <w:sz w:val="21"/>
                    </w:rPr>
                    <w:t>▲</w:t>
                  </w:r>
                  <w:r>
                    <w:rPr>
                      <w:rFonts w:ascii="仿宋_GB2312" w:hAnsi="仿宋_GB2312" w:cs="仿宋_GB2312" w:eastAsia="仿宋_GB2312"/>
                      <w:sz w:val="21"/>
                    </w:rPr>
                    <w:t>需支持含电源开关、音量</w:t>
                  </w:r>
                  <w:r>
                    <w:rPr>
                      <w:rFonts w:ascii="仿宋_GB2312" w:hAnsi="仿宋_GB2312" w:cs="仿宋_GB2312" w:eastAsia="仿宋_GB2312"/>
                      <w:sz w:val="21"/>
                    </w:rPr>
                    <w:t>+/-、护眼、主页、录课，支持全局自定义按键，可通过自定义设置实现前置面板功能任意按键一键启用小工具或快捷功能（主页，截屏，倒计时，屏幕下移，日历，白板，计算器，聚光灯，投票器，自动亮度，触摸锁，音量，录课）。</w:t>
                  </w:r>
                  <w:r>
                    <w:rPr>
                      <w:rFonts w:ascii="仿宋_GB2312" w:hAnsi="仿宋_GB2312" w:cs="仿宋_GB2312" w:eastAsia="仿宋_GB2312"/>
                      <w:sz w:val="24"/>
                      <w:b/>
                      <w:color w:val="000000"/>
                    </w:rPr>
                    <w:t>（提供检测</w:t>
                  </w:r>
                  <w:r>
                    <w:rPr>
                      <w:rFonts w:ascii="仿宋_GB2312" w:hAnsi="仿宋_GB2312" w:cs="仿宋_GB2312" w:eastAsia="仿宋_GB2312"/>
                      <w:sz w:val="24"/>
                      <w:b/>
                      <w:color w:val="000000"/>
                    </w:rPr>
                    <w:t>报告</w:t>
                  </w:r>
                  <w:r>
                    <w:rPr>
                      <w:rFonts w:ascii="仿宋_GB2312" w:hAnsi="仿宋_GB2312" w:cs="仿宋_GB2312" w:eastAsia="仿宋_GB2312"/>
                      <w:sz w:val="24"/>
                      <w:b/>
                      <w:color w:val="000000"/>
                    </w:rPr>
                    <w:t>或产品功能截图并加盖供应商公章）</w:t>
                  </w:r>
                </w:p>
                <w:p>
                  <w:pPr>
                    <w:pStyle w:val="null3"/>
                    <w:jc w:val="both"/>
                  </w:pPr>
                  <w:r>
                    <w:rPr>
                      <w:rFonts w:ascii="仿宋_GB2312" w:hAnsi="仿宋_GB2312" w:cs="仿宋_GB2312" w:eastAsia="仿宋_GB2312"/>
                      <w:sz w:val="21"/>
                    </w:rPr>
                    <w:t xml:space="preserve">26. </w:t>
                  </w:r>
                  <w:r>
                    <w:rPr>
                      <w:rFonts w:ascii="仿宋_GB2312" w:hAnsi="仿宋_GB2312" w:cs="仿宋_GB2312" w:eastAsia="仿宋_GB2312"/>
                      <w:sz w:val="21"/>
                    </w:rPr>
                    <w:t>▲</w:t>
                  </w:r>
                  <w:r>
                    <w:rPr>
                      <w:rFonts w:ascii="仿宋_GB2312" w:hAnsi="仿宋_GB2312" w:cs="仿宋_GB2312" w:eastAsia="仿宋_GB2312"/>
                      <w:sz w:val="21"/>
                    </w:rPr>
                    <w:t>前置面板主页按钮功能默认回到</w:t>
                  </w:r>
                  <w:r>
                    <w:rPr>
                      <w:rFonts w:ascii="仿宋_GB2312" w:hAnsi="仿宋_GB2312" w:cs="仿宋_GB2312" w:eastAsia="仿宋_GB2312"/>
                      <w:sz w:val="21"/>
                    </w:rPr>
                    <w:t>OPS桌面。</w:t>
                  </w:r>
                  <w:r>
                    <w:rPr>
                      <w:rFonts w:ascii="仿宋_GB2312" w:hAnsi="仿宋_GB2312" w:cs="仿宋_GB2312" w:eastAsia="仿宋_GB2312"/>
                      <w:sz w:val="24"/>
                      <w:b/>
                      <w:color w:val="000000"/>
                    </w:rPr>
                    <w:t>（提供检测</w:t>
                  </w:r>
                  <w:r>
                    <w:rPr>
                      <w:rFonts w:ascii="仿宋_GB2312" w:hAnsi="仿宋_GB2312" w:cs="仿宋_GB2312" w:eastAsia="仿宋_GB2312"/>
                      <w:sz w:val="24"/>
                      <w:b/>
                      <w:color w:val="000000"/>
                    </w:rPr>
                    <w:t>报告</w:t>
                  </w:r>
                  <w:r>
                    <w:rPr>
                      <w:rFonts w:ascii="仿宋_GB2312" w:hAnsi="仿宋_GB2312" w:cs="仿宋_GB2312" w:eastAsia="仿宋_GB2312"/>
                      <w:sz w:val="24"/>
                      <w:b/>
                      <w:color w:val="000000"/>
                    </w:rPr>
                    <w:t>或产品功能截图并加盖供应商公章）</w:t>
                  </w:r>
                </w:p>
                <w:p>
                  <w:pPr>
                    <w:pStyle w:val="null3"/>
                    <w:jc w:val="both"/>
                  </w:pPr>
                  <w:r>
                    <w:rPr>
                      <w:rFonts w:ascii="仿宋_GB2312" w:hAnsi="仿宋_GB2312" w:cs="仿宋_GB2312" w:eastAsia="仿宋_GB2312"/>
                      <w:sz w:val="21"/>
                    </w:rPr>
                    <w:t>27. 需支持WiFi6。整机内置蓝牙模块，需支持蓝牙Bluetooth 5.4标准。需支持Wi-Fi和AP热点工作距离≥12m。</w:t>
                  </w:r>
                </w:p>
                <w:p>
                  <w:pPr>
                    <w:pStyle w:val="null3"/>
                    <w:jc w:val="both"/>
                  </w:pPr>
                  <w:r>
                    <w:rPr>
                      <w:rFonts w:ascii="仿宋_GB2312" w:hAnsi="仿宋_GB2312" w:cs="仿宋_GB2312" w:eastAsia="仿宋_GB2312"/>
                      <w:sz w:val="21"/>
                    </w:rPr>
                    <w:t>28. 整机需内置非独立外扩展麦克风阵列，麦克风数量≥8个，可用于对教室环境音频进行采集，整机拾音距离≥12m，拾音角度≥180。</w:t>
                  </w:r>
                </w:p>
                <w:p>
                  <w:pPr>
                    <w:pStyle w:val="null3"/>
                    <w:jc w:val="both"/>
                  </w:pPr>
                  <w:r>
                    <w:rPr>
                      <w:rFonts w:ascii="仿宋_GB2312" w:hAnsi="仿宋_GB2312" w:cs="仿宋_GB2312" w:eastAsia="仿宋_GB2312"/>
                      <w:sz w:val="21"/>
                    </w:rPr>
                    <w:t>29. 智能降噪麦克风阵列，需支持远场拾音，信噪比≥65dB， 超高灵敏度≥-38dB；支持AGC、AEC、NN智能AI降噪算法技术，环境信噪比(SNR )为0dB的情况依然可以清晰拾音，回声≤100dB可消除。</w:t>
                  </w:r>
                </w:p>
                <w:p>
                  <w:pPr>
                    <w:pStyle w:val="null3"/>
                    <w:jc w:val="both"/>
                  </w:pPr>
                  <w:r>
                    <w:rPr>
                      <w:rFonts w:ascii="仿宋_GB2312" w:hAnsi="仿宋_GB2312" w:cs="仿宋_GB2312" w:eastAsia="仿宋_GB2312"/>
                      <w:sz w:val="21"/>
                    </w:rPr>
                    <w:t xml:space="preserve">30. </w:t>
                  </w:r>
                  <w:r>
                    <w:rPr>
                      <w:rFonts w:ascii="仿宋_GB2312" w:hAnsi="仿宋_GB2312" w:cs="仿宋_GB2312" w:eastAsia="仿宋_GB2312"/>
                      <w:sz w:val="21"/>
                    </w:rPr>
                    <w:t>▲</w:t>
                  </w:r>
                  <w:r>
                    <w:rPr>
                      <w:rFonts w:ascii="仿宋_GB2312" w:hAnsi="仿宋_GB2312" w:cs="仿宋_GB2312" w:eastAsia="仿宋_GB2312"/>
                      <w:sz w:val="21"/>
                    </w:rPr>
                    <w:t>摄像头需具备下倾设计，下倾角度</w:t>
                  </w:r>
                  <w:r>
                    <w:rPr>
                      <w:rFonts w:ascii="仿宋_GB2312" w:hAnsi="仿宋_GB2312" w:cs="仿宋_GB2312" w:eastAsia="仿宋_GB2312"/>
                      <w:sz w:val="21"/>
                    </w:rPr>
                    <w:t>≥10°，拍摄画面全面。</w:t>
                  </w:r>
                  <w:r>
                    <w:rPr>
                      <w:rFonts w:ascii="仿宋_GB2312" w:hAnsi="仿宋_GB2312" w:cs="仿宋_GB2312" w:eastAsia="仿宋_GB2312"/>
                      <w:sz w:val="24"/>
                      <w:b/>
                      <w:color w:val="000000"/>
                    </w:rPr>
                    <w:t>（提供检测</w:t>
                  </w:r>
                  <w:r>
                    <w:rPr>
                      <w:rFonts w:ascii="仿宋_GB2312" w:hAnsi="仿宋_GB2312" w:cs="仿宋_GB2312" w:eastAsia="仿宋_GB2312"/>
                      <w:sz w:val="24"/>
                      <w:b/>
                      <w:color w:val="000000"/>
                    </w:rPr>
                    <w:t>报告</w:t>
                  </w:r>
                  <w:r>
                    <w:rPr>
                      <w:rFonts w:ascii="仿宋_GB2312" w:hAnsi="仿宋_GB2312" w:cs="仿宋_GB2312" w:eastAsia="仿宋_GB2312"/>
                      <w:sz w:val="24"/>
                      <w:b/>
                      <w:color w:val="000000"/>
                    </w:rPr>
                    <w:t>或产品功能截图并加盖供应商公章）</w:t>
                  </w:r>
                </w:p>
                <w:p>
                  <w:pPr>
                    <w:pStyle w:val="null3"/>
                    <w:jc w:val="both"/>
                  </w:pPr>
                  <w:r>
                    <w:rPr>
                      <w:rFonts w:ascii="仿宋_GB2312" w:hAnsi="仿宋_GB2312" w:cs="仿宋_GB2312" w:eastAsia="仿宋_GB2312"/>
                      <w:sz w:val="21"/>
                    </w:rPr>
                    <w:t>31. 整机高清摄像头，支持AI识别人像，最大距离≥10米。摄像头像素≥4800万像素。</w:t>
                  </w:r>
                </w:p>
                <w:p>
                  <w:pPr>
                    <w:pStyle w:val="null3"/>
                    <w:jc w:val="both"/>
                  </w:pPr>
                  <w:r>
                    <w:rPr>
                      <w:rFonts w:ascii="仿宋_GB2312" w:hAnsi="仿宋_GB2312" w:cs="仿宋_GB2312" w:eastAsia="仿宋_GB2312"/>
                      <w:sz w:val="21"/>
                    </w:rPr>
                    <w:t>32. 整机在整机系统触控需支持≥40点触控及同时书写，触摸分辨率≥32768×32768。整机OPS电脑操作系统需支持≥20点触控及同时书写，触摸分辨率≥32768×32768。</w:t>
                  </w:r>
                </w:p>
                <w:p>
                  <w:pPr>
                    <w:pStyle w:val="null3"/>
                    <w:jc w:val="both"/>
                  </w:pPr>
                  <w:r>
                    <w:rPr>
                      <w:rFonts w:ascii="仿宋_GB2312" w:hAnsi="仿宋_GB2312" w:cs="仿宋_GB2312" w:eastAsia="仿宋_GB2312"/>
                      <w:sz w:val="21"/>
                    </w:rPr>
                    <w:t>33. 需采用电容触控技术，触控方式需支持手指或书写笔等非透明物体，支持多点触摸。</w:t>
                  </w:r>
                </w:p>
                <w:p>
                  <w:pPr>
                    <w:pStyle w:val="null3"/>
                    <w:jc w:val="both"/>
                  </w:pPr>
                  <w:r>
                    <w:rPr>
                      <w:rFonts w:ascii="仿宋_GB2312" w:hAnsi="仿宋_GB2312" w:cs="仿宋_GB2312" w:eastAsia="仿宋_GB2312"/>
                      <w:sz w:val="21"/>
                    </w:rPr>
                    <w:t>34. 需支持UOS（统信）、KYLIN（麒麟）、中科方德系统外置电脑操作系统接入时，无需安装触摸驱动。</w:t>
                  </w:r>
                </w:p>
                <w:p>
                  <w:pPr>
                    <w:pStyle w:val="null3"/>
                    <w:jc w:val="both"/>
                  </w:pPr>
                  <w:r>
                    <w:rPr>
                      <w:rFonts w:ascii="仿宋_GB2312" w:hAnsi="仿宋_GB2312" w:cs="仿宋_GB2312" w:eastAsia="仿宋_GB2312"/>
                      <w:sz w:val="21"/>
                    </w:rPr>
                    <w:t>二、</w:t>
                  </w:r>
                  <w:r>
                    <w:rPr>
                      <w:rFonts w:ascii="仿宋_GB2312" w:hAnsi="仿宋_GB2312" w:cs="仿宋_GB2312" w:eastAsia="仿宋_GB2312"/>
                      <w:sz w:val="21"/>
                    </w:rPr>
                    <w:t>OPS</w:t>
                  </w:r>
                </w:p>
                <w:p>
                  <w:pPr>
                    <w:pStyle w:val="null3"/>
                    <w:jc w:val="both"/>
                  </w:pPr>
                  <w:r>
                    <w:rPr>
                      <w:rFonts w:ascii="仿宋_GB2312" w:hAnsi="仿宋_GB2312" w:cs="仿宋_GB2312" w:eastAsia="仿宋_GB2312"/>
                      <w:sz w:val="21"/>
                    </w:rPr>
                    <w:t>1. 整机架构:为降低电脑模块维护成本，接口严格遵循行业规范，针脚数为行业通用80Pin，与大屏无单独接线。</w:t>
                  </w:r>
                </w:p>
                <w:p>
                  <w:pPr>
                    <w:pStyle w:val="null3"/>
                    <w:jc w:val="both"/>
                  </w:pPr>
                  <w:r>
                    <w:rPr>
                      <w:rFonts w:ascii="仿宋_GB2312" w:hAnsi="仿宋_GB2312" w:cs="仿宋_GB2312" w:eastAsia="仿宋_GB2312"/>
                      <w:sz w:val="21"/>
                    </w:rPr>
                    <w:t>2. 为保证产品安全性，采用卡扣或螺丝固定，无需工具即可快速拆卸电脑模块。</w:t>
                  </w:r>
                </w:p>
                <w:p>
                  <w:pPr>
                    <w:pStyle w:val="null3"/>
                    <w:jc w:val="both"/>
                  </w:pPr>
                  <w:r>
                    <w:rPr>
                      <w:rFonts w:ascii="仿宋_GB2312" w:hAnsi="仿宋_GB2312" w:cs="仿宋_GB2312" w:eastAsia="仿宋_GB2312"/>
                      <w:sz w:val="21"/>
                    </w:rPr>
                    <w:t>3. 采用国产化CPU处理器，核心数不少于4个，线程数不少于8个。内存16G，支持拓展，固态硬盘512G，支持拓展。</w:t>
                  </w:r>
                </w:p>
                <w:p>
                  <w:pPr>
                    <w:pStyle w:val="null3"/>
                    <w:jc w:val="both"/>
                  </w:pPr>
                  <w:r>
                    <w:rPr>
                      <w:rFonts w:ascii="仿宋_GB2312" w:hAnsi="仿宋_GB2312" w:cs="仿宋_GB2312" w:eastAsia="仿宋_GB2312"/>
                      <w:sz w:val="21"/>
                    </w:rPr>
                    <w:t>4. USB接口要求：USB3.0+USB2.0 6个，其中高速USB3.0 不少于3 个。</w:t>
                  </w:r>
                </w:p>
                <w:p>
                  <w:pPr>
                    <w:pStyle w:val="null3"/>
                    <w:jc w:val="both"/>
                  </w:pPr>
                  <w:r>
                    <w:rPr>
                      <w:rFonts w:ascii="仿宋_GB2312" w:hAnsi="仿宋_GB2312" w:cs="仿宋_GB2312" w:eastAsia="仿宋_GB2312"/>
                      <w:sz w:val="21"/>
                    </w:rPr>
                    <w:t>5. 其他接口配置网络接口1个，DP输出接口1个，HDMI1个，耳机输出接口1个，麦克风输入接口1个。</w:t>
                  </w:r>
                </w:p>
                <w:p>
                  <w:pPr>
                    <w:pStyle w:val="null3"/>
                    <w:jc w:val="both"/>
                  </w:pPr>
                  <w:r>
                    <w:rPr>
                      <w:rFonts w:ascii="仿宋_GB2312" w:hAnsi="仿宋_GB2312" w:cs="仿宋_GB2312" w:eastAsia="仿宋_GB2312"/>
                      <w:sz w:val="21"/>
                    </w:rPr>
                    <w:t>6. 支持802.11b/g/n/ac；蓝牙支持Bluetooth5.0及以上。</w:t>
                  </w:r>
                </w:p>
                <w:p>
                  <w:pPr>
                    <w:pStyle w:val="null3"/>
                    <w:jc w:val="both"/>
                  </w:pPr>
                  <w:r>
                    <w:rPr>
                      <w:rFonts w:ascii="仿宋_GB2312" w:hAnsi="仿宋_GB2312" w:cs="仿宋_GB2312" w:eastAsia="仿宋_GB2312"/>
                      <w:sz w:val="21"/>
                    </w:rPr>
                    <w:t>7. 出厂预制国产化教学软件。</w:t>
                  </w:r>
                </w:p>
                <w:p>
                  <w:pPr>
                    <w:pStyle w:val="null3"/>
                    <w:jc w:val="both"/>
                  </w:pPr>
                  <w:r>
                    <w:rPr>
                      <w:rFonts w:ascii="仿宋_GB2312" w:hAnsi="仿宋_GB2312" w:cs="仿宋_GB2312" w:eastAsia="仿宋_GB2312"/>
                      <w:sz w:val="21"/>
                    </w:rPr>
                    <w:t>8. 整机具有一键还原功能。</w:t>
                  </w:r>
                </w:p>
                <w:p>
                  <w:pPr>
                    <w:pStyle w:val="null3"/>
                    <w:jc w:val="both"/>
                  </w:pPr>
                  <w:r>
                    <w:rPr>
                      <w:rFonts w:ascii="仿宋_GB2312" w:hAnsi="仿宋_GB2312" w:cs="仿宋_GB2312" w:eastAsia="仿宋_GB2312"/>
                      <w:sz w:val="21"/>
                    </w:rPr>
                    <w:t>三、教学系统</w:t>
                  </w:r>
                </w:p>
                <w:p>
                  <w:pPr>
                    <w:pStyle w:val="null3"/>
                    <w:jc w:val="both"/>
                  </w:pPr>
                  <w:r>
                    <w:rPr>
                      <w:rFonts w:ascii="仿宋_GB2312" w:hAnsi="仿宋_GB2312" w:cs="仿宋_GB2312" w:eastAsia="仿宋_GB2312"/>
                      <w:sz w:val="21"/>
                    </w:rPr>
                    <w:t>1、支持一键开机后即刻进入教学应用系统界面，无需额外点击操作运行应用系统；支持教师通过二维码扫码、账密输入登录、人脸识别登录方式进入教学应用系统。</w:t>
                  </w:r>
                </w:p>
                <w:p>
                  <w:pPr>
                    <w:pStyle w:val="null3"/>
                    <w:jc w:val="both"/>
                  </w:pPr>
                  <w:r>
                    <w:rPr>
                      <w:rFonts w:ascii="仿宋_GB2312" w:hAnsi="仿宋_GB2312" w:cs="仿宋_GB2312" w:eastAsia="仿宋_GB2312"/>
                      <w:sz w:val="21"/>
                    </w:rPr>
                    <w:t>2、教学应用系统需支持如下功能：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1）教学应用快捷入口：教学桌面支持教学常用的功能，包括电子白板、文件管理、电子课本；需提供操作系统桌面应用入口，无需切换到操作系统桌面即可点击运行已安装的第三方应用。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2）学科应用入口：教学系统需支持语文、数学、英语、物理、化学、生物、地理、历史共8个学科的学科应用，需支持教师直接下载并使用。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3）活动模板：支持≥5种的教学活动模板，教师可自定义活动标题。</w:t>
                  </w:r>
                </w:p>
                <w:p>
                  <w:pPr>
                    <w:pStyle w:val="null3"/>
                    <w:jc w:val="both"/>
                  </w:pPr>
                  <w:r>
                    <w:rPr>
                      <w:rFonts w:ascii="仿宋_GB2312" w:hAnsi="仿宋_GB2312" w:cs="仿宋_GB2312" w:eastAsia="仿宋_GB2312"/>
                      <w:sz w:val="21"/>
                    </w:rPr>
                    <w:t>3、需提供罗盘工具，需支持五指点击屏幕调出罗盘工具栏，需支持在屏幕任意位置停留或左右侧边隐藏；需提供用于教学的便捷工具，包括选择、画笔、板擦、撤销、回退。</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1）选择工具：需支持在电子白板软件下，对手写笔迹、学科工具、插入的图片至少需支持2种方式，如框选、圈选；选择后至少支持≥3种操作如置顶、克隆、删除功能；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2）画笔工具：需支持一键调取功能，包含笔触粗细、颜色、笔形，教师随机选择；需提供≥2种笔型，如钢笔、毛笔；需支持在电子白板场景下将手写体转写成标准印刷体，印刷体支持自动识别≥5 种格式，如中文、英文、数学公式、化学无机方程式、有机分子式；</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3）擦除工具：需提供≥3种擦除模式，如板擦擦除、圈选局部擦除、笔迹全屏清除。</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4）撤销恢复：需支持任意界面下，针对教师笔迹提供≥2种基础操作如撤销和恢复。</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5）聚焦工具：需支持≥3种格式进行快速截取，如电子课件、电子课本、电子习题；同时，需支持≥5种调整模式，如截取范围大小，内容进行放大、插入白板、关灯讲解、保存至桌面。</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自动收起：罗盘工具需支持1分钟后无任何操作自动收起，收起后可显示当前的罗盘状态，如选择、画笔、板擦，画笔状态收起后，可显示当前画笔颜色。收起状态下，需支持双击罗盘中心切换画笔与选择状态。</w:t>
                  </w:r>
                </w:p>
                <w:p>
                  <w:pPr>
                    <w:pStyle w:val="null3"/>
                    <w:jc w:val="both"/>
                  </w:pPr>
                  <w:r>
                    <w:rPr>
                      <w:rFonts w:ascii="仿宋_GB2312" w:hAnsi="仿宋_GB2312" w:cs="仿宋_GB2312" w:eastAsia="仿宋_GB2312"/>
                      <w:sz w:val="21"/>
                    </w:rPr>
                    <w:t>4、在系统界面下，内置侧边栏快捷菜单，支持≥5种快捷入口，包括课本、白板、讲评等；需支持在系统界面下实现上课/下课，并支持登录/退出教师账号，登录后自动进入上次授课班级及教学进度。</w:t>
                  </w:r>
                </w:p>
                <w:p>
                  <w:pPr>
                    <w:pStyle w:val="null3"/>
                    <w:jc w:val="both"/>
                  </w:pPr>
                  <w:r>
                    <w:rPr>
                      <w:rFonts w:ascii="仿宋_GB2312" w:hAnsi="仿宋_GB2312" w:cs="仿宋_GB2312" w:eastAsia="仿宋_GB2312"/>
                      <w:sz w:val="21"/>
                    </w:rPr>
                    <w:t>5、需支持≥3种智能手势操作，如调用系统菜单、亮/息屏、降半屏手势操作功能。</w:t>
                  </w:r>
                </w:p>
                <w:p>
                  <w:pPr>
                    <w:pStyle w:val="null3"/>
                    <w:jc w:val="both"/>
                  </w:pPr>
                  <w:r>
                    <w:rPr>
                      <w:rFonts w:ascii="仿宋_GB2312" w:hAnsi="仿宋_GB2312" w:cs="仿宋_GB2312" w:eastAsia="仿宋_GB2312"/>
                      <w:sz w:val="21"/>
                    </w:rPr>
                    <w:t>6、备授课同步：需支持通过云端将备课的资源同步至电子化教材对应章节目录，无需拷贝。需支持新建自定义备课本，满足复习备考等各类不同课型的备课应用。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1）备课资源：支持从云端、校本资源库、个人网盘获取资源。</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添加本地资源：支持教师备课过程中从本地添加教学资源，资源格式支持文本（.txt/.docx/.doc/.pdf）、表格（.xlsx/.xls）、演示胶片（.pptx/.ppt）、图片（.jpg/.png/.dmp/.gif）、视频（.mp4/.avi/.rmvb/.wmv）及音频（.mp3/.wma/.wav）。</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3）备课本管理：需支持教师在网盘存储与管理个人新建课件、课堂活动内容；需支持按照章节目录存储备课资源。</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4）备课资源管理：需支持对备课资源进行导出、保存、分享、删除，并支持找回10天内已删除的备课资源。</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需覆盖小学、初中、高中学段的电子版本教材，需支持提供</w:t>
                  </w:r>
                  <w:r>
                    <w:rPr>
                      <w:rFonts w:ascii="仿宋_GB2312" w:hAnsi="仿宋_GB2312" w:cs="仿宋_GB2312" w:eastAsia="仿宋_GB2312"/>
                      <w:sz w:val="21"/>
                    </w:rPr>
                    <w:t>≥2000本电子教材资源；其中语文、英语、音乐学科提供点读功能，支持分句、段、篇章进行点读；需给每个教师账号提供至少10本电子课本下载权限，并支持教师课本上课时，一键云同步获取备课资源，并下载至课本中。授课过程中，支持对课本进行文本批注、画笔标注、擦除、聚焦、翻页操作。</w:t>
                  </w:r>
                  <w:r>
                    <w:rPr>
                      <w:rFonts w:ascii="仿宋_GB2312" w:hAnsi="仿宋_GB2312" w:cs="仿宋_GB2312" w:eastAsia="仿宋_GB2312"/>
                      <w:sz w:val="24"/>
                      <w:b/>
                      <w:color w:val="000000"/>
                    </w:rPr>
                    <w:t>（提供检测</w:t>
                  </w:r>
                  <w:r>
                    <w:rPr>
                      <w:rFonts w:ascii="仿宋_GB2312" w:hAnsi="仿宋_GB2312" w:cs="仿宋_GB2312" w:eastAsia="仿宋_GB2312"/>
                      <w:sz w:val="24"/>
                      <w:b/>
                      <w:color w:val="000000"/>
                    </w:rPr>
                    <w:t>报告</w:t>
                  </w:r>
                  <w:r>
                    <w:rPr>
                      <w:rFonts w:ascii="仿宋_GB2312" w:hAnsi="仿宋_GB2312" w:cs="仿宋_GB2312" w:eastAsia="仿宋_GB2312"/>
                      <w:sz w:val="24"/>
                      <w:b/>
                      <w:color w:val="000000"/>
                    </w:rPr>
                    <w:t>或产品功能截图并加盖供应商公章）</w:t>
                  </w:r>
                </w:p>
                <w:p>
                  <w:pPr>
                    <w:pStyle w:val="null3"/>
                    <w:jc w:val="both"/>
                  </w:pPr>
                  <w:r>
                    <w:rPr>
                      <w:rFonts w:ascii="仿宋_GB2312" w:hAnsi="仿宋_GB2312" w:cs="仿宋_GB2312" w:eastAsia="仿宋_GB2312"/>
                      <w:sz w:val="21"/>
                    </w:rPr>
                    <w:t>8、需支持制作课件时可插入教学互动活动，如分类、连线、选词填空、翻翻卡课堂活动、支持插入素材资源、课件资源；需支持直接引用与课程相关的云端、校本资源库、个人资源库资源；</w:t>
                  </w:r>
                </w:p>
                <w:p>
                  <w:pPr>
                    <w:pStyle w:val="null3"/>
                    <w:jc w:val="both"/>
                  </w:pPr>
                  <w:r>
                    <w:rPr>
                      <w:rFonts w:ascii="仿宋_GB2312" w:hAnsi="仿宋_GB2312" w:cs="仿宋_GB2312" w:eastAsia="仿宋_GB2312"/>
                      <w:sz w:val="21"/>
                    </w:rPr>
                    <w:t>9、电子白板需支持提供书写工具，以实现教学过程中选择内容、书写、擦除操作；需支持多人书写功能，不低于20条同步书写轨迹。</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1）背景模板：需提供≥10个白板主题模板，便于学科教学，如五线谱、篮球场、点阵格、足球场。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2）白板操作：书写内容需支持放大、缩小、移动3种操作，且白板需具备添加页、位置切换、保存功能。</w:t>
                  </w:r>
                </w:p>
                <w:p>
                  <w:pPr>
                    <w:pStyle w:val="null3"/>
                    <w:jc w:val="both"/>
                  </w:pPr>
                  <w:r>
                    <w:rPr>
                      <w:rFonts w:ascii="仿宋_GB2312" w:hAnsi="仿宋_GB2312" w:cs="仿宋_GB2312" w:eastAsia="仿宋_GB2312"/>
                      <w:sz w:val="21"/>
                    </w:rPr>
                    <w:t>10、语文学科工具：需支持提供≥5种语文类学科工具，包括诗词卡片、朗读评测、字词听写、识字接龙、汉语朗读；</w:t>
                  </w:r>
                </w:p>
                <w:p>
                  <w:pPr>
                    <w:pStyle w:val="null3"/>
                    <w:jc w:val="both"/>
                  </w:pPr>
                  <w:r>
                    <w:rPr>
                      <w:rFonts w:ascii="仿宋_GB2312" w:hAnsi="仿宋_GB2312" w:cs="仿宋_GB2312" w:eastAsia="仿宋_GB2312"/>
                      <w:sz w:val="21"/>
                    </w:rPr>
                    <w:t>11、数学学科工具</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平面几何工具：需支持多种平面图形，包括线、角、圆、多边形；需支持教师对平面图形提供多种操作，包括调整大小、调整角度、调整颜色、克隆；需支持对平面图形按任意中心点进行旋转；需支持教师在原图形上绘制多种辅助线，如平行线、垂线、角平分线；通过辅助线能绘制长度相同的线段，绘制30°、45°、60°、90°角。</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立体几何工具：需支持至少</w:t>
                  </w:r>
                  <w:r>
                    <w:rPr>
                      <w:rFonts w:ascii="仿宋_GB2312" w:hAnsi="仿宋_GB2312" w:cs="仿宋_GB2312" w:eastAsia="仿宋_GB2312"/>
                      <w:sz w:val="21"/>
                    </w:rPr>
                    <w:t>6种立体几何图形并自动识别为标准形状，包括立方体、圆柱体、圆锥、四棱锥、N棱柱、N棱锥；立方体需支持≥8种图形工具操作，如堆积、构图、展开、收起、旋转、三视图、调节、填充常见教学操作；需支持在立方体任一面复制立方体形成组合图形，并能对组合图形进行360°旋转；支持绘制立方体内部的任意切面，绘制后可自由调节；立体几何图形需支持“三视图”。</w:t>
                  </w:r>
                  <w:r>
                    <w:rPr>
                      <w:rFonts w:ascii="仿宋_GB2312" w:hAnsi="仿宋_GB2312" w:cs="仿宋_GB2312" w:eastAsia="仿宋_GB2312"/>
                      <w:sz w:val="21"/>
                    </w:rPr>
                    <w:t xml:space="preserve"> </w:t>
                  </w:r>
                  <w:r>
                    <w:rPr>
                      <w:rFonts w:ascii="仿宋_GB2312" w:hAnsi="仿宋_GB2312" w:cs="仿宋_GB2312" w:eastAsia="仿宋_GB2312"/>
                      <w:sz w:val="24"/>
                      <w:b/>
                      <w:color w:val="000000"/>
                    </w:rPr>
                    <w:t>（提供检测</w:t>
                  </w:r>
                  <w:r>
                    <w:rPr>
                      <w:rFonts w:ascii="仿宋_GB2312" w:hAnsi="仿宋_GB2312" w:cs="仿宋_GB2312" w:eastAsia="仿宋_GB2312"/>
                      <w:sz w:val="24"/>
                      <w:b/>
                      <w:color w:val="000000"/>
                    </w:rPr>
                    <w:t>报告</w:t>
                  </w:r>
                  <w:r>
                    <w:rPr>
                      <w:rFonts w:ascii="仿宋_GB2312" w:hAnsi="仿宋_GB2312" w:cs="仿宋_GB2312" w:eastAsia="仿宋_GB2312"/>
                      <w:sz w:val="24"/>
                      <w:b/>
                      <w:color w:val="000000"/>
                    </w:rPr>
                    <w:t>或产品功能截图并加盖供应商公章）</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函数工具：需支持≥6种函数类型，包括一次函数、二次函数、幂函数、指数函数、对数函数、三角函数，及其组合函数的图形绘制，支持手动调节函数参数，图形随之调整；支持以上类型函数手写直接转写为标准印刷体，点击即可生成相应的函数图像。</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4）尺规工具：需支持提供≥4种常见尺规工具，包含量角器、圆规、直尺、三角板，支持调整测量工具大小尺寸；需支持将测量工具旋转任意角度，并可直接输入指定旋转角度实现旋转。</w:t>
                  </w:r>
                </w:p>
                <w:p>
                  <w:pPr>
                    <w:pStyle w:val="null3"/>
                    <w:jc w:val="both"/>
                  </w:pPr>
                  <w:r>
                    <w:rPr>
                      <w:rFonts w:ascii="仿宋_GB2312" w:hAnsi="仿宋_GB2312" w:cs="仿宋_GB2312" w:eastAsia="仿宋_GB2312"/>
                      <w:sz w:val="21"/>
                    </w:rPr>
                    <w:t>12、英语学科工具：需提供≥7种英语学科工具，包括字母卡片、英语朗读、单词评测、单词接龙、单词听写、英文划词、英文识别等多种英语学科工具和应用；</w:t>
                  </w:r>
                </w:p>
                <w:p>
                  <w:pPr>
                    <w:pStyle w:val="null3"/>
                    <w:jc w:val="both"/>
                  </w:pPr>
                  <w:r>
                    <w:rPr>
                      <w:rFonts w:ascii="仿宋_GB2312" w:hAnsi="仿宋_GB2312" w:cs="仿宋_GB2312" w:eastAsia="仿宋_GB2312"/>
                      <w:sz w:val="21"/>
                    </w:rPr>
                    <w:t>13、物理学科工具：需提供物理电路图，涵盖初高中教材电路实验，≥21种电路实验案例，包含伏安法测电阻、欧姆定律应用、动态电路分析等；≥26种元件包含二极管、滑动变阻器、热敏电阻、灵敏电流计等，教师可结合实际教学场景自行组装；以上实验操作支持≥5种功能操作，如标注、修改样式等，满足虚拟实验应用。</w:t>
                  </w:r>
                </w:p>
                <w:p>
                  <w:pPr>
                    <w:pStyle w:val="null3"/>
                    <w:jc w:val="both"/>
                  </w:pPr>
                  <w:r>
                    <w:rPr>
                      <w:rFonts w:ascii="仿宋_GB2312" w:hAnsi="仿宋_GB2312" w:cs="仿宋_GB2312" w:eastAsia="仿宋_GB2312"/>
                      <w:sz w:val="21"/>
                    </w:rPr>
                    <w:t>14、化学学科工具：</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1）需提供≥56种化学仪器工具，如反应类、固定和加持类、加热类、分离类、计量类、存取类等仪器调用；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2）需提供化学元素周期表，可查看全部元素的相对原子质量、价层电子排布、原子结构；支持调取任意元素的元素卡片，从该元素的简介、存在、制取、用途、发现5个维度进行元素性质讲解。</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化学识别及推荐：需支持将教师手写的化学方程式自动识别为标准印刷体；并支持智能推荐功能，可根据原生笔迹或印刷体快速调取对应的化学元素、化学实验、微课讲解等资源。</w:t>
                  </w:r>
                </w:p>
                <w:p>
                  <w:pPr>
                    <w:pStyle w:val="null3"/>
                    <w:jc w:val="both"/>
                  </w:pPr>
                  <w:r>
                    <w:rPr>
                      <w:rFonts w:ascii="仿宋_GB2312" w:hAnsi="仿宋_GB2312" w:cs="仿宋_GB2312" w:eastAsia="仿宋_GB2312"/>
                      <w:sz w:val="21"/>
                    </w:rPr>
                    <w:t>15、地理学科工具：需提供初中地理教学所需的地球和地图、世界地理、中国地理模块；</w:t>
                  </w:r>
                  <w:r>
                    <w:rPr>
                      <w:rFonts w:ascii="仿宋_GB2312" w:hAnsi="仿宋_GB2312" w:cs="仿宋_GB2312" w:eastAsia="仿宋_GB2312"/>
                      <w:sz w:val="24"/>
                      <w:b/>
                      <w:color w:val="000000"/>
                    </w:rPr>
                    <w:t>（提供检测</w:t>
                  </w:r>
                  <w:r>
                    <w:rPr>
                      <w:rFonts w:ascii="仿宋_GB2312" w:hAnsi="仿宋_GB2312" w:cs="仿宋_GB2312" w:eastAsia="仿宋_GB2312"/>
                      <w:sz w:val="24"/>
                      <w:b/>
                      <w:color w:val="000000"/>
                    </w:rPr>
                    <w:t>报告</w:t>
                  </w:r>
                  <w:r>
                    <w:rPr>
                      <w:rFonts w:ascii="仿宋_GB2312" w:hAnsi="仿宋_GB2312" w:cs="仿宋_GB2312" w:eastAsia="仿宋_GB2312"/>
                      <w:sz w:val="24"/>
                      <w:b/>
                      <w:color w:val="000000"/>
                    </w:rPr>
                    <w:t>或产品功能截图并加盖供应商公章）</w:t>
                  </w:r>
                </w:p>
                <w:p>
                  <w:pPr>
                    <w:pStyle w:val="null3"/>
                    <w:jc w:val="both"/>
                  </w:pPr>
                  <w:r>
                    <w:rPr>
                      <w:rFonts w:ascii="仿宋_GB2312" w:hAnsi="仿宋_GB2312" w:cs="仿宋_GB2312" w:eastAsia="仿宋_GB2312"/>
                      <w:sz w:val="21"/>
                    </w:rPr>
                    <w:t>16、历史学科工具：提供初中历史教学所学所需的中国古代史、中国近代史、中国现代史、世界古代史、世界近代史、世界现代史等模块资源；</w:t>
                  </w:r>
                </w:p>
                <w:p>
                  <w:pPr>
                    <w:pStyle w:val="null3"/>
                    <w:jc w:val="both"/>
                  </w:pPr>
                  <w:r>
                    <w:rPr>
                      <w:rFonts w:ascii="仿宋_GB2312" w:hAnsi="仿宋_GB2312" w:cs="仿宋_GB2312" w:eastAsia="仿宋_GB2312"/>
                      <w:sz w:val="21"/>
                    </w:rPr>
                    <w:t>17、艺术学科工具：内置专用美术画板工具，需提供≥6种笔形；需支持≥12种画笔颜色，需支持提供符合绘画调色教学需求的调色盘；需支持对绘画内容进行擦除、一键清空、撤销、恢复、保存等操作；</w:t>
                  </w:r>
                </w:p>
                <w:p>
                  <w:pPr>
                    <w:pStyle w:val="null3"/>
                    <w:jc w:val="both"/>
                  </w:pPr>
                  <w:r>
                    <w:rPr>
                      <w:rFonts w:ascii="仿宋_GB2312" w:hAnsi="仿宋_GB2312" w:cs="仿宋_GB2312" w:eastAsia="仿宋_GB2312"/>
                      <w:sz w:val="21"/>
                    </w:rPr>
                    <w:t>18、AI教学工具</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1）中文识别：需支持手写中文直接转写为印刷体，且识别为印刷体后支持朗读、评测、生成卡片等功能；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2）英文识别：需支持手写英文直接转写为印刷体，且识别为印刷体后支持朗读、评测、生成卡片等功能；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3）中文划词：需支持对手写中文或英文进行圈画，推荐相关卡片资料，中文卡片包括拼音、笔顺、部首和结构，英文卡片包括发音、翻译和例句等；</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4）英文划词：需支持对手写英文进行圈画，推荐相关卡片资料，英文卡片包括发音、翻译、例句；</w:t>
                  </w:r>
                </w:p>
                <w:p>
                  <w:pPr>
                    <w:pStyle w:val="null3"/>
                    <w:jc w:val="both"/>
                  </w:pPr>
                  <w:r>
                    <w:rPr>
                      <w:rFonts w:ascii="仿宋_GB2312" w:hAnsi="仿宋_GB2312" w:cs="仿宋_GB2312" w:eastAsia="仿宋_GB2312"/>
                      <w:sz w:val="21"/>
                    </w:rPr>
                    <w:t>五、视频展台</w:t>
                  </w:r>
                </w:p>
                <w:p>
                  <w:pPr>
                    <w:pStyle w:val="null3"/>
                    <w:jc w:val="both"/>
                  </w:pPr>
                  <w:r>
                    <w:rPr>
                      <w:rFonts w:ascii="仿宋_GB2312" w:hAnsi="仿宋_GB2312" w:cs="仿宋_GB2312" w:eastAsia="仿宋_GB2312"/>
                      <w:sz w:val="21"/>
                    </w:rPr>
                    <w:t>1. 采用≥800万像素摄像头，拍摄幅面≥A4，最高分辨率≥3264*2448。</w:t>
                  </w:r>
                </w:p>
                <w:p>
                  <w:pPr>
                    <w:pStyle w:val="null3"/>
                    <w:jc w:val="both"/>
                  </w:pPr>
                  <w:r>
                    <w:rPr>
                      <w:rFonts w:ascii="仿宋_GB2312" w:hAnsi="仿宋_GB2312" w:cs="仿宋_GB2312" w:eastAsia="仿宋_GB2312"/>
                      <w:sz w:val="21"/>
                    </w:rPr>
                    <w:t>2. 采用USB五伏电源直接供电，无需额外配置电源适配器，环保无辐射；箱内USB连线采用隐藏式设计，箱内无可见连线且USB口下出，有效防止积尘，且方便布线和返修。</w:t>
                  </w:r>
                </w:p>
                <w:p>
                  <w:pPr>
                    <w:pStyle w:val="null3"/>
                    <w:jc w:val="both"/>
                  </w:pPr>
                  <w:r>
                    <w:rPr>
                      <w:rFonts w:ascii="仿宋_GB2312" w:hAnsi="仿宋_GB2312" w:cs="仿宋_GB2312" w:eastAsia="仿宋_GB2312"/>
                      <w:sz w:val="21"/>
                    </w:rPr>
                    <w:t>3. 整机采用ABS材质，圆弧式设计无锐角；托板采用单板结构,托板尺寸不小于 A4 规格，托板平整无接缝，承托稳定。</w:t>
                  </w:r>
                </w:p>
                <w:p>
                  <w:pPr>
                    <w:pStyle w:val="null3"/>
                    <w:jc w:val="both"/>
                  </w:pPr>
                  <w:r>
                    <w:rPr>
                      <w:rFonts w:ascii="仿宋_GB2312" w:hAnsi="仿宋_GB2312" w:cs="仿宋_GB2312" w:eastAsia="仿宋_GB2312"/>
                      <w:sz w:val="21"/>
                    </w:rPr>
                    <w:t>4. 托板及挂墙部分采用金属加强处理，可承重 5kg 以上，同时托板采用磁吸吸附式机构，防止托板打落，方便打开及固定，避免机械式锁具故障率高的问题。</w:t>
                  </w:r>
                </w:p>
                <w:p>
                  <w:pPr>
                    <w:pStyle w:val="null3"/>
                    <w:jc w:val="both"/>
                  </w:pPr>
                  <w:r>
                    <w:rPr>
                      <w:rFonts w:ascii="仿宋_GB2312" w:hAnsi="仿宋_GB2312" w:cs="仿宋_GB2312" w:eastAsia="仿宋_GB2312"/>
                      <w:sz w:val="21"/>
                    </w:rPr>
                    <w:t>5. 展示托板正上方具备LED补光灯，保证展示区域的亮度及展示效果，整机自带磨砂均光罩 LED 3粒补光灯，LED灯设计符合光生物安全标准测试，对人体无危害。光线不足时可进行亮度补充，亮度均匀，采用无级触摸调光设计。</w:t>
                  </w:r>
                </w:p>
                <w:p>
                  <w:pPr>
                    <w:pStyle w:val="null3"/>
                    <w:jc w:val="both"/>
                  </w:pPr>
                  <w:r>
                    <w:rPr>
                      <w:rFonts w:ascii="仿宋_GB2312" w:hAnsi="仿宋_GB2312" w:cs="仿宋_GB2312" w:eastAsia="仿宋_GB2312"/>
                      <w:sz w:val="21"/>
                    </w:rPr>
                    <w:t>6. 防护等级：外壳在摄像头部分带保护镜片密封，防止灰尘沾染摄像头，摄像头防护等级≥IP5X级别。</w:t>
                  </w:r>
                </w:p>
                <w:p>
                  <w:pPr>
                    <w:pStyle w:val="null3"/>
                    <w:jc w:val="both"/>
                  </w:pPr>
                  <w:r>
                    <w:rPr>
                      <w:rFonts w:ascii="仿宋_GB2312" w:hAnsi="仿宋_GB2312" w:cs="仿宋_GB2312" w:eastAsia="仿宋_GB2312"/>
                      <w:sz w:val="21"/>
                    </w:rPr>
                    <w:t>7. 界面与各功能图标内嵌中文，清晰易用，老师不用查阅帮助就能使用，减少误操作。</w:t>
                  </w:r>
                </w:p>
                <w:p>
                  <w:pPr>
                    <w:pStyle w:val="null3"/>
                    <w:jc w:val="both"/>
                  </w:pPr>
                  <w:r>
                    <w:rPr>
                      <w:rFonts w:ascii="仿宋_GB2312" w:hAnsi="仿宋_GB2312" w:cs="仿宋_GB2312" w:eastAsia="仿宋_GB2312"/>
                      <w:sz w:val="21"/>
                    </w:rPr>
                    <w:t>8. 需支持批注功能，支持3种粗细9种颜色的画笔选择对图片界面进行批注；需支持对批注书写内容进行擦除，可进行全屏清除；需支持板书保存和二次打开。</w:t>
                  </w:r>
                </w:p>
                <w:p>
                  <w:pPr>
                    <w:pStyle w:val="null3"/>
                    <w:jc w:val="both"/>
                  </w:pPr>
                  <w:r>
                    <w:rPr>
                      <w:rFonts w:ascii="仿宋_GB2312" w:hAnsi="仿宋_GB2312" w:cs="仿宋_GB2312" w:eastAsia="仿宋_GB2312"/>
                      <w:sz w:val="21"/>
                    </w:rPr>
                    <w:t>9. 需支持对图片进行移动、旋转、缩放操作。</w:t>
                  </w:r>
                </w:p>
                <w:p>
                  <w:pPr>
                    <w:pStyle w:val="null3"/>
                    <w:jc w:val="both"/>
                  </w:pPr>
                  <w:r>
                    <w:rPr>
                      <w:rFonts w:ascii="仿宋_GB2312" w:hAnsi="仿宋_GB2312" w:cs="仿宋_GB2312" w:eastAsia="仿宋_GB2312"/>
                      <w:sz w:val="21"/>
                    </w:rPr>
                    <w:t>10.需支持二维码扫码功能，需支持将书本上的二维码放入扫描框内即可自动扫描，并进入系统浏览器获取二维码的链接内容。</w:t>
                  </w:r>
                </w:p>
                <w:p>
                  <w:pPr>
                    <w:pStyle w:val="null3"/>
                    <w:jc w:val="both"/>
                  </w:pPr>
                  <w:r>
                    <w:rPr>
                      <w:rFonts w:ascii="仿宋_GB2312" w:hAnsi="仿宋_GB2312" w:cs="仿宋_GB2312" w:eastAsia="仿宋_GB2312"/>
                      <w:sz w:val="21"/>
                    </w:rPr>
                    <w:t>11. 需支持延时拍照、聚光灯、镜像、同屏对比、旋转</w:t>
                  </w:r>
                  <w:r>
                    <w:rPr>
                      <w:rFonts w:ascii="仿宋_GB2312" w:hAnsi="仿宋_GB2312" w:cs="仿宋_GB2312" w:eastAsia="仿宋_GB2312"/>
                      <w:sz w:val="21"/>
                    </w:rPr>
                    <w:t>。</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r>
            <w:tr>
              <w:tc>
                <w:tcPr>
                  <w:tcW w:type="dxa" w:w="246"/>
                  <w:vMerge/>
                  <w:tcBorders>
                    <w:top w:val="none" w:color="000000" w:sz="4"/>
                    <w:left w:val="single" w:color="000000" w:sz="4"/>
                    <w:bottom w:val="single" w:color="000000" w:sz="4"/>
                    <w:right w:val="single" w:color="000000" w:sz="4"/>
                  </w:tcBorders>
                </w:tcP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其他</w:t>
                  </w:r>
                </w:p>
                <w:p>
                  <w:pPr>
                    <w:pStyle w:val="null3"/>
                    <w:jc w:val="center"/>
                  </w:pPr>
                  <w:r>
                    <w:rPr>
                      <w:rFonts w:ascii="仿宋_GB2312" w:hAnsi="仿宋_GB2312" w:cs="仿宋_GB2312" w:eastAsia="仿宋_GB2312"/>
                      <w:sz w:val="21"/>
                      <w:color w:val="000000"/>
                    </w:rPr>
                    <w:t>辅件</w:t>
                  </w:r>
                </w:p>
              </w:tc>
              <w:tc>
                <w:tcPr>
                  <w:tcW w:type="dxa" w:w="1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含网线、电源线、线管、线槽、安装及旧智能黑板安装调试等</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r>
            <w:tr>
              <w:tc>
                <w:tcPr>
                  <w:tcW w:type="dxa" w:w="2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旧电脑升级</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笔记本电脑（国产）</w:t>
                  </w:r>
                </w:p>
              </w:tc>
              <w:tc>
                <w:tcPr>
                  <w:tcW w:type="dxa" w:w="1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1、CPU规格：采用ARM架构，物理核心数 ≥8，线程数≥ 8，主频 ≥2.9GHz；</w:t>
                  </w:r>
                </w:p>
                <w:p>
                  <w:pPr>
                    <w:pStyle w:val="null3"/>
                    <w:jc w:val="both"/>
                  </w:pPr>
                  <w:r>
                    <w:rPr>
                      <w:rFonts w:ascii="仿宋_GB2312" w:hAnsi="仿宋_GB2312" w:cs="仿宋_GB2312" w:eastAsia="仿宋_GB2312"/>
                      <w:sz w:val="21"/>
                    </w:rPr>
                    <w:t>2、内存规格：≥16GB；</w:t>
                  </w:r>
                </w:p>
                <w:p>
                  <w:pPr>
                    <w:pStyle w:val="null3"/>
                    <w:jc w:val="both"/>
                  </w:pPr>
                  <w:r>
                    <w:rPr>
                      <w:rFonts w:ascii="仿宋_GB2312" w:hAnsi="仿宋_GB2312" w:cs="仿宋_GB2312" w:eastAsia="仿宋_GB2312"/>
                      <w:sz w:val="21"/>
                    </w:rPr>
                    <w:t>3、存储设备规格：1块固态硬盘≥512GB；</w:t>
                  </w:r>
                </w:p>
                <w:p>
                  <w:pPr>
                    <w:pStyle w:val="null3"/>
                    <w:jc w:val="both"/>
                  </w:pPr>
                  <w:r>
                    <w:rPr>
                      <w:rFonts w:ascii="仿宋_GB2312" w:hAnsi="仿宋_GB2312" w:cs="仿宋_GB2312" w:eastAsia="仿宋_GB2312"/>
                      <w:sz w:val="21"/>
                    </w:rPr>
                    <w:t>4、鼠标：无线鼠标。</w:t>
                  </w:r>
                </w:p>
                <w:p>
                  <w:pPr>
                    <w:pStyle w:val="null3"/>
                    <w:jc w:val="both"/>
                  </w:p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r>
            <w:tr>
              <w:tc>
                <w:tcPr>
                  <w:tcW w:type="dxa" w:w="246"/>
                  <w:vMerge/>
                  <w:tcBorders>
                    <w:top w:val="none" w:color="000000" w:sz="4"/>
                    <w:left w:val="single" w:color="000000" w:sz="4"/>
                    <w:bottom w:val="single" w:color="000000" w:sz="4"/>
                    <w:right w:val="single" w:color="000000" w:sz="4"/>
                  </w:tcBorders>
                </w:tcP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台式电脑（国产）</w:t>
                  </w:r>
                </w:p>
              </w:tc>
              <w:tc>
                <w:tcPr>
                  <w:tcW w:type="dxa" w:w="1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1、CPU：采用国产处理器，物理核心数≥8，线程数≥8，最高主频≥2.7GHz；</w:t>
                  </w:r>
                </w:p>
                <w:p>
                  <w:pPr>
                    <w:pStyle w:val="null3"/>
                    <w:jc w:val="both"/>
                  </w:pPr>
                  <w:r>
                    <w:rPr>
                      <w:rFonts w:ascii="仿宋_GB2312" w:hAnsi="仿宋_GB2312" w:cs="仿宋_GB2312" w:eastAsia="仿宋_GB2312"/>
                      <w:sz w:val="21"/>
                    </w:rPr>
                    <w:t>2、内存：≥16GB；</w:t>
                  </w:r>
                </w:p>
                <w:p>
                  <w:pPr>
                    <w:pStyle w:val="null3"/>
                    <w:jc w:val="both"/>
                  </w:pPr>
                  <w:r>
                    <w:rPr>
                      <w:rFonts w:ascii="仿宋_GB2312" w:hAnsi="仿宋_GB2312" w:cs="仿宋_GB2312" w:eastAsia="仿宋_GB2312"/>
                      <w:sz w:val="21"/>
                    </w:rPr>
                    <w:t>3、存储：1块固态硬盘≥512GB；</w:t>
                  </w:r>
                </w:p>
                <w:p>
                  <w:pPr>
                    <w:pStyle w:val="null3"/>
                    <w:jc w:val="both"/>
                  </w:pPr>
                  <w:r>
                    <w:rPr>
                      <w:rFonts w:ascii="仿宋_GB2312" w:hAnsi="仿宋_GB2312" w:cs="仿宋_GB2312" w:eastAsia="仿宋_GB2312"/>
                      <w:sz w:val="21"/>
                    </w:rPr>
                    <w:t>4、显卡：2G独立显卡；</w:t>
                  </w:r>
                </w:p>
                <w:p>
                  <w:pPr>
                    <w:pStyle w:val="null3"/>
                    <w:jc w:val="both"/>
                  </w:pPr>
                  <w:r>
                    <w:rPr>
                      <w:rFonts w:ascii="仿宋_GB2312" w:hAnsi="仿宋_GB2312" w:cs="仿宋_GB2312" w:eastAsia="仿宋_GB2312"/>
                      <w:sz w:val="21"/>
                    </w:rPr>
                    <w:t>5、外设：配置1套有线键盘和鼠标；</w:t>
                  </w:r>
                </w:p>
                <w:p>
                  <w:pPr>
                    <w:pStyle w:val="null3"/>
                    <w:jc w:val="both"/>
                  </w:pPr>
                  <w:r>
                    <w:rPr>
                      <w:rFonts w:ascii="仿宋_GB2312" w:hAnsi="仿宋_GB2312" w:cs="仿宋_GB2312" w:eastAsia="仿宋_GB2312"/>
                      <w:sz w:val="21"/>
                    </w:rPr>
                    <w:t>6、网卡：1块10/100M/1000M自适应有线网卡；</w:t>
                  </w:r>
                </w:p>
                <w:p>
                  <w:pPr>
                    <w:pStyle w:val="null3"/>
                    <w:jc w:val="both"/>
                  </w:pPr>
                  <w:r>
                    <w:rPr>
                      <w:rFonts w:ascii="仿宋_GB2312" w:hAnsi="仿宋_GB2312" w:cs="仿宋_GB2312" w:eastAsia="仿宋_GB2312"/>
                      <w:sz w:val="21"/>
                    </w:rPr>
                    <w:t>7、接口：≥8个USB2.0接口，≥4个USB3.0接口，≥1个PS/2接口，≥5个音频接口，≥1个VGA接口，≥1个HDMI接口，≥1个DP接口；</w:t>
                  </w:r>
                </w:p>
                <w:p>
                  <w:pPr>
                    <w:pStyle w:val="null3"/>
                    <w:jc w:val="both"/>
                  </w:pPr>
                  <w:r>
                    <w:rPr>
                      <w:rFonts w:ascii="仿宋_GB2312" w:hAnsi="仿宋_GB2312" w:cs="仿宋_GB2312" w:eastAsia="仿宋_GB2312"/>
                      <w:sz w:val="21"/>
                    </w:rPr>
                    <w:t>8、显示器：≥23.8英寸，分辨率≥1920×1080；</w:t>
                  </w:r>
                </w:p>
                <w:p>
                  <w:pPr>
                    <w:pStyle w:val="null3"/>
                    <w:jc w:val="both"/>
                  </w:pPr>
                  <w:r>
                    <w:rPr>
                      <w:rFonts w:ascii="仿宋_GB2312" w:hAnsi="仿宋_GB2312" w:cs="仿宋_GB2312" w:eastAsia="仿宋_GB2312"/>
                      <w:sz w:val="21"/>
                    </w:rPr>
                    <w:t>9、预装正版国产桌面操作系统；</w:t>
                  </w:r>
                </w:p>
                <w:p>
                  <w:pPr>
                    <w:pStyle w:val="null3"/>
                    <w:jc w:val="both"/>
                  </w:pPr>
                  <w:r>
                    <w:rPr>
                      <w:rFonts w:ascii="仿宋_GB2312" w:hAnsi="仿宋_GB2312" w:cs="仿宋_GB2312" w:eastAsia="仿宋_GB2312"/>
                      <w:sz w:val="21"/>
                    </w:rPr>
                    <w:t>10、关键部件安全要求：CPU和操作系统等关键部件应当符合安全可靠测评要求；</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3、</w:t>
                  </w:r>
                  <w:r>
                    <w:rPr>
                      <w:rFonts w:ascii="仿宋_GB2312" w:hAnsi="仿宋_GB2312" w:cs="仿宋_GB2312" w:eastAsia="仿宋_GB2312"/>
                      <w:sz w:val="21"/>
                      <w:color w:val="000000"/>
                    </w:rPr>
                    <w:t>每套台式计算机预装集成同品牌智能体软件一套</w:t>
                  </w:r>
                </w:p>
                <w:p>
                  <w:pPr>
                    <w:pStyle w:val="null3"/>
                    <w:jc w:val="both"/>
                  </w:pPr>
                  <w:r>
                    <w:rPr>
                      <w:rFonts w:ascii="仿宋_GB2312" w:hAnsi="仿宋_GB2312" w:cs="仿宋_GB2312" w:eastAsia="仿宋_GB2312"/>
                      <w:sz w:val="21"/>
                      <w:color w:val="000000"/>
                    </w:rPr>
                    <w:t>1)支持依托大语言模型、交互式对话实现文档智能化生成、编辑，能够生成文档并导出。</w:t>
                  </w:r>
                </w:p>
                <w:p>
                  <w:pPr>
                    <w:pStyle w:val="null3"/>
                    <w:jc w:val="both"/>
                  </w:pPr>
                  <w:r>
                    <w:rPr>
                      <w:rFonts w:ascii="仿宋_GB2312" w:hAnsi="仿宋_GB2312" w:cs="仿宋_GB2312" w:eastAsia="仿宋_GB2312"/>
                      <w:sz w:val="21"/>
                      <w:color w:val="000000"/>
                    </w:rPr>
                    <w:t>2)支持将多种音频格式的音频文件转写为文字，转写文本可与音频对照，并能通过大模型形成会议纪要。</w:t>
                  </w:r>
                  <w:r>
                    <w:rPr>
                      <w:rFonts w:ascii="仿宋_GB2312" w:hAnsi="仿宋_GB2312" w:cs="仿宋_GB2312" w:eastAsia="仿宋_GB2312"/>
                      <w:sz w:val="24"/>
                      <w:b/>
                      <w:color w:val="000000"/>
                    </w:rPr>
                    <w:t>（提供检测</w:t>
                  </w:r>
                  <w:r>
                    <w:rPr>
                      <w:rFonts w:ascii="仿宋_GB2312" w:hAnsi="仿宋_GB2312" w:cs="仿宋_GB2312" w:eastAsia="仿宋_GB2312"/>
                      <w:sz w:val="24"/>
                      <w:b/>
                      <w:color w:val="000000"/>
                    </w:rPr>
                    <w:t>报告</w:t>
                  </w:r>
                  <w:r>
                    <w:rPr>
                      <w:rFonts w:ascii="仿宋_GB2312" w:hAnsi="仿宋_GB2312" w:cs="仿宋_GB2312" w:eastAsia="仿宋_GB2312"/>
                      <w:sz w:val="24"/>
                      <w:b/>
                      <w:color w:val="000000"/>
                    </w:rPr>
                    <w:t>或产品功能截图并加盖供应商公章）</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教学应用系统</w:t>
                  </w:r>
                </w:p>
              </w:tc>
              <w:tc>
                <w:tcPr>
                  <w:tcW w:type="dxa" w:w="1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国产正版国产操作系统，</w:t>
                  </w:r>
                  <w:r>
                    <w:rPr>
                      <w:rFonts w:ascii="仿宋_GB2312" w:hAnsi="仿宋_GB2312" w:cs="仿宋_GB2312" w:eastAsia="仿宋_GB2312"/>
                      <w:sz w:val="21"/>
                      <w:color w:val="000000"/>
                    </w:rPr>
                    <w:t>系统具备</w:t>
                  </w:r>
                  <w:r>
                    <w:rPr>
                      <w:rFonts w:ascii="仿宋_GB2312" w:hAnsi="仿宋_GB2312" w:cs="仿宋_GB2312" w:eastAsia="仿宋_GB2312"/>
                      <w:sz w:val="21"/>
                      <w:color w:val="000000"/>
                    </w:rPr>
                    <w:t xml:space="preserve"> Kysec安全机制，可提供安全增强组件，支持 三员分立、强制访问控制、应用程序完整性检测等安全功能， 可增强至国家认证的安全保护级别，如结构化保护四级。</w:t>
                  </w:r>
                  <w:r>
                    <w:rPr>
                      <w:rFonts w:ascii="仿宋_GB2312" w:hAnsi="仿宋_GB2312" w:cs="仿宋_GB2312" w:eastAsia="仿宋_GB2312"/>
                      <w:sz w:val="21"/>
                    </w:rPr>
                    <w:t>终身使用（含升级），带安装维护。</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教学流式软件</w:t>
                  </w:r>
                </w:p>
              </w:tc>
              <w:tc>
                <w:tcPr>
                  <w:tcW w:type="dxa" w:w="1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提供运行在国产操作系统上的正版授权office办公软件产品，提供随机授权。客户端支持云应用入口，在Office办公套件的基础上提供升级及云服务，支持云文档能力，每账号提供少于50G的云盘空间，支持在线会议，即时通讯，文档协作方便教职工开展灵活办公。</w:t>
                  </w:r>
                </w:p>
                <w:p>
                  <w:pPr>
                    <w:pStyle w:val="null3"/>
                    <w:jc w:val="both"/>
                  </w:pPr>
                  <w:r>
                    <w:rPr>
                      <w:rFonts w:ascii="仿宋_GB2312" w:hAnsi="仿宋_GB2312" w:cs="仿宋_GB2312" w:eastAsia="仿宋_GB2312"/>
                      <w:sz w:val="21"/>
                    </w:rPr>
                    <w:t>2、办公软件文件格式要求能生成.doc/.decx/.dot/.wR5/.xlz/.xlxs/.xlt/. et/.ppt/ pptx/.pps/.dps等文件格式;</w:t>
                  </w:r>
                </w:p>
                <w:p>
                  <w:pPr>
                    <w:pStyle w:val="null3"/>
                    <w:jc w:val="both"/>
                  </w:pPr>
                  <w:r>
                    <w:rPr>
                      <w:rFonts w:ascii="仿宋_GB2312" w:hAnsi="仿宋_GB2312" w:cs="仿宋_GB2312" w:eastAsia="仿宋_GB2312"/>
                      <w:sz w:val="21"/>
                    </w:rPr>
                    <w:t>4、文字模块需支持智能识别目录，自动识别正文的段落结构，生成对应目录。</w:t>
                  </w:r>
                </w:p>
                <w:p>
                  <w:pPr>
                    <w:pStyle w:val="null3"/>
                    <w:jc w:val="both"/>
                  </w:pPr>
                  <w:r>
                    <w:rPr>
                      <w:rFonts w:ascii="仿宋_GB2312" w:hAnsi="仿宋_GB2312" w:cs="仿宋_GB2312" w:eastAsia="仿宋_GB2312"/>
                      <w:sz w:val="21"/>
                    </w:rPr>
                    <w:t>5、文字模块需支持章节导航、书签导航功能。“章节导航”支持显示章节内容、更改章节标题、增加节、删除节、合并节。“书签导航”支持显示书签，按照书签的名称和位置排序等。</w:t>
                  </w:r>
                </w:p>
                <w:p>
                  <w:pPr>
                    <w:pStyle w:val="null3"/>
                    <w:jc w:val="both"/>
                  </w:pPr>
                  <w:r>
                    <w:rPr>
                      <w:rFonts w:ascii="仿宋_GB2312" w:hAnsi="仿宋_GB2312" w:cs="仿宋_GB2312" w:eastAsia="仿宋_GB2312"/>
                      <w:sz w:val="21"/>
                    </w:rPr>
                    <w:t>6、表格模块需支持合并表格，提供一键式的批量合并表格功能，可以将多个工作表、多个工作簿、以及多个工作簿中的同名工作表进行数据智能合并。</w:t>
                  </w:r>
                </w:p>
                <w:p>
                  <w:pPr>
                    <w:pStyle w:val="null3"/>
                    <w:jc w:val="both"/>
                  </w:pPr>
                  <w:r>
                    <w:rPr>
                      <w:rFonts w:ascii="仿宋_GB2312" w:hAnsi="仿宋_GB2312" w:cs="仿宋_GB2312" w:eastAsia="仿宋_GB2312"/>
                      <w:sz w:val="21"/>
                    </w:rPr>
                    <w:t>7、表格模块需支持“文件瘦身”功能。能够通过对对象、重复样式、空白单元格内容进行瘦身，减小文件体积，解决打开文件过程中卡顿、慢的问题。</w:t>
                  </w:r>
                </w:p>
                <w:p>
                  <w:pPr>
                    <w:pStyle w:val="null3"/>
                    <w:jc w:val="both"/>
                  </w:pPr>
                  <w:r>
                    <w:rPr>
                      <w:rFonts w:ascii="仿宋_GB2312" w:hAnsi="仿宋_GB2312" w:cs="仿宋_GB2312" w:eastAsia="仿宋_GB2312"/>
                      <w:sz w:val="21"/>
                    </w:rPr>
                    <w:t>8、云服务需支持PDF版式文件格式互转功能，可与Word、Excel、PPT格式文档相互转换。支持PDF版式文件编辑、水印、拆分合并等功能;</w:t>
                  </w:r>
                </w:p>
                <w:p>
                  <w:pPr>
                    <w:pStyle w:val="null3"/>
                    <w:jc w:val="both"/>
                  </w:pPr>
                  <w:r>
                    <w:rPr>
                      <w:rFonts w:ascii="仿宋_GB2312" w:hAnsi="仿宋_GB2312" w:cs="仿宋_GB2312" w:eastAsia="仿宋_GB2312"/>
                      <w:sz w:val="21"/>
                    </w:rPr>
                    <w:t>9、投标产品符合国家基础教育教学大纲规划。投标产品需能在计算机教室安装，能够配合中小学《信息技术》学科教材教学。</w:t>
                  </w:r>
                </w:p>
                <w:p>
                  <w:pPr>
                    <w:pStyle w:val="null3"/>
                    <w:jc w:val="both"/>
                  </w:pPr>
                  <w:r>
                    <w:rPr>
                      <w:rFonts w:ascii="仿宋_GB2312" w:hAnsi="仿宋_GB2312" w:cs="仿宋_GB2312" w:eastAsia="仿宋_GB2312"/>
                      <w:sz w:val="21"/>
                    </w:rPr>
                    <w:t>10、软件各模块无缝打开微软各对应模块的文档格式，全面兼容微软、WPS办公软件历史格式和最新文件格式：wps\.wpt\.doc\.docx\.et\.ett\.ppt\ .pptx\ .xls \ .xlsx \ .pdf等格式。支持通过校园账号登陆云文档，实现跨操作系统使用文档操作以及校园会员权益。</w:t>
                  </w:r>
                </w:p>
                <w:p>
                  <w:pPr>
                    <w:pStyle w:val="null3"/>
                    <w:jc w:val="both"/>
                  </w:pPr>
                  <w:r>
                    <w:rPr>
                      <w:rFonts w:ascii="仿宋_GB2312" w:hAnsi="仿宋_GB2312" w:cs="仿宋_GB2312" w:eastAsia="仿宋_GB2312"/>
                      <w:sz w:val="21"/>
                    </w:rPr>
                    <w:t>11、全面兼容Windows系统和国产Linux系统上的Office软件要求底层逻辑代码同源，文档格式兼容，使用习惯一致，API接口一致，确保用户在两个系统间文档的平滑迁移。</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教学版式阅读器</w:t>
                  </w:r>
                </w:p>
              </w:tc>
              <w:tc>
                <w:tcPr>
                  <w:tcW w:type="dxa" w:w="1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1、文件管理：支持对常用版式文件格式进行复制、剪切、删除、重命名及创建副本操作。</w:t>
                  </w:r>
                </w:p>
                <w:p>
                  <w:pPr>
                    <w:pStyle w:val="null3"/>
                    <w:jc w:val="both"/>
                  </w:pPr>
                  <w:r>
                    <w:rPr>
                      <w:rFonts w:ascii="仿宋_GB2312" w:hAnsi="仿宋_GB2312" w:cs="仿宋_GB2312" w:eastAsia="仿宋_GB2312"/>
                      <w:sz w:val="21"/>
                    </w:rPr>
                    <w:t>2、文档格式：支持PDF、OFD、CEB、SEP格式文档打开、保存、全屏展示等功能；</w:t>
                  </w:r>
                </w:p>
                <w:p>
                  <w:pPr>
                    <w:pStyle w:val="null3"/>
                    <w:jc w:val="both"/>
                  </w:pPr>
                  <w:r>
                    <w:rPr>
                      <w:rFonts w:ascii="仿宋_GB2312" w:hAnsi="仿宋_GB2312" w:cs="仿宋_GB2312" w:eastAsia="仿宋_GB2312"/>
                      <w:sz w:val="21"/>
                    </w:rPr>
                    <w:t>文档阅读：支持阅读比例无级别缩放、页面旋转，可设置单双页阅读；支持截取文档；支持文档内容检索；</w:t>
                  </w:r>
                </w:p>
                <w:p>
                  <w:pPr>
                    <w:pStyle w:val="null3"/>
                    <w:jc w:val="both"/>
                  </w:pPr>
                  <w:r>
                    <w:rPr>
                      <w:rFonts w:ascii="仿宋_GB2312" w:hAnsi="仿宋_GB2312" w:cs="仿宋_GB2312" w:eastAsia="仿宋_GB2312"/>
                      <w:sz w:val="21"/>
                    </w:rPr>
                    <w:t>导航窗格：导航窗格支持大纲导航、书签导航、缩略图导航、语义导航、附件导航等导览模式，并支持对导航窗格内容编辑。</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3、文档编辑：支持编辑文档内文字和段落；支持编辑文档图片；支持对文档内容进行擦除；支持添加超链。</w:t>
                  </w:r>
                </w:p>
                <w:p>
                  <w:pPr>
                    <w:pStyle w:val="null3"/>
                    <w:jc w:val="both"/>
                  </w:pPr>
                  <w:r>
                    <w:rPr>
                      <w:rFonts w:ascii="仿宋_GB2312" w:hAnsi="仿宋_GB2312" w:cs="仿宋_GB2312" w:eastAsia="仿宋_GB2312"/>
                      <w:sz w:val="21"/>
                    </w:rPr>
                    <w:t>4、文档注释：支持添加页眉页脚；支持添加文档页码；支持添加文档背景；支持添加水印；支持设置高亮；支持添加文字批注和形状批注；支持圈画区域进行注释。</w:t>
                  </w:r>
                </w:p>
                <w:p>
                  <w:pPr>
                    <w:pStyle w:val="null3"/>
                    <w:jc w:val="both"/>
                  </w:pPr>
                  <w:r>
                    <w:rPr>
                      <w:rFonts w:ascii="仿宋_GB2312" w:hAnsi="仿宋_GB2312" w:cs="仿宋_GB2312" w:eastAsia="仿宋_GB2312"/>
                      <w:sz w:val="21"/>
                    </w:rPr>
                    <w:t>5、页面管理：支持文档合并、文档拆分、替换页面、提取页面、裁剪页面、删除页面等操作；支持通过空白页、文件、图片等多种方式在现有OFD文档中插入新页面。</w:t>
                  </w:r>
                </w:p>
                <w:p>
                  <w:pPr>
                    <w:pStyle w:val="null3"/>
                    <w:jc w:val="both"/>
                  </w:pPr>
                  <w:r>
                    <w:rPr>
                      <w:rFonts w:ascii="仿宋_GB2312" w:hAnsi="仿宋_GB2312" w:cs="仿宋_GB2312" w:eastAsia="仿宋_GB2312"/>
                      <w:sz w:val="21"/>
                    </w:rPr>
                    <w:t>6、阅读背景：支持阅读背景设置。</w:t>
                  </w:r>
                </w:p>
                <w:p>
                  <w:pPr>
                    <w:pStyle w:val="null3"/>
                    <w:jc w:val="both"/>
                  </w:pPr>
                  <w:r>
                    <w:rPr>
                      <w:rFonts w:ascii="仿宋_GB2312" w:hAnsi="仿宋_GB2312" w:cs="仿宋_GB2312" w:eastAsia="仿宋_GB2312"/>
                      <w:sz w:val="21"/>
                    </w:rPr>
                    <w:t>7、文档转换：支持多种文档格式基础转换，包括pdf转ofd、pdf转图片、pdf转txt、ofd转pdf、pfd转图片、ofd转txt等；支持对文档进行增强识别转换，包括pdf转word、pdf转excel、pdf转ppt等；</w:t>
                  </w:r>
                </w:p>
                <w:p>
                  <w:pPr>
                    <w:pStyle w:val="null3"/>
                    <w:jc w:val="both"/>
                  </w:pPr>
                  <w:r>
                    <w:rPr>
                      <w:rFonts w:ascii="仿宋_GB2312" w:hAnsi="仿宋_GB2312" w:cs="仿宋_GB2312" w:eastAsia="仿宋_GB2312"/>
                      <w:sz w:val="21"/>
                    </w:rPr>
                    <w:t>8、文档压缩：支持文件高压缩，有高压缩相关软件著作权。</w:t>
                  </w:r>
                </w:p>
                <w:p>
                  <w:pPr>
                    <w:pStyle w:val="null3"/>
                    <w:jc w:val="both"/>
                  </w:pPr>
                  <w:r>
                    <w:rPr>
                      <w:rFonts w:ascii="仿宋_GB2312" w:hAnsi="仿宋_GB2312" w:cs="仿宋_GB2312" w:eastAsia="仿宋_GB2312"/>
                      <w:sz w:val="21"/>
                    </w:rPr>
                    <w:t>文档安全：支持多种方式（手写签名，文字创建签名，图片创建签名）快速签署文档；支持签署数字签名及验证。</w:t>
                  </w:r>
                </w:p>
                <w:p>
                  <w:pPr>
                    <w:pStyle w:val="null3"/>
                    <w:jc w:val="both"/>
                  </w:pPr>
                  <w:r>
                    <w:rPr>
                      <w:rFonts w:ascii="仿宋_GB2312" w:hAnsi="仿宋_GB2312" w:cs="仿宋_GB2312" w:eastAsia="仿宋_GB2312"/>
                      <w:sz w:val="21"/>
                    </w:rPr>
                    <w:t>9、文档加密：支持设置密码对文档进行保护，对加密文档打开、打印、复制、注释、插入和删除等功能进行限制，无法执行相应操作。</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w:t>
                  </w:r>
                </w:p>
              </w:tc>
            </w:tr>
            <w:tr>
              <w:tc>
                <w:tcPr>
                  <w:tcW w:type="dxa" w:w="2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智慧电子班牌</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智慧教学管理电子班牌</w:t>
                  </w:r>
                </w:p>
              </w:tc>
              <w:tc>
                <w:tcPr>
                  <w:tcW w:type="dxa" w:w="1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 采用电容式触摸屏，支持≥10点触控。分辨率≥1920*1080，显示比例16：9。尺寸≤22英寸。屏幕等级：采用A+级别屏幕。</w:t>
                  </w:r>
                </w:p>
                <w:p>
                  <w:pPr>
                    <w:pStyle w:val="null3"/>
                    <w:jc w:val="both"/>
                  </w:pPr>
                  <w:r>
                    <w:rPr>
                      <w:rFonts w:ascii="仿宋_GB2312" w:hAnsi="仿宋_GB2312" w:cs="仿宋_GB2312" w:eastAsia="仿宋_GB2312"/>
                      <w:sz w:val="21"/>
                    </w:rPr>
                    <w:t>2.屏幕透光率≥87%。屏幕能抗强光干扰，在照度≥100K lx环境下可以正常工作；Android智能操作系统≥12，稳定可靠。</w:t>
                  </w:r>
                </w:p>
                <w:p>
                  <w:pPr>
                    <w:pStyle w:val="null3"/>
                    <w:jc w:val="both"/>
                  </w:pPr>
                  <w:r>
                    <w:rPr>
                      <w:rFonts w:ascii="仿宋_GB2312" w:hAnsi="仿宋_GB2312" w:cs="仿宋_GB2312" w:eastAsia="仿宋_GB2312"/>
                      <w:sz w:val="21"/>
                    </w:rPr>
                    <w:t>3.支持外部存储禁用功能，禁止外部存储设备访问。</w:t>
                  </w:r>
                </w:p>
                <w:p>
                  <w:pPr>
                    <w:pStyle w:val="null3"/>
                    <w:jc w:val="both"/>
                  </w:pPr>
                  <w:r>
                    <w:rPr>
                      <w:rFonts w:ascii="仿宋_GB2312" w:hAnsi="仿宋_GB2312" w:cs="仿宋_GB2312" w:eastAsia="仿宋_GB2312"/>
                      <w:sz w:val="21"/>
                    </w:rPr>
                    <w:t>4.支持高温保护功能，在环境温度≥68℃下自动断电保护。</w:t>
                  </w:r>
                </w:p>
                <w:p>
                  <w:pPr>
                    <w:pStyle w:val="null3"/>
                    <w:jc w:val="both"/>
                  </w:pPr>
                  <w:r>
                    <w:rPr>
                      <w:rFonts w:ascii="仿宋_GB2312" w:hAnsi="仿宋_GB2312" w:cs="仿宋_GB2312" w:eastAsia="仿宋_GB2312"/>
                      <w:sz w:val="21"/>
                    </w:rPr>
                    <w:t>5.支持屏幕保护功能，支持在23:00-5:00进行关机保护屏幕.</w:t>
                  </w:r>
                </w:p>
                <w:p>
                  <w:pPr>
                    <w:pStyle w:val="null3"/>
                    <w:jc w:val="both"/>
                  </w:pPr>
                  <w:r>
                    <w:rPr>
                      <w:rFonts w:ascii="仿宋_GB2312" w:hAnsi="仿宋_GB2312" w:cs="仿宋_GB2312" w:eastAsia="仿宋_GB2312"/>
                      <w:sz w:val="21"/>
                    </w:rPr>
                    <w:t>6.内置光感：支持根据周围环境光线强弱，自动调节显示屏的亮度。</w:t>
                  </w:r>
                </w:p>
                <w:p>
                  <w:pPr>
                    <w:pStyle w:val="null3"/>
                    <w:jc w:val="both"/>
                  </w:pPr>
                  <w:r>
                    <w:rPr>
                      <w:rFonts w:ascii="仿宋_GB2312" w:hAnsi="仿宋_GB2312" w:cs="仿宋_GB2312" w:eastAsia="仿宋_GB2312"/>
                      <w:sz w:val="21"/>
                    </w:rPr>
                    <w:t>7.内置拾音器，具有回声消除功能，可抵消语音对讲的回声。</w:t>
                  </w:r>
                </w:p>
                <w:p>
                  <w:pPr>
                    <w:pStyle w:val="null3"/>
                    <w:jc w:val="both"/>
                  </w:pPr>
                  <w:r>
                    <w:rPr>
                      <w:rFonts w:ascii="仿宋_GB2312" w:hAnsi="仿宋_GB2312" w:cs="仿宋_GB2312" w:eastAsia="仿宋_GB2312"/>
                      <w:sz w:val="21"/>
                    </w:rPr>
                    <w:t>8.系统内存：≧2G内存；系统存储空间：内置≥16G emmc。</w:t>
                  </w:r>
                </w:p>
                <w:p>
                  <w:pPr>
                    <w:pStyle w:val="null3"/>
                    <w:jc w:val="both"/>
                  </w:pPr>
                  <w:r>
                    <w:rPr>
                      <w:rFonts w:ascii="仿宋_GB2312" w:hAnsi="仿宋_GB2312" w:cs="仿宋_GB2312" w:eastAsia="仿宋_GB2312"/>
                      <w:sz w:val="21"/>
                    </w:rPr>
                    <w:t>9.可最多同时支持10人做人脸识别，支持人脸跟踪，单张人脸识别时间≤0.6s。</w:t>
                  </w:r>
                </w:p>
                <w:p>
                  <w:pPr>
                    <w:pStyle w:val="null3"/>
                    <w:jc w:val="both"/>
                  </w:pPr>
                  <w:r>
                    <w:rPr>
                      <w:rFonts w:ascii="仿宋_GB2312" w:hAnsi="仿宋_GB2312" w:cs="仿宋_GB2312" w:eastAsia="仿宋_GB2312"/>
                      <w:sz w:val="21"/>
                    </w:rPr>
                    <w:t>10.支持对手机、打印纸等二维码识别，识别速度≤0.2s。</w:t>
                  </w:r>
                </w:p>
                <w:p>
                  <w:pPr>
                    <w:pStyle w:val="null3"/>
                    <w:jc w:val="both"/>
                  </w:pPr>
                  <w:r>
                    <w:rPr>
                      <w:rFonts w:ascii="仿宋_GB2312" w:hAnsi="仿宋_GB2312" w:cs="仿宋_GB2312" w:eastAsia="仿宋_GB2312"/>
                      <w:sz w:val="21"/>
                    </w:rPr>
                    <w:t>11.IK07等级要求，屏幕亮度对比度≥3000：1，屏幕亮度≥400cd/㎡。</w:t>
                  </w:r>
                </w:p>
                <w:p>
                  <w:pPr>
                    <w:pStyle w:val="null3"/>
                    <w:jc w:val="both"/>
                  </w:pPr>
                  <w:r>
                    <w:rPr>
                      <w:rFonts w:ascii="仿宋_GB2312" w:hAnsi="仿宋_GB2312" w:cs="仿宋_GB2312" w:eastAsia="仿宋_GB2312"/>
                      <w:sz w:val="21"/>
                    </w:rPr>
                    <w:t>12.终端采用壁挂式，自带安装上墙盖板，出线孔在盖板上方，设备贴墙安装后，与墙面间隙≤1mm。</w:t>
                  </w:r>
                </w:p>
                <w:p>
                  <w:pPr>
                    <w:pStyle w:val="null3"/>
                    <w:jc w:val="both"/>
                  </w:pPr>
                  <w:r>
                    <w:rPr>
                      <w:rFonts w:ascii="仿宋_GB2312" w:hAnsi="仿宋_GB2312" w:cs="仿宋_GB2312" w:eastAsia="仿宋_GB2312"/>
                      <w:sz w:val="21"/>
                    </w:rPr>
                    <w:t>13.刷卡：支持读取Mifare TYPEA、Mifare  TYPEB型卡，感应距离≤30mm，识别速度≤1s。</w:t>
                  </w:r>
                </w:p>
                <w:p>
                  <w:pPr>
                    <w:pStyle w:val="null3"/>
                    <w:jc w:val="both"/>
                  </w:pPr>
                  <w:r>
                    <w:rPr>
                      <w:rFonts w:ascii="仿宋_GB2312" w:hAnsi="仿宋_GB2312" w:cs="仿宋_GB2312" w:eastAsia="仿宋_GB2312"/>
                      <w:sz w:val="21"/>
                    </w:rPr>
                    <w:t>14.具有防雾功能，内置麦克风，扬声器：采用双通道3W功率立体扬声器。</w:t>
                  </w:r>
                </w:p>
                <w:p>
                  <w:pPr>
                    <w:pStyle w:val="null3"/>
                    <w:jc w:val="both"/>
                  </w:pPr>
                  <w:r>
                    <w:rPr>
                      <w:rFonts w:ascii="仿宋_GB2312" w:hAnsi="仿宋_GB2312" w:cs="仿宋_GB2312" w:eastAsia="仿宋_GB2312"/>
                      <w:sz w:val="21"/>
                    </w:rPr>
                    <w:t>15.支持蓝牙与其它设备进行通信；支持WiFi 与网络进行连接，空旷区域内有效传输范围≥28 m。</w:t>
                  </w:r>
                </w:p>
                <w:p>
                  <w:pPr>
                    <w:pStyle w:val="null3"/>
                    <w:jc w:val="both"/>
                  </w:pPr>
                  <w:r>
                    <w:rPr>
                      <w:rFonts w:ascii="仿宋_GB2312" w:hAnsi="仿宋_GB2312" w:cs="仿宋_GB2312" w:eastAsia="仿宋_GB2312"/>
                      <w:sz w:val="21"/>
                    </w:rPr>
                    <w:t>16.支持解码显示接入IPC实时监控画面。</w:t>
                  </w:r>
                </w:p>
                <w:p>
                  <w:pPr>
                    <w:pStyle w:val="null3"/>
                    <w:jc w:val="both"/>
                  </w:pPr>
                  <w:r>
                    <w:rPr>
                      <w:rFonts w:ascii="仿宋_GB2312" w:hAnsi="仿宋_GB2312" w:cs="仿宋_GB2312" w:eastAsia="仿宋_GB2312"/>
                      <w:sz w:val="21"/>
                    </w:rPr>
                    <w:t>17.支持远程开关机，定时开关机。支持通过web端和USB端口进行软件升级。设备升级后保留原有参数配置，不需要重新进行参数配置。</w:t>
                  </w:r>
                </w:p>
                <w:p>
                  <w:pPr>
                    <w:pStyle w:val="null3"/>
                    <w:jc w:val="both"/>
                  </w:pPr>
                  <w:r>
                    <w:rPr>
                      <w:rFonts w:ascii="仿宋_GB2312" w:hAnsi="仿宋_GB2312" w:cs="仿宋_GB2312" w:eastAsia="仿宋_GB2312"/>
                      <w:sz w:val="21"/>
                    </w:rPr>
                    <w:t>18.节能等级：一级。</w:t>
                  </w:r>
                </w:p>
                <w:p>
                  <w:pPr>
                    <w:pStyle w:val="null3"/>
                    <w:jc w:val="both"/>
                  </w:pPr>
                  <w:r>
                    <w:rPr>
                      <w:rFonts w:ascii="仿宋_GB2312" w:hAnsi="仿宋_GB2312" w:cs="仿宋_GB2312" w:eastAsia="仿宋_GB2312"/>
                      <w:sz w:val="21"/>
                    </w:rPr>
                    <w:t>19.表面硬度：玻璃表面硬度达到7H。</w:t>
                  </w:r>
                </w:p>
                <w:p>
                  <w:pPr>
                    <w:pStyle w:val="null3"/>
                    <w:jc w:val="both"/>
                  </w:pPr>
                  <w:r>
                    <w:rPr>
                      <w:rFonts w:ascii="仿宋_GB2312" w:hAnsi="仿宋_GB2312" w:cs="仿宋_GB2312" w:eastAsia="仿宋_GB2312"/>
                      <w:sz w:val="21"/>
                    </w:rPr>
                    <w:t>20.可对视频、图片、打印的人脸照片进行过滤，支持活体检测，防假体准确率≥99%</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r>
            <w:tr>
              <w:tc>
                <w:tcPr>
                  <w:tcW w:type="dxa" w:w="246"/>
                  <w:vMerge/>
                  <w:tcBorders>
                    <w:top w:val="none" w:color="000000" w:sz="4"/>
                    <w:left w:val="single" w:color="000000" w:sz="4"/>
                    <w:bottom w:val="single" w:color="000000" w:sz="4"/>
                    <w:right w:val="single" w:color="000000" w:sz="4"/>
                  </w:tcBorders>
                </w:tcP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网线</w:t>
                  </w:r>
                </w:p>
              </w:tc>
              <w:tc>
                <w:tcPr>
                  <w:tcW w:type="dxa" w:w="1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六类千兆非屏蔽双绞网线，无氧铜纯铜国标</w:t>
                  </w:r>
                  <w:r>
                    <w:rPr>
                      <w:rFonts w:ascii="仿宋_GB2312" w:hAnsi="仿宋_GB2312" w:cs="仿宋_GB2312" w:eastAsia="仿宋_GB2312"/>
                      <w:sz w:val="21"/>
                    </w:rPr>
                    <w:t>305m。</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46"/>
                  <w:vMerge/>
                  <w:tcBorders>
                    <w:top w:val="none" w:color="000000" w:sz="4"/>
                    <w:left w:val="single" w:color="000000" w:sz="4"/>
                    <w:bottom w:val="single" w:color="000000" w:sz="4"/>
                    <w:right w:val="single" w:color="000000" w:sz="4"/>
                  </w:tcBorders>
                </w:tcP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24口以太网交换</w:t>
                  </w:r>
                </w:p>
              </w:tc>
              <w:tc>
                <w:tcPr>
                  <w:tcW w:type="dxa" w:w="1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 硬件性能：整机交换容量 ≥672Gbps；转发性能 ≥126Mpps （以官网最小值为准）；</w:t>
                  </w:r>
                </w:p>
                <w:p>
                  <w:pPr>
                    <w:pStyle w:val="null3"/>
                    <w:jc w:val="both"/>
                  </w:pPr>
                  <w:r>
                    <w:rPr>
                      <w:rFonts w:ascii="仿宋_GB2312" w:hAnsi="仿宋_GB2312" w:cs="仿宋_GB2312" w:eastAsia="仿宋_GB2312"/>
                      <w:sz w:val="21"/>
                    </w:rPr>
                    <w:t>2. 单台配置：≥24个千兆电口，≥4个千兆SFP口；</w:t>
                  </w:r>
                </w:p>
                <w:p>
                  <w:pPr>
                    <w:pStyle w:val="null3"/>
                    <w:jc w:val="both"/>
                  </w:pPr>
                  <w:r>
                    <w:rPr>
                      <w:rFonts w:ascii="仿宋_GB2312" w:hAnsi="仿宋_GB2312" w:cs="仿宋_GB2312" w:eastAsia="仿宋_GB2312"/>
                      <w:sz w:val="21"/>
                    </w:rPr>
                    <w:t>3. 整机最大路由地址表≥512，整机最大ARP地址表≥1K，整机最大MAC地址表≥16K；</w:t>
                  </w:r>
                </w:p>
                <w:p>
                  <w:pPr>
                    <w:pStyle w:val="null3"/>
                    <w:jc w:val="both"/>
                  </w:pPr>
                  <w:r>
                    <w:rPr>
                      <w:rFonts w:ascii="仿宋_GB2312" w:hAnsi="仿宋_GB2312" w:cs="仿宋_GB2312" w:eastAsia="仿宋_GB2312"/>
                      <w:sz w:val="21"/>
                    </w:rPr>
                    <w:t>4.支持IPv4/IPv6静态路由、支持RIP/RIPng，OSPFV2/V3；</w:t>
                  </w:r>
                </w:p>
                <w:p>
                  <w:pPr>
                    <w:pStyle w:val="null3"/>
                    <w:jc w:val="both"/>
                  </w:pPr>
                  <w:r>
                    <w:rPr>
                      <w:rFonts w:ascii="仿宋_GB2312" w:hAnsi="仿宋_GB2312" w:cs="仿宋_GB2312" w:eastAsia="仿宋_GB2312"/>
                      <w:sz w:val="21"/>
                    </w:rPr>
                    <w:t>5.支持G.8032以太网环保护协议ERPS；</w:t>
                  </w:r>
                </w:p>
                <w:p>
                  <w:pPr>
                    <w:pStyle w:val="null3"/>
                    <w:jc w:val="both"/>
                  </w:pPr>
                  <w:r>
                    <w:rPr>
                      <w:rFonts w:ascii="仿宋_GB2312" w:hAnsi="仿宋_GB2312" w:cs="仿宋_GB2312" w:eastAsia="仿宋_GB2312"/>
                      <w:sz w:val="21"/>
                    </w:rPr>
                    <w:t>6.支持CPU保护功能，能限制非法报文对CPU的攻击，保护交换机在各种环境下稳定工作；</w:t>
                  </w:r>
                </w:p>
                <w:p>
                  <w:pPr>
                    <w:pStyle w:val="null3"/>
                    <w:jc w:val="both"/>
                  </w:pPr>
                  <w:r>
                    <w:rPr>
                      <w:rFonts w:ascii="仿宋_GB2312" w:hAnsi="仿宋_GB2312" w:cs="仿宋_GB2312" w:eastAsia="仿宋_GB2312"/>
                      <w:sz w:val="21"/>
                    </w:rPr>
                    <w:t>7.支持10KV业务端口防雷能力，使其在比较恶劣的工作环境中也能极大的降低雷击对设备的损坏率;</w:t>
                  </w:r>
                </w:p>
                <w:p>
                  <w:pPr>
                    <w:pStyle w:val="null3"/>
                    <w:jc w:val="both"/>
                  </w:pPr>
                  <w:r>
                    <w:rPr>
                      <w:rFonts w:ascii="仿宋_GB2312" w:hAnsi="仿宋_GB2312" w:cs="仿宋_GB2312" w:eastAsia="仿宋_GB2312"/>
                      <w:sz w:val="21"/>
                    </w:rPr>
                    <w:t>8.绿色节能，支持端口休眠，关闭没有应用的端口，节省能源;</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.内置智能图形化管理功能：支持通过图形化界面设备配置及命令一键下发和版本智能升级</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.支持进程分布优化功能，允许用户将不同的进程指定到不同的CPU上运行，最大程度地利用CPU和内存资源</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46"/>
                  <w:vMerge/>
                  <w:tcBorders>
                    <w:top w:val="none" w:color="000000" w:sz="4"/>
                    <w:left w:val="single" w:color="000000" w:sz="4"/>
                    <w:bottom w:val="single" w:color="000000" w:sz="4"/>
                    <w:right w:val="single" w:color="000000" w:sz="4"/>
                  </w:tcBorders>
                </w:tcP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辅材及施工安装</w:t>
                  </w:r>
                </w:p>
              </w:tc>
              <w:tc>
                <w:tcPr>
                  <w:tcW w:type="dxa" w:w="1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定制，施工标准：符合《建筑电气工程施工质量验收规范》</w:t>
                  </w:r>
                  <w:r>
                    <w:rPr>
                      <w:rFonts w:ascii="仿宋_GB2312" w:hAnsi="仿宋_GB2312" w:cs="仿宋_GB2312" w:eastAsia="仿宋_GB2312"/>
                      <w:sz w:val="21"/>
                    </w:rPr>
                    <w:t>GB50303 及学校现场安全管理要求；接人现有平台。</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批</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IP广播系统</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IP数字网络音箱</w:t>
                  </w:r>
                </w:p>
              </w:tc>
              <w:tc>
                <w:tcPr>
                  <w:tcW w:type="dxa" w:w="1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功能描述</w:t>
                  </w:r>
                </w:p>
                <w:p>
                  <w:pPr>
                    <w:pStyle w:val="null3"/>
                    <w:jc w:val="both"/>
                  </w:pPr>
                  <w:r>
                    <w:rPr>
                      <w:rFonts w:ascii="仿宋_GB2312" w:hAnsi="仿宋_GB2312" w:cs="仿宋_GB2312" w:eastAsia="仿宋_GB2312"/>
                      <w:sz w:val="21"/>
                    </w:rPr>
                    <w:t>采用嵌入式技术和音频处理技术；内置嵌入式网络语音解码模块，完成网络音频流的同步接收和解码；采用高速工业级芯片，启动时间达到毫秒级；提高设备使用稳定性；</w:t>
                  </w:r>
                </w:p>
                <w:p>
                  <w:pPr>
                    <w:pStyle w:val="null3"/>
                    <w:jc w:val="both"/>
                  </w:pPr>
                  <w:r>
                    <w:rPr>
                      <w:rFonts w:ascii="仿宋_GB2312" w:hAnsi="仿宋_GB2312" w:cs="仿宋_GB2312" w:eastAsia="仿宋_GB2312"/>
                      <w:sz w:val="21"/>
                    </w:rPr>
                    <w:t>内置嵌入式网络语音解码模块，双通道输出功放，设备运行稳定性高；</w:t>
                  </w:r>
                </w:p>
                <w:p>
                  <w:pPr>
                    <w:pStyle w:val="null3"/>
                    <w:jc w:val="both"/>
                  </w:pPr>
                  <w:r>
                    <w:rPr>
                      <w:rFonts w:ascii="仿宋_GB2312" w:hAnsi="仿宋_GB2312" w:cs="仿宋_GB2312" w:eastAsia="仿宋_GB2312"/>
                      <w:sz w:val="21"/>
                    </w:rPr>
                    <w:t>具有独立地址，可以单独接收服务器的个性化定时播放节目。</w:t>
                  </w:r>
                </w:p>
                <w:p>
                  <w:pPr>
                    <w:pStyle w:val="null3"/>
                    <w:jc w:val="both"/>
                  </w:pPr>
                  <w:r>
                    <w:rPr>
                      <w:rFonts w:ascii="仿宋_GB2312" w:hAnsi="仿宋_GB2312" w:cs="仿宋_GB2312" w:eastAsia="仿宋_GB2312"/>
                      <w:sz w:val="21"/>
                    </w:rPr>
                    <w:t>带有路本地线路输入，路本地话筒输入：可将外接音频（卡座，笔记本，话筒等）送入网络音响本地线路，话筒接口实现本地多媒体扩声。</w:t>
                  </w:r>
                </w:p>
                <w:p>
                  <w:pPr>
                    <w:pStyle w:val="null3"/>
                    <w:jc w:val="both"/>
                  </w:pPr>
                  <w:r>
                    <w:rPr>
                      <w:rFonts w:ascii="仿宋_GB2312" w:hAnsi="仿宋_GB2312" w:cs="仿宋_GB2312" w:eastAsia="仿宋_GB2312"/>
                      <w:sz w:val="21"/>
                    </w:rPr>
                    <w:t>带电源指示灯，数据运行灯指示，工作状态一目了然。</w:t>
                  </w:r>
                </w:p>
                <w:p>
                  <w:pPr>
                    <w:pStyle w:val="null3"/>
                    <w:jc w:val="both"/>
                  </w:pPr>
                  <w:r>
                    <w:rPr>
                      <w:rFonts w:ascii="仿宋_GB2312" w:hAnsi="仿宋_GB2312" w:cs="仿宋_GB2312" w:eastAsia="仿宋_GB2312"/>
                      <w:sz w:val="21"/>
                    </w:rPr>
                    <w:t>网络主箱带辅助音频输出接口，可以挂接一只副箱。</w:t>
                  </w:r>
                </w:p>
                <w:p>
                  <w:pPr>
                    <w:pStyle w:val="null3"/>
                    <w:jc w:val="both"/>
                  </w:pPr>
                  <w:r>
                    <w:rPr>
                      <w:rFonts w:ascii="仿宋_GB2312" w:hAnsi="仿宋_GB2312" w:cs="仿宋_GB2312" w:eastAsia="仿宋_GB2312"/>
                      <w:sz w:val="21"/>
                    </w:rPr>
                    <w:t>高品质的数字音频传输，无噪音，音质达到级（音频文件位速为自适应）</w:t>
                  </w:r>
                </w:p>
                <w:p>
                  <w:pPr>
                    <w:pStyle w:val="null3"/>
                    <w:jc w:val="both"/>
                  </w:pPr>
                  <w:r>
                    <w:rPr>
                      <w:rFonts w:ascii="仿宋_GB2312" w:hAnsi="仿宋_GB2312" w:cs="仿宋_GB2312" w:eastAsia="仿宋_GB2312"/>
                      <w:sz w:val="21"/>
                    </w:rPr>
                    <w:t>高级塑料外壳材质，做工精细，抗摔防震。</w:t>
                  </w:r>
                </w:p>
                <w:p>
                  <w:pPr>
                    <w:pStyle w:val="null3"/>
                    <w:jc w:val="both"/>
                  </w:pPr>
                  <w:r>
                    <w:rPr>
                      <w:rFonts w:ascii="仿宋_GB2312" w:hAnsi="仿宋_GB2312" w:cs="仿宋_GB2312" w:eastAsia="仿宋_GB2312"/>
                      <w:sz w:val="21"/>
                    </w:rPr>
                    <w:t>具备电源管路功能，设备采用内置判断功放的运行状态，在无工作状态时功放自动进入休眠状态，待机功率</w:t>
                  </w:r>
                  <w:r>
                    <w:rPr>
                      <w:rFonts w:ascii="仿宋_GB2312" w:hAnsi="仿宋_GB2312" w:cs="仿宋_GB2312" w:eastAsia="仿宋_GB2312"/>
                      <w:sz w:val="21"/>
                    </w:rPr>
                    <w:t>≤</w:t>
                  </w:r>
                  <w:r>
                    <w:rPr>
                      <w:rFonts w:ascii="仿宋_GB2312" w:hAnsi="仿宋_GB2312" w:cs="仿宋_GB2312" w:eastAsia="仿宋_GB2312"/>
                      <w:sz w:val="21"/>
                    </w:rPr>
                    <w:t>0.2W，当有播放任务时，功放自动启动。</w:t>
                  </w:r>
                </w:p>
                <w:p>
                  <w:pPr>
                    <w:pStyle w:val="null3"/>
                    <w:jc w:val="both"/>
                  </w:pPr>
                  <w:r>
                    <w:rPr>
                      <w:rFonts w:ascii="仿宋_GB2312" w:hAnsi="仿宋_GB2312" w:cs="仿宋_GB2312" w:eastAsia="仿宋_GB2312"/>
                      <w:sz w:val="21"/>
                    </w:rPr>
                    <w:t>带有远程音量调节功能，终端在自动启动和播放任务时候，自动将音量调节到系统设定的默认状态。音量自动调节默认值分别可制定为北京音乐音量</w:t>
                  </w:r>
                  <w:r>
                    <w:rPr>
                      <w:rFonts w:ascii="仿宋_GB2312" w:hAnsi="仿宋_GB2312" w:cs="仿宋_GB2312" w:eastAsia="仿宋_GB2312"/>
                      <w:sz w:val="21"/>
                    </w:rPr>
                    <w:t>,紧急广播音量和消防广播音量等。</w:t>
                  </w:r>
                </w:p>
                <w:p>
                  <w:pPr>
                    <w:pStyle w:val="null3"/>
                    <w:jc w:val="both"/>
                  </w:pPr>
                  <w:r>
                    <w:rPr>
                      <w:rFonts w:ascii="仿宋_GB2312" w:hAnsi="仿宋_GB2312" w:cs="仿宋_GB2312" w:eastAsia="仿宋_GB2312"/>
                      <w:sz w:val="21"/>
                    </w:rPr>
                    <w:t>设备具备全数字高音</w:t>
                  </w:r>
                  <w:r>
                    <w:rPr>
                      <w:rFonts w:ascii="仿宋_GB2312" w:hAnsi="仿宋_GB2312" w:cs="仿宋_GB2312" w:eastAsia="仿宋_GB2312"/>
                      <w:sz w:val="21"/>
                    </w:rPr>
                    <w:t>,低音和主量调节，调节更加清晰，灵活准确。</w:t>
                  </w:r>
                </w:p>
                <w:p>
                  <w:pPr>
                    <w:pStyle w:val="null3"/>
                    <w:jc w:val="both"/>
                  </w:pPr>
                  <w:r>
                    <w:rPr>
                      <w:rFonts w:ascii="仿宋_GB2312" w:hAnsi="仿宋_GB2312" w:cs="仿宋_GB2312" w:eastAsia="仿宋_GB2312"/>
                      <w:sz w:val="21"/>
                    </w:rPr>
                    <w:t>音响具有软件远程设置高低音功能，可以根据歌曲内容对高低音要求不同自行设置。</w:t>
                  </w:r>
                </w:p>
                <w:p>
                  <w:pPr>
                    <w:pStyle w:val="null3"/>
                    <w:jc w:val="both"/>
                  </w:pPr>
                  <w:r>
                    <w:rPr>
                      <w:rFonts w:ascii="仿宋_GB2312" w:hAnsi="仿宋_GB2312" w:cs="仿宋_GB2312" w:eastAsia="仿宋_GB2312"/>
                      <w:sz w:val="21"/>
                    </w:rPr>
                    <w:t>通过网络任意接收来自服务器的广播节目，包括话筒寻呼，消防警报自动强插，电话寻呼等。</w:t>
                  </w:r>
                </w:p>
                <w:p>
                  <w:pPr>
                    <w:pStyle w:val="null3"/>
                    <w:jc w:val="both"/>
                  </w:pPr>
                  <w:r>
                    <w:rPr>
                      <w:rFonts w:ascii="仿宋_GB2312" w:hAnsi="仿宋_GB2312" w:cs="仿宋_GB2312" w:eastAsia="仿宋_GB2312"/>
                      <w:sz w:val="21"/>
                    </w:rPr>
                    <w:t>一线多用：充分利用现有网络资源，避免重复架设线路，兼容网络协议，可挂接在以太网络到达的任何地方，真正实现广播，计算机，监控网络等的多网合一，支持跨网关，跨路由，互联网传输。通过网络联机设定地址及网络配置等。</w:t>
                  </w:r>
                </w:p>
                <w:p>
                  <w:pPr>
                    <w:pStyle w:val="null3"/>
                    <w:jc w:val="both"/>
                  </w:pPr>
                  <w:r>
                    <w:rPr>
                      <w:rFonts w:ascii="仿宋_GB2312" w:hAnsi="仿宋_GB2312" w:cs="仿宋_GB2312" w:eastAsia="仿宋_GB2312"/>
                      <w:sz w:val="21"/>
                    </w:rPr>
                    <w:t>具有远程升级功能，产品程序更新无须现场升级</w:t>
                  </w:r>
                  <w:r>
                    <w:rPr>
                      <w:rFonts w:ascii="仿宋_GB2312" w:hAnsi="仿宋_GB2312" w:cs="仿宋_GB2312" w:eastAsia="仿宋_GB2312"/>
                      <w:sz w:val="21"/>
                    </w:rPr>
                    <w:t>,通过网络远程即可更新,方便快捷。</w:t>
                  </w:r>
                </w:p>
                <w:p>
                  <w:pPr>
                    <w:pStyle w:val="null3"/>
                    <w:jc w:val="both"/>
                  </w:pPr>
                  <w:r>
                    <w:rPr>
                      <w:rFonts w:ascii="仿宋_GB2312" w:hAnsi="仿宋_GB2312" w:cs="仿宋_GB2312" w:eastAsia="仿宋_GB2312"/>
                      <w:sz w:val="21"/>
                    </w:rPr>
                    <w:t>设备具有软件设置高低音功能，可以根据播放内容对高低音要求不同自行设置。</w:t>
                  </w:r>
                </w:p>
                <w:p>
                  <w:pPr>
                    <w:pStyle w:val="null3"/>
                    <w:jc w:val="both"/>
                  </w:pPr>
                  <w:r>
                    <w:rPr>
                      <w:rFonts w:ascii="仿宋_GB2312" w:hAnsi="仿宋_GB2312" w:cs="仿宋_GB2312" w:eastAsia="仿宋_GB2312"/>
                      <w:sz w:val="21"/>
                    </w:rPr>
                    <w:t>音响设有地址复位开关，复位可恢复出厂设置</w:t>
                  </w:r>
                </w:p>
                <w:p>
                  <w:pPr>
                    <w:pStyle w:val="null3"/>
                    <w:jc w:val="both"/>
                  </w:pPr>
                  <w:r>
                    <w:rPr>
                      <w:rFonts w:ascii="仿宋_GB2312" w:hAnsi="仿宋_GB2312" w:cs="仿宋_GB2312" w:eastAsia="仿宋_GB2312"/>
                      <w:sz w:val="21"/>
                    </w:rPr>
                    <w:t>设备参数</w:t>
                  </w:r>
                </w:p>
                <w:p>
                  <w:pPr>
                    <w:pStyle w:val="null3"/>
                    <w:jc w:val="both"/>
                  </w:pPr>
                  <w:r>
                    <w:rPr>
                      <w:rFonts w:ascii="仿宋_GB2312" w:hAnsi="仿宋_GB2312" w:cs="仿宋_GB2312" w:eastAsia="仿宋_GB2312"/>
                      <w:sz w:val="21"/>
                    </w:rPr>
                    <w:t>网络接口：</w:t>
                  </w:r>
                  <w:r>
                    <w:rPr>
                      <w:rFonts w:ascii="仿宋_GB2312" w:hAnsi="仿宋_GB2312" w:cs="仿宋_GB2312" w:eastAsia="仿宋_GB2312"/>
                      <w:sz w:val="21"/>
                    </w:rPr>
                    <w:t xml:space="preserve"> RJ45、10M/100M</w:t>
                  </w:r>
                </w:p>
                <w:p>
                  <w:pPr>
                    <w:pStyle w:val="null3"/>
                    <w:jc w:val="both"/>
                  </w:pPr>
                  <w:r>
                    <w:rPr>
                      <w:rFonts w:ascii="仿宋_GB2312" w:hAnsi="仿宋_GB2312" w:cs="仿宋_GB2312" w:eastAsia="仿宋_GB2312"/>
                      <w:sz w:val="21"/>
                    </w:rPr>
                    <w:t>网络协议：</w:t>
                  </w:r>
                  <w:r>
                    <w:rPr>
                      <w:rFonts w:ascii="仿宋_GB2312" w:hAnsi="仿宋_GB2312" w:cs="仿宋_GB2312" w:eastAsia="仿宋_GB2312"/>
                      <w:sz w:val="21"/>
                    </w:rPr>
                    <w:t>TCP/IP、UDP、ICMP、IGMP(组播）</w:t>
                  </w:r>
                </w:p>
                <w:p>
                  <w:pPr>
                    <w:pStyle w:val="null3"/>
                    <w:jc w:val="both"/>
                  </w:pPr>
                  <w:r>
                    <w:rPr>
                      <w:rFonts w:ascii="仿宋_GB2312" w:hAnsi="仿宋_GB2312" w:cs="仿宋_GB2312" w:eastAsia="仿宋_GB2312"/>
                      <w:sz w:val="21"/>
                    </w:rPr>
                    <w:t>音频格式：</w:t>
                  </w:r>
                  <w:r>
                    <w:rPr>
                      <w:rFonts w:ascii="仿宋_GB2312" w:hAnsi="仿宋_GB2312" w:cs="仿宋_GB2312" w:eastAsia="仿宋_GB2312"/>
                      <w:sz w:val="21"/>
                    </w:rPr>
                    <w:t xml:space="preserve"> MP3/MP2</w:t>
                  </w:r>
                </w:p>
                <w:p>
                  <w:pPr>
                    <w:pStyle w:val="null3"/>
                    <w:jc w:val="both"/>
                  </w:pPr>
                  <w:r>
                    <w:rPr>
                      <w:rFonts w:ascii="仿宋_GB2312" w:hAnsi="仿宋_GB2312" w:cs="仿宋_GB2312" w:eastAsia="仿宋_GB2312"/>
                      <w:sz w:val="21"/>
                    </w:rPr>
                    <w:t>支持码流：</w:t>
                  </w:r>
                  <w:r>
                    <w:rPr>
                      <w:rFonts w:ascii="仿宋_GB2312" w:hAnsi="仿宋_GB2312" w:cs="仿宋_GB2312" w:eastAsia="仿宋_GB2312"/>
                      <w:sz w:val="21"/>
                    </w:rPr>
                    <w:t>32K-320K</w:t>
                  </w:r>
                </w:p>
                <w:p>
                  <w:pPr>
                    <w:pStyle w:val="null3"/>
                    <w:jc w:val="both"/>
                  </w:pPr>
                  <w:r>
                    <w:rPr>
                      <w:rFonts w:ascii="仿宋_GB2312" w:hAnsi="仿宋_GB2312" w:cs="仿宋_GB2312" w:eastAsia="仿宋_GB2312"/>
                      <w:sz w:val="21"/>
                    </w:rPr>
                    <w:t>频带宽度：</w:t>
                  </w:r>
                  <w:r>
                    <w:rPr>
                      <w:rFonts w:ascii="仿宋_GB2312" w:hAnsi="仿宋_GB2312" w:cs="仿宋_GB2312" w:eastAsia="仿宋_GB2312"/>
                      <w:sz w:val="21"/>
                    </w:rPr>
                    <w:t>20Hz-20KHz</w:t>
                  </w:r>
                </w:p>
                <w:p>
                  <w:pPr>
                    <w:pStyle w:val="null3"/>
                    <w:jc w:val="both"/>
                  </w:pPr>
                  <w:r>
                    <w:rPr>
                      <w:rFonts w:ascii="仿宋_GB2312" w:hAnsi="仿宋_GB2312" w:cs="仿宋_GB2312" w:eastAsia="仿宋_GB2312"/>
                      <w:sz w:val="21"/>
                    </w:rPr>
                    <w:t>灵敏度：</w:t>
                  </w:r>
                  <w:r>
                    <w:rPr>
                      <w:rFonts w:ascii="仿宋_GB2312" w:hAnsi="仿宋_GB2312" w:cs="仿宋_GB2312" w:eastAsia="仿宋_GB2312"/>
                      <w:sz w:val="21"/>
                    </w:rPr>
                    <w:t>94db</w:t>
                  </w:r>
                </w:p>
                <w:p>
                  <w:pPr>
                    <w:pStyle w:val="null3"/>
                    <w:jc w:val="both"/>
                  </w:pPr>
                  <w:r>
                    <w:rPr>
                      <w:rFonts w:ascii="仿宋_GB2312" w:hAnsi="仿宋_GB2312" w:cs="仿宋_GB2312" w:eastAsia="仿宋_GB2312"/>
                      <w:sz w:val="21"/>
                    </w:rPr>
                    <w:t>信噪比：</w:t>
                  </w:r>
                  <w:r>
                    <w:rPr>
                      <w:rFonts w:ascii="仿宋_GB2312" w:hAnsi="仿宋_GB2312" w:cs="仿宋_GB2312" w:eastAsia="仿宋_GB2312"/>
                      <w:sz w:val="21"/>
                    </w:rPr>
                    <w:t xml:space="preserve"> </w:t>
                  </w:r>
                  <w:r>
                    <w:rPr>
                      <w:rFonts w:ascii="仿宋_GB2312" w:hAnsi="仿宋_GB2312" w:cs="仿宋_GB2312" w:eastAsia="仿宋_GB2312"/>
                      <w:sz w:val="21"/>
                    </w:rPr>
                    <w:t>≥90dB;话筒：≥88dB</w:t>
                  </w:r>
                </w:p>
                <w:p>
                  <w:pPr>
                    <w:pStyle w:val="null3"/>
                    <w:jc w:val="both"/>
                  </w:pPr>
                  <w:r>
                    <w:rPr>
                      <w:rFonts w:ascii="仿宋_GB2312" w:hAnsi="仿宋_GB2312" w:cs="仿宋_GB2312" w:eastAsia="仿宋_GB2312"/>
                      <w:sz w:val="21"/>
                    </w:rPr>
                    <w:t>额定功率：</w:t>
                  </w:r>
                  <w:r>
                    <w:rPr>
                      <w:rFonts w:ascii="仿宋_GB2312" w:hAnsi="仿宋_GB2312" w:cs="仿宋_GB2312" w:eastAsia="仿宋_GB2312"/>
                      <w:sz w:val="21"/>
                    </w:rPr>
                    <w:t>10W*2，最大功率20W</w:t>
                  </w:r>
                </w:p>
                <w:p>
                  <w:pPr>
                    <w:pStyle w:val="null3"/>
                    <w:jc w:val="both"/>
                  </w:pPr>
                  <w:r>
                    <w:rPr>
                      <w:rFonts w:ascii="仿宋_GB2312" w:hAnsi="仿宋_GB2312" w:cs="仿宋_GB2312" w:eastAsia="仿宋_GB2312"/>
                      <w:sz w:val="21"/>
                    </w:rPr>
                    <w:t>扬声器阻抗：</w:t>
                  </w:r>
                  <w:r>
                    <w:rPr>
                      <w:rFonts w:ascii="仿宋_GB2312" w:hAnsi="仿宋_GB2312" w:cs="仿宋_GB2312" w:eastAsia="仿宋_GB2312"/>
                      <w:sz w:val="21"/>
                    </w:rPr>
                    <w:t xml:space="preserve"> 5‘8Ω， 2.5‘8Ω，分频器分频</w:t>
                  </w:r>
                </w:p>
                <w:p>
                  <w:pPr>
                    <w:pStyle w:val="null3"/>
                    <w:jc w:val="both"/>
                  </w:pPr>
                  <w:r>
                    <w:rPr>
                      <w:rFonts w:ascii="仿宋_GB2312" w:hAnsi="仿宋_GB2312" w:cs="仿宋_GB2312" w:eastAsia="仿宋_GB2312"/>
                      <w:sz w:val="21"/>
                    </w:rPr>
                    <w:t>扬声器单元：</w:t>
                  </w:r>
                  <w:r>
                    <w:rPr>
                      <w:rFonts w:ascii="仿宋_GB2312" w:hAnsi="仿宋_GB2312" w:cs="仿宋_GB2312" w:eastAsia="仿宋_GB2312"/>
                      <w:sz w:val="21"/>
                    </w:rPr>
                    <w:t>1*5，+1*2.5，</w:t>
                  </w:r>
                </w:p>
                <w:p>
                  <w:pPr>
                    <w:pStyle w:val="null3"/>
                    <w:jc w:val="both"/>
                  </w:pPr>
                  <w:r>
                    <w:rPr>
                      <w:rFonts w:ascii="仿宋_GB2312" w:hAnsi="仿宋_GB2312" w:cs="仿宋_GB2312" w:eastAsia="仿宋_GB2312"/>
                      <w:sz w:val="21"/>
                    </w:rPr>
                    <w:t>尺寸：</w:t>
                  </w:r>
                  <w:r>
                    <w:rPr>
                      <w:rFonts w:ascii="仿宋_GB2312" w:hAnsi="仿宋_GB2312" w:cs="仿宋_GB2312" w:eastAsia="仿宋_GB2312"/>
                      <w:sz w:val="21"/>
                    </w:rPr>
                    <w:t>260*170*160mm</w:t>
                  </w:r>
                </w:p>
                <w:p>
                  <w:pPr>
                    <w:pStyle w:val="null3"/>
                    <w:jc w:val="both"/>
                  </w:pPr>
                  <w:r>
                    <w:rPr>
                      <w:rFonts w:ascii="仿宋_GB2312" w:hAnsi="仿宋_GB2312" w:cs="仿宋_GB2312" w:eastAsia="仿宋_GB2312"/>
                      <w:sz w:val="21"/>
                    </w:rPr>
                    <w:t>待机功率：</w:t>
                  </w:r>
                  <w:r>
                    <w:rPr>
                      <w:rFonts w:ascii="仿宋_GB2312" w:hAnsi="仿宋_GB2312" w:cs="仿宋_GB2312" w:eastAsia="仿宋_GB2312"/>
                      <w:sz w:val="21"/>
                    </w:rPr>
                    <w:t>待机功率</w:t>
                  </w:r>
                  <w:r>
                    <w:rPr>
                      <w:rFonts w:ascii="仿宋_GB2312" w:hAnsi="仿宋_GB2312" w:cs="仿宋_GB2312" w:eastAsia="仿宋_GB2312"/>
                      <w:sz w:val="21"/>
                    </w:rPr>
                    <w:t>0.2W</w:t>
                  </w:r>
                </w:p>
                <w:p>
                  <w:pPr>
                    <w:pStyle w:val="null3"/>
                    <w:jc w:val="both"/>
                  </w:pPr>
                  <w:r>
                    <w:rPr>
                      <w:rFonts w:ascii="仿宋_GB2312" w:hAnsi="仿宋_GB2312" w:cs="仿宋_GB2312" w:eastAsia="仿宋_GB2312"/>
                      <w:sz w:val="21"/>
                    </w:rPr>
                    <w:t>供电：</w:t>
                  </w:r>
                  <w:r>
                    <w:rPr>
                      <w:rFonts w:ascii="仿宋_GB2312" w:hAnsi="仿宋_GB2312" w:cs="仿宋_GB2312" w:eastAsia="仿宋_GB2312"/>
                      <w:sz w:val="21"/>
                    </w:rPr>
                    <w:t>AC 220V±10%,50-60Hz</w:t>
                  </w:r>
                </w:p>
                <w:p>
                  <w:pPr>
                    <w:pStyle w:val="null3"/>
                    <w:jc w:val="both"/>
                  </w:pPr>
                  <w:r>
                    <w:rPr>
                      <w:rFonts w:ascii="仿宋_GB2312" w:hAnsi="仿宋_GB2312" w:cs="仿宋_GB2312" w:eastAsia="仿宋_GB2312"/>
                      <w:sz w:val="21"/>
                    </w:rPr>
                    <w:t>安装方式：</w:t>
                  </w:r>
                  <w:r>
                    <w:rPr>
                      <w:rFonts w:ascii="仿宋_GB2312" w:hAnsi="仿宋_GB2312" w:cs="仿宋_GB2312" w:eastAsia="仿宋_GB2312"/>
                      <w:sz w:val="21"/>
                    </w:rPr>
                    <w:t>壁挂式</w:t>
                  </w:r>
                  <w:r>
                    <w:rPr>
                      <w:rFonts w:ascii="仿宋_GB2312" w:hAnsi="仿宋_GB2312" w:cs="仿宋_GB2312" w:eastAsia="仿宋_GB2312"/>
                      <w:sz w:val="21"/>
                    </w:rPr>
                    <w:t>.  桌面式.</w:t>
                  </w:r>
                </w:p>
                <w:p>
                  <w:pPr>
                    <w:pStyle w:val="null3"/>
                    <w:jc w:val="both"/>
                  </w:pPr>
                  <w:r>
                    <w:rPr>
                      <w:rFonts w:ascii="仿宋_GB2312" w:hAnsi="仿宋_GB2312" w:cs="仿宋_GB2312" w:eastAsia="仿宋_GB2312"/>
                      <w:sz w:val="21"/>
                    </w:rPr>
                    <w:t>备注：用于教室与原广播系统联网</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r>
            <w:tr>
              <w:tc>
                <w:tcPr>
                  <w:tcW w:type="dxa" w:w="246"/>
                  <w:vMerge/>
                  <w:tcBorders>
                    <w:top w:val="none" w:color="000000" w:sz="4"/>
                    <w:left w:val="single" w:color="000000" w:sz="4"/>
                    <w:bottom w:val="single" w:color="000000" w:sz="4"/>
                    <w:right w:val="single" w:color="000000" w:sz="4"/>
                  </w:tcBorders>
                </w:tcP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IP数字网络音箱</w:t>
                  </w:r>
                </w:p>
              </w:tc>
              <w:tc>
                <w:tcPr>
                  <w:tcW w:type="dxa" w:w="1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功能描述</w:t>
                  </w:r>
                </w:p>
                <w:p>
                  <w:pPr>
                    <w:pStyle w:val="null3"/>
                    <w:jc w:val="both"/>
                  </w:pPr>
                  <w:r>
                    <w:rPr>
                      <w:rFonts w:ascii="仿宋_GB2312" w:hAnsi="仿宋_GB2312" w:cs="仿宋_GB2312" w:eastAsia="仿宋_GB2312"/>
                      <w:sz w:val="21"/>
                    </w:rPr>
                    <w:t>采用嵌入式技术和音频处理技术；内置嵌入式网络语音解码模块，完成网络音频流的同步接收和解码；采用高速工业级芯片，启动时间达到毫秒级；提高设备使用稳定性；</w:t>
                  </w:r>
                </w:p>
                <w:p>
                  <w:pPr>
                    <w:pStyle w:val="null3"/>
                    <w:jc w:val="both"/>
                  </w:pPr>
                  <w:r>
                    <w:rPr>
                      <w:rFonts w:ascii="仿宋_GB2312" w:hAnsi="仿宋_GB2312" w:cs="仿宋_GB2312" w:eastAsia="仿宋_GB2312"/>
                      <w:sz w:val="21"/>
                    </w:rPr>
                    <w:t>内置嵌入式网络语音解码模块，双通道输出功放，设备运行稳定性高；</w:t>
                  </w:r>
                </w:p>
                <w:p>
                  <w:pPr>
                    <w:pStyle w:val="null3"/>
                    <w:jc w:val="both"/>
                  </w:pPr>
                  <w:r>
                    <w:rPr>
                      <w:rFonts w:ascii="仿宋_GB2312" w:hAnsi="仿宋_GB2312" w:cs="仿宋_GB2312" w:eastAsia="仿宋_GB2312"/>
                      <w:sz w:val="21"/>
                    </w:rPr>
                    <w:t>具有独立地址，可以单独接收服务器的个性化定时播放节目。</w:t>
                  </w:r>
                </w:p>
                <w:p>
                  <w:pPr>
                    <w:pStyle w:val="null3"/>
                    <w:jc w:val="both"/>
                  </w:pPr>
                  <w:r>
                    <w:rPr>
                      <w:rFonts w:ascii="仿宋_GB2312" w:hAnsi="仿宋_GB2312" w:cs="仿宋_GB2312" w:eastAsia="仿宋_GB2312"/>
                      <w:sz w:val="21"/>
                    </w:rPr>
                    <w:t>带有路本地线路输入，路本地话筒输入：可将外接音频（卡座，笔记本，话筒等）送入网络音响本地线路，话筒接口实现本地多媒体扩声。</w:t>
                  </w:r>
                </w:p>
                <w:p>
                  <w:pPr>
                    <w:pStyle w:val="null3"/>
                    <w:jc w:val="both"/>
                  </w:pPr>
                  <w:r>
                    <w:rPr>
                      <w:rFonts w:ascii="仿宋_GB2312" w:hAnsi="仿宋_GB2312" w:cs="仿宋_GB2312" w:eastAsia="仿宋_GB2312"/>
                      <w:sz w:val="21"/>
                    </w:rPr>
                    <w:t>带电源指示灯，数据运行灯指示，工作状态一目了然。</w:t>
                  </w:r>
                </w:p>
                <w:p>
                  <w:pPr>
                    <w:pStyle w:val="null3"/>
                    <w:jc w:val="both"/>
                  </w:pPr>
                  <w:r>
                    <w:rPr>
                      <w:rFonts w:ascii="仿宋_GB2312" w:hAnsi="仿宋_GB2312" w:cs="仿宋_GB2312" w:eastAsia="仿宋_GB2312"/>
                      <w:sz w:val="21"/>
                    </w:rPr>
                    <w:t>网络主箱带辅助音频输出接口，可以挂接一只副箱。</w:t>
                  </w:r>
                </w:p>
                <w:p>
                  <w:pPr>
                    <w:pStyle w:val="null3"/>
                    <w:jc w:val="both"/>
                  </w:pPr>
                  <w:r>
                    <w:rPr>
                      <w:rFonts w:ascii="仿宋_GB2312" w:hAnsi="仿宋_GB2312" w:cs="仿宋_GB2312" w:eastAsia="仿宋_GB2312"/>
                      <w:sz w:val="21"/>
                    </w:rPr>
                    <w:t>高品质的数字音频传输，无噪音，音质达到级（音频文件位速为自适应）</w:t>
                  </w:r>
                </w:p>
                <w:p>
                  <w:pPr>
                    <w:pStyle w:val="null3"/>
                    <w:jc w:val="both"/>
                  </w:pPr>
                  <w:r>
                    <w:rPr>
                      <w:rFonts w:ascii="仿宋_GB2312" w:hAnsi="仿宋_GB2312" w:cs="仿宋_GB2312" w:eastAsia="仿宋_GB2312"/>
                      <w:sz w:val="21"/>
                    </w:rPr>
                    <w:t>高级塑料外壳材质，做工精细，抗摔防震。</w:t>
                  </w:r>
                </w:p>
                <w:p>
                  <w:pPr>
                    <w:pStyle w:val="null3"/>
                    <w:jc w:val="both"/>
                  </w:pPr>
                  <w:r>
                    <w:rPr>
                      <w:rFonts w:ascii="仿宋_GB2312" w:hAnsi="仿宋_GB2312" w:cs="仿宋_GB2312" w:eastAsia="仿宋_GB2312"/>
                      <w:sz w:val="21"/>
                    </w:rPr>
                    <w:t>具备电源管路功能，设备采用内置判断功放的运行状态，在无工作状态时功放自动进入休眠状态，待机功率</w:t>
                  </w:r>
                  <w:r>
                    <w:rPr>
                      <w:rFonts w:ascii="仿宋_GB2312" w:hAnsi="仿宋_GB2312" w:cs="仿宋_GB2312" w:eastAsia="仿宋_GB2312"/>
                      <w:sz w:val="21"/>
                    </w:rPr>
                    <w:t>≤</w:t>
                  </w:r>
                  <w:r>
                    <w:rPr>
                      <w:rFonts w:ascii="仿宋_GB2312" w:hAnsi="仿宋_GB2312" w:cs="仿宋_GB2312" w:eastAsia="仿宋_GB2312"/>
                      <w:sz w:val="21"/>
                    </w:rPr>
                    <w:t>0.2W，当有播放任务时，功放自动启动。</w:t>
                  </w:r>
                </w:p>
                <w:p>
                  <w:pPr>
                    <w:pStyle w:val="null3"/>
                    <w:jc w:val="both"/>
                  </w:pPr>
                  <w:r>
                    <w:rPr>
                      <w:rFonts w:ascii="仿宋_GB2312" w:hAnsi="仿宋_GB2312" w:cs="仿宋_GB2312" w:eastAsia="仿宋_GB2312"/>
                      <w:sz w:val="21"/>
                    </w:rPr>
                    <w:t>带有远程音量调节功能，终端在自动启动和播放任务时候，自动将音量调节到系统设定的默认状态。音量自动调节默认值分别可制定为北京音乐音量</w:t>
                  </w:r>
                  <w:r>
                    <w:rPr>
                      <w:rFonts w:ascii="仿宋_GB2312" w:hAnsi="仿宋_GB2312" w:cs="仿宋_GB2312" w:eastAsia="仿宋_GB2312"/>
                      <w:sz w:val="21"/>
                    </w:rPr>
                    <w:t>,紧急广播音量和消防广播音量等。</w:t>
                  </w:r>
                </w:p>
                <w:p>
                  <w:pPr>
                    <w:pStyle w:val="null3"/>
                    <w:jc w:val="both"/>
                  </w:pPr>
                  <w:r>
                    <w:rPr>
                      <w:rFonts w:ascii="仿宋_GB2312" w:hAnsi="仿宋_GB2312" w:cs="仿宋_GB2312" w:eastAsia="仿宋_GB2312"/>
                      <w:sz w:val="21"/>
                    </w:rPr>
                    <w:t>设备具备全数字高音</w:t>
                  </w:r>
                  <w:r>
                    <w:rPr>
                      <w:rFonts w:ascii="仿宋_GB2312" w:hAnsi="仿宋_GB2312" w:cs="仿宋_GB2312" w:eastAsia="仿宋_GB2312"/>
                      <w:sz w:val="21"/>
                    </w:rPr>
                    <w:t>,低音和主量调节，调节更加清晰，灵活准确。</w:t>
                  </w:r>
                </w:p>
                <w:p>
                  <w:pPr>
                    <w:pStyle w:val="null3"/>
                    <w:jc w:val="both"/>
                  </w:pPr>
                  <w:r>
                    <w:rPr>
                      <w:rFonts w:ascii="仿宋_GB2312" w:hAnsi="仿宋_GB2312" w:cs="仿宋_GB2312" w:eastAsia="仿宋_GB2312"/>
                      <w:sz w:val="21"/>
                    </w:rPr>
                    <w:t>音响具有软件远程设置高低音功能，可以根据歌曲内容对高低音要求不同自行设置。</w:t>
                  </w:r>
                </w:p>
                <w:p>
                  <w:pPr>
                    <w:pStyle w:val="null3"/>
                    <w:jc w:val="both"/>
                  </w:pPr>
                  <w:r>
                    <w:rPr>
                      <w:rFonts w:ascii="仿宋_GB2312" w:hAnsi="仿宋_GB2312" w:cs="仿宋_GB2312" w:eastAsia="仿宋_GB2312"/>
                      <w:sz w:val="21"/>
                    </w:rPr>
                    <w:t>通过网络任意接收来自服务器的广播节目，包括话筒寻呼，消防警报自动强插，电话寻呼等。</w:t>
                  </w:r>
                </w:p>
                <w:p>
                  <w:pPr>
                    <w:pStyle w:val="null3"/>
                    <w:jc w:val="both"/>
                  </w:pPr>
                  <w:r>
                    <w:rPr>
                      <w:rFonts w:ascii="仿宋_GB2312" w:hAnsi="仿宋_GB2312" w:cs="仿宋_GB2312" w:eastAsia="仿宋_GB2312"/>
                      <w:sz w:val="21"/>
                    </w:rPr>
                    <w:t>一线多用：充分利用现有网络资源，避免重复架设线路，兼容网络协议，可挂接在以太网络到达的任何地方，真正实现广播，计算机，监控网络等的多网合一，支持跨网关，跨路由，互联网传输。通过网络联机设定地址及网络配置等。</w:t>
                  </w:r>
                </w:p>
                <w:p>
                  <w:pPr>
                    <w:pStyle w:val="null3"/>
                    <w:jc w:val="both"/>
                  </w:pPr>
                  <w:r>
                    <w:rPr>
                      <w:rFonts w:ascii="仿宋_GB2312" w:hAnsi="仿宋_GB2312" w:cs="仿宋_GB2312" w:eastAsia="仿宋_GB2312"/>
                      <w:sz w:val="21"/>
                    </w:rPr>
                    <w:t>具有远程升级功能，产品程序更新无须现场升级</w:t>
                  </w:r>
                  <w:r>
                    <w:rPr>
                      <w:rFonts w:ascii="仿宋_GB2312" w:hAnsi="仿宋_GB2312" w:cs="仿宋_GB2312" w:eastAsia="仿宋_GB2312"/>
                      <w:sz w:val="21"/>
                    </w:rPr>
                    <w:t>,通过网络远程即可更新,方便快捷。</w:t>
                  </w:r>
                </w:p>
                <w:p>
                  <w:pPr>
                    <w:pStyle w:val="null3"/>
                    <w:jc w:val="both"/>
                  </w:pPr>
                  <w:r>
                    <w:rPr>
                      <w:rFonts w:ascii="仿宋_GB2312" w:hAnsi="仿宋_GB2312" w:cs="仿宋_GB2312" w:eastAsia="仿宋_GB2312"/>
                      <w:sz w:val="21"/>
                    </w:rPr>
                    <w:t>设备具有软件设置高低音功能，可以根据播放内容对高低音要求不同自行设置。</w:t>
                  </w:r>
                </w:p>
                <w:p>
                  <w:pPr>
                    <w:pStyle w:val="null3"/>
                    <w:jc w:val="both"/>
                  </w:pPr>
                  <w:r>
                    <w:rPr>
                      <w:rFonts w:ascii="仿宋_GB2312" w:hAnsi="仿宋_GB2312" w:cs="仿宋_GB2312" w:eastAsia="仿宋_GB2312"/>
                      <w:sz w:val="21"/>
                    </w:rPr>
                    <w:t>音响设有地址复位开关，复位可恢复出厂设置</w:t>
                  </w:r>
                </w:p>
                <w:p>
                  <w:pPr>
                    <w:pStyle w:val="null3"/>
                    <w:jc w:val="both"/>
                  </w:pPr>
                  <w:r>
                    <w:rPr>
                      <w:rFonts w:ascii="仿宋_GB2312" w:hAnsi="仿宋_GB2312" w:cs="仿宋_GB2312" w:eastAsia="仿宋_GB2312"/>
                      <w:sz w:val="21"/>
                    </w:rPr>
                    <w:t>设备参数。网络接口：</w:t>
                  </w:r>
                  <w:r>
                    <w:rPr>
                      <w:rFonts w:ascii="仿宋_GB2312" w:hAnsi="仿宋_GB2312" w:cs="仿宋_GB2312" w:eastAsia="仿宋_GB2312"/>
                      <w:sz w:val="21"/>
                    </w:rPr>
                    <w:t xml:space="preserve"> RJ45、10M/100M</w:t>
                  </w:r>
                </w:p>
                <w:p>
                  <w:pPr>
                    <w:pStyle w:val="null3"/>
                    <w:jc w:val="both"/>
                  </w:pPr>
                  <w:r>
                    <w:rPr>
                      <w:rFonts w:ascii="仿宋_GB2312" w:hAnsi="仿宋_GB2312" w:cs="仿宋_GB2312" w:eastAsia="仿宋_GB2312"/>
                      <w:sz w:val="21"/>
                    </w:rPr>
                    <w:t>网络协议：</w:t>
                  </w:r>
                  <w:r>
                    <w:rPr>
                      <w:rFonts w:ascii="仿宋_GB2312" w:hAnsi="仿宋_GB2312" w:cs="仿宋_GB2312" w:eastAsia="仿宋_GB2312"/>
                      <w:sz w:val="21"/>
                    </w:rPr>
                    <w:t>TCP/IP、UDP、ICMP、IGMP(组播）</w:t>
                  </w:r>
                </w:p>
                <w:p>
                  <w:pPr>
                    <w:pStyle w:val="null3"/>
                    <w:jc w:val="both"/>
                  </w:pPr>
                  <w:r>
                    <w:rPr>
                      <w:rFonts w:ascii="仿宋_GB2312" w:hAnsi="仿宋_GB2312" w:cs="仿宋_GB2312" w:eastAsia="仿宋_GB2312"/>
                      <w:sz w:val="21"/>
                    </w:rPr>
                    <w:t>音频格式：</w:t>
                  </w:r>
                  <w:r>
                    <w:rPr>
                      <w:rFonts w:ascii="仿宋_GB2312" w:hAnsi="仿宋_GB2312" w:cs="仿宋_GB2312" w:eastAsia="仿宋_GB2312"/>
                      <w:sz w:val="21"/>
                    </w:rPr>
                    <w:t xml:space="preserve"> MP3/MP2</w:t>
                  </w:r>
                  <w:r>
                    <w:rPr>
                      <w:rFonts w:ascii="仿宋_GB2312" w:hAnsi="仿宋_GB2312" w:cs="仿宋_GB2312" w:eastAsia="仿宋_GB2312"/>
                      <w:sz w:val="21"/>
                    </w:rPr>
                    <w:t>。支持码流：</w:t>
                  </w:r>
                  <w:r>
                    <w:rPr>
                      <w:rFonts w:ascii="仿宋_GB2312" w:hAnsi="仿宋_GB2312" w:cs="仿宋_GB2312" w:eastAsia="仿宋_GB2312"/>
                      <w:sz w:val="21"/>
                    </w:rPr>
                    <w:t>32K-320K</w:t>
                  </w:r>
                </w:p>
                <w:p>
                  <w:pPr>
                    <w:pStyle w:val="null3"/>
                    <w:jc w:val="both"/>
                  </w:pPr>
                  <w:r>
                    <w:rPr>
                      <w:rFonts w:ascii="仿宋_GB2312" w:hAnsi="仿宋_GB2312" w:cs="仿宋_GB2312" w:eastAsia="仿宋_GB2312"/>
                      <w:sz w:val="21"/>
                    </w:rPr>
                    <w:t>频带宽度：</w:t>
                  </w:r>
                  <w:r>
                    <w:rPr>
                      <w:rFonts w:ascii="仿宋_GB2312" w:hAnsi="仿宋_GB2312" w:cs="仿宋_GB2312" w:eastAsia="仿宋_GB2312"/>
                      <w:sz w:val="21"/>
                    </w:rPr>
                    <w:t>20Hz-20KHz</w:t>
                  </w:r>
                  <w:r>
                    <w:rPr>
                      <w:rFonts w:ascii="仿宋_GB2312" w:hAnsi="仿宋_GB2312" w:cs="仿宋_GB2312" w:eastAsia="仿宋_GB2312"/>
                      <w:sz w:val="21"/>
                    </w:rPr>
                    <w:t>。灵敏度：</w:t>
                  </w:r>
                  <w:r>
                    <w:rPr>
                      <w:rFonts w:ascii="仿宋_GB2312" w:hAnsi="仿宋_GB2312" w:cs="仿宋_GB2312" w:eastAsia="仿宋_GB2312"/>
                      <w:sz w:val="21"/>
                    </w:rPr>
                    <w:t>94db</w:t>
                  </w:r>
                </w:p>
                <w:p>
                  <w:pPr>
                    <w:pStyle w:val="null3"/>
                    <w:jc w:val="both"/>
                  </w:pPr>
                  <w:r>
                    <w:rPr>
                      <w:rFonts w:ascii="仿宋_GB2312" w:hAnsi="仿宋_GB2312" w:cs="仿宋_GB2312" w:eastAsia="仿宋_GB2312"/>
                      <w:sz w:val="21"/>
                    </w:rPr>
                    <w:t>信噪比：</w:t>
                  </w:r>
                  <w:r>
                    <w:rPr>
                      <w:rFonts w:ascii="仿宋_GB2312" w:hAnsi="仿宋_GB2312" w:cs="仿宋_GB2312" w:eastAsia="仿宋_GB2312"/>
                      <w:sz w:val="21"/>
                    </w:rPr>
                    <w:t xml:space="preserve"> </w:t>
                  </w:r>
                  <w:r>
                    <w:rPr>
                      <w:rFonts w:ascii="仿宋_GB2312" w:hAnsi="仿宋_GB2312" w:cs="仿宋_GB2312" w:eastAsia="仿宋_GB2312"/>
                      <w:sz w:val="21"/>
                    </w:rPr>
                    <w:t>≥90dB;话筒：≥88dB</w:t>
                  </w:r>
                  <w:r>
                    <w:rPr>
                      <w:rFonts w:ascii="仿宋_GB2312" w:hAnsi="仿宋_GB2312" w:cs="仿宋_GB2312" w:eastAsia="仿宋_GB2312"/>
                      <w:sz w:val="21"/>
                    </w:rPr>
                    <w:t>。额定功率：</w:t>
                  </w:r>
                  <w:r>
                    <w:rPr>
                      <w:rFonts w:ascii="仿宋_GB2312" w:hAnsi="仿宋_GB2312" w:cs="仿宋_GB2312" w:eastAsia="仿宋_GB2312"/>
                      <w:sz w:val="21"/>
                    </w:rPr>
                    <w:t>10W*2，最大功率20W</w:t>
                  </w:r>
                </w:p>
                <w:p>
                  <w:pPr>
                    <w:pStyle w:val="null3"/>
                    <w:jc w:val="both"/>
                  </w:pPr>
                  <w:r>
                    <w:rPr>
                      <w:rFonts w:ascii="仿宋_GB2312" w:hAnsi="仿宋_GB2312" w:cs="仿宋_GB2312" w:eastAsia="仿宋_GB2312"/>
                      <w:sz w:val="21"/>
                    </w:rPr>
                    <w:t>扬声器阻抗：</w:t>
                  </w:r>
                  <w:r>
                    <w:rPr>
                      <w:rFonts w:ascii="仿宋_GB2312" w:hAnsi="仿宋_GB2312" w:cs="仿宋_GB2312" w:eastAsia="仿宋_GB2312"/>
                      <w:sz w:val="21"/>
                    </w:rPr>
                    <w:t xml:space="preserve"> 5‘8Ω， 2.5‘8Ω，分频器分频</w:t>
                  </w:r>
                </w:p>
                <w:p>
                  <w:pPr>
                    <w:pStyle w:val="null3"/>
                    <w:jc w:val="both"/>
                  </w:pPr>
                  <w:r>
                    <w:rPr>
                      <w:rFonts w:ascii="仿宋_GB2312" w:hAnsi="仿宋_GB2312" w:cs="仿宋_GB2312" w:eastAsia="仿宋_GB2312"/>
                      <w:sz w:val="21"/>
                    </w:rPr>
                    <w:t>扬声器单元：</w:t>
                  </w:r>
                  <w:r>
                    <w:rPr>
                      <w:rFonts w:ascii="仿宋_GB2312" w:hAnsi="仿宋_GB2312" w:cs="仿宋_GB2312" w:eastAsia="仿宋_GB2312"/>
                      <w:sz w:val="21"/>
                    </w:rPr>
                    <w:t>1*5，+1*2.5，</w:t>
                  </w:r>
                  <w:r>
                    <w:rPr>
                      <w:rFonts w:ascii="仿宋_GB2312" w:hAnsi="仿宋_GB2312" w:cs="仿宋_GB2312" w:eastAsia="仿宋_GB2312"/>
                      <w:sz w:val="21"/>
                    </w:rPr>
                    <w:t>尺寸：</w:t>
                  </w:r>
                  <w:r>
                    <w:rPr>
                      <w:rFonts w:ascii="仿宋_GB2312" w:hAnsi="仿宋_GB2312" w:cs="仿宋_GB2312" w:eastAsia="仿宋_GB2312"/>
                      <w:sz w:val="21"/>
                    </w:rPr>
                    <w:t>260*170*160mm</w:t>
                  </w:r>
                </w:p>
                <w:p>
                  <w:pPr>
                    <w:pStyle w:val="null3"/>
                    <w:jc w:val="both"/>
                  </w:pPr>
                  <w:r>
                    <w:rPr>
                      <w:rFonts w:ascii="仿宋_GB2312" w:hAnsi="仿宋_GB2312" w:cs="仿宋_GB2312" w:eastAsia="仿宋_GB2312"/>
                      <w:sz w:val="21"/>
                    </w:rPr>
                    <w:t>待机功率：</w:t>
                  </w:r>
                  <w:r>
                    <w:rPr>
                      <w:rFonts w:ascii="仿宋_GB2312" w:hAnsi="仿宋_GB2312" w:cs="仿宋_GB2312" w:eastAsia="仿宋_GB2312"/>
                      <w:sz w:val="21"/>
                    </w:rPr>
                    <w:t>待机功率</w:t>
                  </w:r>
                  <w:r>
                    <w:rPr>
                      <w:rFonts w:ascii="仿宋_GB2312" w:hAnsi="仿宋_GB2312" w:cs="仿宋_GB2312" w:eastAsia="仿宋_GB2312"/>
                      <w:sz w:val="21"/>
                    </w:rPr>
                    <w:t>0.2W</w:t>
                  </w:r>
                  <w:r>
                    <w:rPr>
                      <w:rFonts w:ascii="仿宋_GB2312" w:hAnsi="仿宋_GB2312" w:cs="仿宋_GB2312" w:eastAsia="仿宋_GB2312"/>
                      <w:sz w:val="21"/>
                    </w:rPr>
                    <w:t>供电：</w:t>
                  </w:r>
                  <w:r>
                    <w:rPr>
                      <w:rFonts w:ascii="仿宋_GB2312" w:hAnsi="仿宋_GB2312" w:cs="仿宋_GB2312" w:eastAsia="仿宋_GB2312"/>
                      <w:sz w:val="21"/>
                    </w:rPr>
                    <w:t>AC 220V±10%,50-60Hz</w:t>
                  </w:r>
                </w:p>
                <w:p>
                  <w:pPr>
                    <w:pStyle w:val="null3"/>
                    <w:jc w:val="both"/>
                  </w:pPr>
                  <w:r>
                    <w:rPr>
                      <w:rFonts w:ascii="仿宋_GB2312" w:hAnsi="仿宋_GB2312" w:cs="仿宋_GB2312" w:eastAsia="仿宋_GB2312"/>
                      <w:sz w:val="21"/>
                    </w:rPr>
                    <w:t>安装方式：</w:t>
                  </w:r>
                  <w:r>
                    <w:rPr>
                      <w:rFonts w:ascii="仿宋_GB2312" w:hAnsi="仿宋_GB2312" w:cs="仿宋_GB2312" w:eastAsia="仿宋_GB2312"/>
                      <w:sz w:val="21"/>
                    </w:rPr>
                    <w:t>壁挂式</w:t>
                  </w:r>
                  <w:r>
                    <w:rPr>
                      <w:rFonts w:ascii="仿宋_GB2312" w:hAnsi="仿宋_GB2312" w:cs="仿宋_GB2312" w:eastAsia="仿宋_GB2312"/>
                      <w:sz w:val="21"/>
                    </w:rPr>
                    <w:t>.  桌面式.</w:t>
                  </w:r>
                </w:p>
                <w:p>
                  <w:pPr>
                    <w:pStyle w:val="null3"/>
                    <w:jc w:val="both"/>
                  </w:pPr>
                  <w:r>
                    <w:rPr>
                      <w:rFonts w:ascii="仿宋_GB2312" w:hAnsi="仿宋_GB2312" w:cs="仿宋_GB2312" w:eastAsia="仿宋_GB2312"/>
                      <w:sz w:val="21"/>
                    </w:rPr>
                    <w:t>备注：用于走廊</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46"/>
                  <w:vMerge/>
                  <w:tcBorders>
                    <w:top w:val="none" w:color="000000" w:sz="4"/>
                    <w:left w:val="single" w:color="000000" w:sz="4"/>
                    <w:bottom w:val="single" w:color="000000" w:sz="4"/>
                    <w:right w:val="single" w:color="000000" w:sz="4"/>
                  </w:tcBorders>
                </w:tcP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网线</w:t>
                  </w:r>
                </w:p>
              </w:tc>
              <w:tc>
                <w:tcPr>
                  <w:tcW w:type="dxa" w:w="1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六类千兆非屏蔽双绞网线，无氧铜纯铜国标</w:t>
                  </w:r>
                  <w:r>
                    <w:rPr>
                      <w:rFonts w:ascii="仿宋_GB2312" w:hAnsi="仿宋_GB2312" w:cs="仿宋_GB2312" w:eastAsia="仿宋_GB2312"/>
                      <w:sz w:val="21"/>
                    </w:rPr>
                    <w:t>305m。</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46"/>
                  <w:vMerge/>
                  <w:tcBorders>
                    <w:top w:val="none" w:color="000000" w:sz="4"/>
                    <w:left w:val="single" w:color="000000" w:sz="4"/>
                    <w:bottom w:val="single" w:color="000000" w:sz="4"/>
                    <w:right w:val="single" w:color="000000" w:sz="4"/>
                  </w:tcBorders>
                </w:tcP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壁挂机柜</w:t>
                  </w:r>
                </w:p>
              </w:tc>
              <w:tc>
                <w:tcPr>
                  <w:tcW w:type="dxa" w:w="1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9U壁挂机柜</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46"/>
                  <w:vMerge/>
                  <w:tcBorders>
                    <w:top w:val="none" w:color="000000" w:sz="4"/>
                    <w:left w:val="single" w:color="000000" w:sz="4"/>
                    <w:bottom w:val="single" w:color="000000" w:sz="4"/>
                    <w:right w:val="single" w:color="000000" w:sz="4"/>
                  </w:tcBorders>
                </w:tcP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辅材及施工安装</w:t>
                  </w:r>
                </w:p>
              </w:tc>
              <w:tc>
                <w:tcPr>
                  <w:tcW w:type="dxa" w:w="1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线管、线槽、水晶头、线缆等，施工标准：符合《建筑电气工程施工质量验收规范》</w:t>
                  </w:r>
                  <w:r>
                    <w:rPr>
                      <w:rFonts w:ascii="仿宋_GB2312" w:hAnsi="仿宋_GB2312" w:cs="仿宋_GB2312" w:eastAsia="仿宋_GB2312"/>
                      <w:sz w:val="21"/>
                    </w:rPr>
                    <w:t>GB50303 及学校现场安全管理要求；接人现有平台。</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批</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安全技术防范系统</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监控终端</w:t>
                  </w:r>
                </w:p>
              </w:tc>
              <w:tc>
                <w:tcPr>
                  <w:tcW w:type="dxa" w:w="1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1、smart功能</w:t>
                  </w:r>
                  <w:r>
                    <w:rPr>
                      <w:rFonts w:ascii="仿宋_GB2312" w:hAnsi="仿宋_GB2312" w:cs="仿宋_GB2312" w:eastAsia="仿宋_GB2312"/>
                      <w:sz w:val="21"/>
                    </w:rPr>
                    <w:t>。普通事件：移动侦测（支持人形检测），异常</w:t>
                  </w:r>
                </w:p>
                <w:p>
                  <w:pPr>
                    <w:pStyle w:val="null3"/>
                    <w:jc w:val="both"/>
                  </w:pPr>
                  <w:r>
                    <w:rPr>
                      <w:rFonts w:ascii="仿宋_GB2312" w:hAnsi="仿宋_GB2312" w:cs="仿宋_GB2312" w:eastAsia="仿宋_GB2312"/>
                      <w:sz w:val="21"/>
                    </w:rPr>
                    <w:t>2、接口</w:t>
                  </w:r>
                  <w:r>
                    <w:rPr>
                      <w:rFonts w:ascii="仿宋_GB2312" w:hAnsi="仿宋_GB2312" w:cs="仿宋_GB2312" w:eastAsia="仿宋_GB2312"/>
                      <w:sz w:val="21"/>
                    </w:rPr>
                    <w:t>。网络：</w:t>
                  </w:r>
                  <w:r>
                    <w:rPr>
                      <w:rFonts w:ascii="仿宋_GB2312" w:hAnsi="仿宋_GB2312" w:cs="仿宋_GB2312" w:eastAsia="仿宋_GB2312"/>
                      <w:sz w:val="21"/>
                    </w:rPr>
                    <w:t>1个RJ45 10 M/100 M自适应以太网口</w:t>
                  </w:r>
                </w:p>
                <w:p>
                  <w:pPr>
                    <w:pStyle w:val="null3"/>
                    <w:jc w:val="both"/>
                  </w:pPr>
                  <w:r>
                    <w:rPr>
                      <w:rFonts w:ascii="仿宋_GB2312" w:hAnsi="仿宋_GB2312" w:cs="仿宋_GB2312" w:eastAsia="仿宋_GB2312"/>
                      <w:sz w:val="21"/>
                    </w:rPr>
                    <w:t>音频：</w:t>
                  </w:r>
                  <w:r>
                    <w:rPr>
                      <w:rFonts w:ascii="仿宋_GB2312" w:hAnsi="仿宋_GB2312" w:cs="仿宋_GB2312" w:eastAsia="仿宋_GB2312"/>
                      <w:sz w:val="21"/>
                    </w:rPr>
                    <w:t>1个内置麦克风</w:t>
                  </w:r>
                </w:p>
                <w:p>
                  <w:pPr>
                    <w:pStyle w:val="null3"/>
                    <w:jc w:val="both"/>
                  </w:pPr>
                  <w:r>
                    <w:rPr>
                      <w:rFonts w:ascii="仿宋_GB2312" w:hAnsi="仿宋_GB2312" w:cs="仿宋_GB2312" w:eastAsia="仿宋_GB2312"/>
                      <w:sz w:val="21"/>
                    </w:rPr>
                    <w:t>3、补光</w:t>
                  </w:r>
                  <w:r>
                    <w:rPr>
                      <w:rFonts w:ascii="仿宋_GB2312" w:hAnsi="仿宋_GB2312" w:cs="仿宋_GB2312" w:eastAsia="仿宋_GB2312"/>
                      <w:sz w:val="21"/>
                    </w:rPr>
                    <w:t>。补光灯类型：智能补光，可切换白光灯、红外灯</w:t>
                  </w:r>
                </w:p>
                <w:p>
                  <w:pPr>
                    <w:pStyle w:val="null3"/>
                    <w:jc w:val="both"/>
                  </w:pPr>
                  <w:r>
                    <w:rPr>
                      <w:rFonts w:ascii="仿宋_GB2312" w:hAnsi="仿宋_GB2312" w:cs="仿宋_GB2312" w:eastAsia="仿宋_GB2312"/>
                      <w:sz w:val="21"/>
                    </w:rPr>
                    <w:t>补光距离：红外光最远可达</w:t>
                  </w:r>
                  <w:r>
                    <w:rPr>
                      <w:rFonts w:ascii="仿宋_GB2312" w:hAnsi="仿宋_GB2312" w:cs="仿宋_GB2312" w:eastAsia="仿宋_GB2312"/>
                      <w:sz w:val="21"/>
                    </w:rPr>
                    <w:t>50 m，暖光最远可达30 m</w:t>
                  </w:r>
                </w:p>
                <w:p>
                  <w:pPr>
                    <w:pStyle w:val="null3"/>
                    <w:jc w:val="both"/>
                  </w:pPr>
                  <w:r>
                    <w:rPr>
                      <w:rFonts w:ascii="仿宋_GB2312" w:hAnsi="仿宋_GB2312" w:cs="仿宋_GB2312" w:eastAsia="仿宋_GB2312"/>
                      <w:sz w:val="21"/>
                    </w:rPr>
                    <w:t>防补光过曝：支持</w:t>
                  </w:r>
                </w:p>
                <w:p>
                  <w:pPr>
                    <w:pStyle w:val="null3"/>
                    <w:jc w:val="both"/>
                  </w:pPr>
                  <w:r>
                    <w:rPr>
                      <w:rFonts w:ascii="仿宋_GB2312" w:hAnsi="仿宋_GB2312" w:cs="仿宋_GB2312" w:eastAsia="仿宋_GB2312"/>
                      <w:sz w:val="21"/>
                    </w:rPr>
                    <w:t>红外波长范围：</w:t>
                  </w:r>
                  <w:r>
                    <w:rPr>
                      <w:rFonts w:ascii="仿宋_GB2312" w:hAnsi="仿宋_GB2312" w:cs="仿宋_GB2312" w:eastAsia="仿宋_GB2312"/>
                      <w:sz w:val="21"/>
                    </w:rPr>
                    <w:t>850 nm</w:t>
                  </w:r>
                </w:p>
                <w:p>
                  <w:pPr>
                    <w:pStyle w:val="null3"/>
                    <w:jc w:val="both"/>
                  </w:pPr>
                  <w:r>
                    <w:rPr>
                      <w:rFonts w:ascii="仿宋_GB2312" w:hAnsi="仿宋_GB2312" w:cs="仿宋_GB2312" w:eastAsia="仿宋_GB2312"/>
                      <w:sz w:val="21"/>
                    </w:rPr>
                    <w:t>4、网络</w:t>
                  </w:r>
                  <w:r>
                    <w:rPr>
                      <w:rFonts w:ascii="仿宋_GB2312" w:hAnsi="仿宋_GB2312" w:cs="仿宋_GB2312" w:eastAsia="仿宋_GB2312"/>
                      <w:sz w:val="21"/>
                    </w:rPr>
                    <w:t>。网络协议：</w:t>
                  </w:r>
                  <w:r>
                    <w:rPr>
                      <w:rFonts w:ascii="仿宋_GB2312" w:hAnsi="仿宋_GB2312" w:cs="仿宋_GB2312" w:eastAsia="仿宋_GB2312"/>
                      <w:sz w:val="21"/>
                    </w:rPr>
                    <w:t>TCP/IP，ICMP，HTTP，DHCP，DNS，RTP，RTSP，RTCP，NTP，QoS，IPv4，UDP</w:t>
                  </w:r>
                </w:p>
                <w:p>
                  <w:pPr>
                    <w:pStyle w:val="null3"/>
                    <w:jc w:val="both"/>
                  </w:pPr>
                  <w:r>
                    <w:rPr>
                      <w:rFonts w:ascii="仿宋_GB2312" w:hAnsi="仿宋_GB2312" w:cs="仿宋_GB2312" w:eastAsia="仿宋_GB2312"/>
                      <w:sz w:val="21"/>
                    </w:rPr>
                    <w:t>同时预览路数：最多</w:t>
                  </w:r>
                  <w:r>
                    <w:rPr>
                      <w:rFonts w:ascii="仿宋_GB2312" w:hAnsi="仿宋_GB2312" w:cs="仿宋_GB2312" w:eastAsia="仿宋_GB2312"/>
                      <w:sz w:val="21"/>
                    </w:rPr>
                    <w:t>6路</w:t>
                  </w:r>
                </w:p>
                <w:p>
                  <w:pPr>
                    <w:pStyle w:val="null3"/>
                    <w:jc w:val="both"/>
                  </w:pPr>
                  <w:r>
                    <w:rPr>
                      <w:rFonts w:ascii="仿宋_GB2312" w:hAnsi="仿宋_GB2312" w:cs="仿宋_GB2312" w:eastAsia="仿宋_GB2312"/>
                      <w:sz w:val="21"/>
                    </w:rPr>
                    <w:t>接口协议（</w:t>
                  </w:r>
                  <w:r>
                    <w:rPr>
                      <w:rFonts w:ascii="仿宋_GB2312" w:hAnsi="仿宋_GB2312" w:cs="仿宋_GB2312" w:eastAsia="仿宋_GB2312"/>
                      <w:sz w:val="21"/>
                    </w:rPr>
                    <w:t>API）：开放型网络视频接口，ISAPI，SDK，GB28181</w:t>
                  </w:r>
                </w:p>
                <w:p>
                  <w:pPr>
                    <w:pStyle w:val="null3"/>
                    <w:jc w:val="both"/>
                  </w:pPr>
                  <w:r>
                    <w:rPr>
                      <w:rFonts w:ascii="仿宋_GB2312" w:hAnsi="仿宋_GB2312" w:cs="仿宋_GB2312" w:eastAsia="仿宋_GB2312"/>
                      <w:sz w:val="21"/>
                    </w:rPr>
                    <w:t>用户管理：最多</w:t>
                  </w:r>
                  <w:r>
                    <w:rPr>
                      <w:rFonts w:ascii="仿宋_GB2312" w:hAnsi="仿宋_GB2312" w:cs="仿宋_GB2312" w:eastAsia="仿宋_GB2312"/>
                      <w:sz w:val="21"/>
                    </w:rPr>
                    <w:t>32个用户，可分3级用户权限管理：管理员，操作员，普通用户</w:t>
                  </w:r>
                </w:p>
                <w:p>
                  <w:pPr>
                    <w:pStyle w:val="null3"/>
                    <w:jc w:val="both"/>
                  </w:pPr>
                  <w:r>
                    <w:rPr>
                      <w:rFonts w:ascii="仿宋_GB2312" w:hAnsi="仿宋_GB2312" w:cs="仿宋_GB2312" w:eastAsia="仿宋_GB2312"/>
                      <w:sz w:val="21"/>
                    </w:rPr>
                    <w:t>客户端：</w:t>
                  </w:r>
                  <w:r>
                    <w:rPr>
                      <w:rFonts w:ascii="仿宋_GB2312" w:hAnsi="仿宋_GB2312" w:cs="仿宋_GB2312" w:eastAsia="仿宋_GB2312"/>
                      <w:sz w:val="21"/>
                    </w:rPr>
                    <w:t>iVMS-4200</w:t>
                  </w:r>
                </w:p>
                <w:p>
                  <w:pPr>
                    <w:pStyle w:val="null3"/>
                    <w:jc w:val="both"/>
                  </w:pPr>
                  <w:r>
                    <w:rPr>
                      <w:rFonts w:ascii="仿宋_GB2312" w:hAnsi="仿宋_GB2312" w:cs="仿宋_GB2312" w:eastAsia="仿宋_GB2312"/>
                      <w:sz w:val="21"/>
                    </w:rPr>
                    <w:t>浏览器：使用本地服务预览：</w:t>
                  </w:r>
                  <w:r>
                    <w:rPr>
                      <w:rFonts w:ascii="仿宋_GB2312" w:hAnsi="仿宋_GB2312" w:cs="仿宋_GB2312" w:eastAsia="仿宋_GB2312"/>
                      <w:sz w:val="21"/>
                    </w:rPr>
                    <w:t xml:space="preserve">Chrome 80+，Firefox 80+，Edge 89+，Safari 13+  </w:t>
                  </w:r>
                </w:p>
                <w:p>
                  <w:pPr>
                    <w:pStyle w:val="null3"/>
                    <w:jc w:val="both"/>
                  </w:pPr>
                  <w:r>
                    <w:rPr>
                      <w:rFonts w:ascii="仿宋_GB2312" w:hAnsi="仿宋_GB2312" w:cs="仿宋_GB2312" w:eastAsia="仿宋_GB2312"/>
                      <w:sz w:val="21"/>
                    </w:rPr>
                    <w:t>5、一般规范</w:t>
                  </w:r>
                  <w:r>
                    <w:rPr>
                      <w:rFonts w:ascii="仿宋_GB2312" w:hAnsi="仿宋_GB2312" w:cs="仿宋_GB2312" w:eastAsia="仿宋_GB2312"/>
                      <w:sz w:val="21"/>
                    </w:rPr>
                    <w:t>。联动方式：上传中心</w:t>
                  </w:r>
                </w:p>
                <w:p>
                  <w:pPr>
                    <w:pStyle w:val="null3"/>
                    <w:jc w:val="both"/>
                  </w:pPr>
                  <w:r>
                    <w:rPr>
                      <w:rFonts w:ascii="仿宋_GB2312" w:hAnsi="仿宋_GB2312" w:cs="仿宋_GB2312" w:eastAsia="仿宋_GB2312"/>
                      <w:sz w:val="21"/>
                    </w:rPr>
                    <w:t>产品尺寸：</w:t>
                  </w:r>
                  <w:r>
                    <w:rPr>
                      <w:rFonts w:ascii="仿宋_GB2312" w:hAnsi="仿宋_GB2312" w:cs="仿宋_GB2312" w:eastAsia="仿宋_GB2312"/>
                      <w:sz w:val="21"/>
                    </w:rPr>
                    <w:t>108.1 × 111.4 × 216.7 mm</w:t>
                  </w:r>
                </w:p>
                <w:p>
                  <w:pPr>
                    <w:pStyle w:val="null3"/>
                    <w:jc w:val="both"/>
                  </w:pPr>
                  <w:r>
                    <w:rPr>
                      <w:rFonts w:ascii="仿宋_GB2312" w:hAnsi="仿宋_GB2312" w:cs="仿宋_GB2312" w:eastAsia="仿宋_GB2312"/>
                      <w:sz w:val="21"/>
                    </w:rPr>
                    <w:t>包装尺寸：</w:t>
                  </w:r>
                  <w:r>
                    <w:rPr>
                      <w:rFonts w:ascii="仿宋_GB2312" w:hAnsi="仿宋_GB2312" w:cs="仿宋_GB2312" w:eastAsia="仿宋_GB2312"/>
                      <w:sz w:val="21"/>
                    </w:rPr>
                    <w:t>272 × 134 × 140 mm</w:t>
                  </w:r>
                </w:p>
                <w:p>
                  <w:pPr>
                    <w:pStyle w:val="null3"/>
                    <w:jc w:val="both"/>
                  </w:pPr>
                  <w:r>
                    <w:rPr>
                      <w:rFonts w:ascii="仿宋_GB2312" w:hAnsi="仿宋_GB2312" w:cs="仿宋_GB2312" w:eastAsia="仿宋_GB2312"/>
                      <w:sz w:val="21"/>
                    </w:rPr>
                    <w:t>设备重量：</w:t>
                  </w:r>
                  <w:r>
                    <w:rPr>
                      <w:rFonts w:ascii="仿宋_GB2312" w:hAnsi="仿宋_GB2312" w:cs="仿宋_GB2312" w:eastAsia="仿宋_GB2312"/>
                      <w:sz w:val="21"/>
                    </w:rPr>
                    <w:t>700 g</w:t>
                  </w:r>
                </w:p>
                <w:p>
                  <w:pPr>
                    <w:pStyle w:val="null3"/>
                    <w:jc w:val="both"/>
                  </w:pPr>
                  <w:r>
                    <w:rPr>
                      <w:rFonts w:ascii="仿宋_GB2312" w:hAnsi="仿宋_GB2312" w:cs="仿宋_GB2312" w:eastAsia="仿宋_GB2312"/>
                      <w:sz w:val="21"/>
                    </w:rPr>
                    <w:t>带包装重量：</w:t>
                  </w:r>
                  <w:r>
                    <w:rPr>
                      <w:rFonts w:ascii="仿宋_GB2312" w:hAnsi="仿宋_GB2312" w:cs="仿宋_GB2312" w:eastAsia="仿宋_GB2312"/>
                      <w:sz w:val="21"/>
                    </w:rPr>
                    <w:t>980 g</w:t>
                  </w:r>
                </w:p>
                <w:p>
                  <w:pPr>
                    <w:pStyle w:val="null3"/>
                    <w:jc w:val="both"/>
                  </w:pPr>
                  <w:r>
                    <w:rPr>
                      <w:rFonts w:ascii="仿宋_GB2312" w:hAnsi="仿宋_GB2312" w:cs="仿宋_GB2312" w:eastAsia="仿宋_GB2312"/>
                      <w:sz w:val="21"/>
                    </w:rPr>
                    <w:t>存储温湿度：</w:t>
                  </w:r>
                  <w:r>
                    <w:rPr>
                      <w:rFonts w:ascii="仿宋_GB2312" w:hAnsi="仿宋_GB2312" w:cs="仿宋_GB2312" w:eastAsia="仿宋_GB2312"/>
                      <w:sz w:val="21"/>
                    </w:rPr>
                    <w:t>-30 ℃~60 ℃，湿度小于95%（无凝结）</w:t>
                  </w:r>
                </w:p>
                <w:p>
                  <w:pPr>
                    <w:pStyle w:val="null3"/>
                    <w:jc w:val="both"/>
                  </w:pPr>
                  <w:r>
                    <w:rPr>
                      <w:rFonts w:ascii="仿宋_GB2312" w:hAnsi="仿宋_GB2312" w:cs="仿宋_GB2312" w:eastAsia="仿宋_GB2312"/>
                      <w:sz w:val="21"/>
                    </w:rPr>
                    <w:t>启动及工作温湿度：</w:t>
                  </w:r>
                  <w:r>
                    <w:rPr>
                      <w:rFonts w:ascii="仿宋_GB2312" w:hAnsi="仿宋_GB2312" w:cs="仿宋_GB2312" w:eastAsia="仿宋_GB2312"/>
                      <w:sz w:val="21"/>
                    </w:rPr>
                    <w:t>-30 ℃~60 ℃，湿度小于95%（无凝结）</w:t>
                  </w:r>
                </w:p>
                <w:p>
                  <w:pPr>
                    <w:pStyle w:val="null3"/>
                    <w:jc w:val="both"/>
                  </w:pPr>
                  <w:r>
                    <w:rPr>
                      <w:rFonts w:ascii="仿宋_GB2312" w:hAnsi="仿宋_GB2312" w:cs="仿宋_GB2312" w:eastAsia="仿宋_GB2312"/>
                      <w:sz w:val="21"/>
                    </w:rPr>
                    <w:t>通用功能：心跳，镜像，密码保护，水印技术</w:t>
                  </w:r>
                </w:p>
                <w:p>
                  <w:pPr>
                    <w:pStyle w:val="null3"/>
                    <w:jc w:val="both"/>
                  </w:pPr>
                  <w:r>
                    <w:rPr>
                      <w:rFonts w:ascii="仿宋_GB2312" w:hAnsi="仿宋_GB2312" w:cs="仿宋_GB2312" w:eastAsia="仿宋_GB2312"/>
                      <w:sz w:val="21"/>
                    </w:rPr>
                    <w:t>恢复出厂设置：支持客户端或浏览器恢复</w:t>
                  </w:r>
                </w:p>
                <w:p>
                  <w:pPr>
                    <w:pStyle w:val="null3"/>
                    <w:jc w:val="both"/>
                  </w:pPr>
                  <w:r>
                    <w:rPr>
                      <w:rFonts w:ascii="仿宋_GB2312" w:hAnsi="仿宋_GB2312" w:cs="仿宋_GB2312" w:eastAsia="仿宋_GB2312"/>
                      <w:sz w:val="21"/>
                    </w:rPr>
                    <w:t>电流及功耗：</w:t>
                  </w:r>
                  <w:r>
                    <w:rPr>
                      <w:rFonts w:ascii="仿宋_GB2312" w:hAnsi="仿宋_GB2312" w:cs="仿宋_GB2312" w:eastAsia="仿宋_GB2312"/>
                      <w:sz w:val="21"/>
                    </w:rPr>
                    <w:t>DC：12 V，0.54 A，最大功耗：6.5 W</w:t>
                  </w:r>
                </w:p>
                <w:p>
                  <w:pPr>
                    <w:pStyle w:val="null3"/>
                    <w:jc w:val="both"/>
                  </w:pPr>
                  <w:r>
                    <w:rPr>
                      <w:rFonts w:ascii="仿宋_GB2312" w:hAnsi="仿宋_GB2312" w:cs="仿宋_GB2312" w:eastAsia="仿宋_GB2312"/>
                      <w:sz w:val="21"/>
                    </w:rPr>
                    <w:t>PoE：IEEE 802.3af，CLASS 3，最大功耗：8 W</w:t>
                  </w:r>
                </w:p>
                <w:p>
                  <w:pPr>
                    <w:pStyle w:val="null3"/>
                    <w:jc w:val="both"/>
                  </w:pPr>
                  <w:r>
                    <w:rPr>
                      <w:rFonts w:ascii="仿宋_GB2312" w:hAnsi="仿宋_GB2312" w:cs="仿宋_GB2312" w:eastAsia="仿宋_GB2312"/>
                      <w:sz w:val="21"/>
                    </w:rPr>
                    <w:t>*D-LA型号不支持PoE</w:t>
                  </w:r>
                </w:p>
                <w:p>
                  <w:pPr>
                    <w:pStyle w:val="null3"/>
                    <w:jc w:val="both"/>
                  </w:pPr>
                  <w:r>
                    <w:rPr>
                      <w:rFonts w:ascii="仿宋_GB2312" w:hAnsi="仿宋_GB2312" w:cs="仿宋_GB2312" w:eastAsia="仿宋_GB2312"/>
                      <w:sz w:val="21"/>
                    </w:rPr>
                    <w:t>供电方式：</w:t>
                  </w:r>
                  <w:r>
                    <w:rPr>
                      <w:rFonts w:ascii="仿宋_GB2312" w:hAnsi="仿宋_GB2312" w:cs="仿宋_GB2312" w:eastAsia="仿宋_GB2312"/>
                      <w:sz w:val="21"/>
                    </w:rPr>
                    <w:t>DC：12 V ± 25%，支持防反接保护</w:t>
                  </w:r>
                </w:p>
                <w:p>
                  <w:pPr>
                    <w:pStyle w:val="null3"/>
                    <w:jc w:val="both"/>
                  </w:pPr>
                  <w:r>
                    <w:rPr>
                      <w:rFonts w:ascii="仿宋_GB2312" w:hAnsi="仿宋_GB2312" w:cs="仿宋_GB2312" w:eastAsia="仿宋_GB2312"/>
                      <w:sz w:val="21"/>
                    </w:rPr>
                    <w:t>PoE：IEEE 802.3af，Class 3</w:t>
                  </w:r>
                </w:p>
                <w:p>
                  <w:pPr>
                    <w:pStyle w:val="null3"/>
                    <w:jc w:val="both"/>
                  </w:pPr>
                  <w:r>
                    <w:rPr>
                      <w:rFonts w:ascii="仿宋_GB2312" w:hAnsi="仿宋_GB2312" w:cs="仿宋_GB2312" w:eastAsia="仿宋_GB2312"/>
                      <w:sz w:val="21"/>
                    </w:rPr>
                    <w:t>*D-LA型号不支持PoE</w:t>
                  </w:r>
                </w:p>
                <w:p>
                  <w:pPr>
                    <w:pStyle w:val="null3"/>
                    <w:jc w:val="both"/>
                  </w:pPr>
                  <w:r>
                    <w:rPr>
                      <w:rFonts w:ascii="仿宋_GB2312" w:hAnsi="仿宋_GB2312" w:cs="仿宋_GB2312" w:eastAsia="仿宋_GB2312"/>
                      <w:sz w:val="21"/>
                    </w:rPr>
                    <w:t>电源接口类型：</w:t>
                  </w:r>
                  <w:r>
                    <w:rPr>
                      <w:rFonts w:ascii="仿宋_GB2312" w:hAnsi="仿宋_GB2312" w:cs="仿宋_GB2312" w:eastAsia="仿宋_GB2312"/>
                      <w:sz w:val="21"/>
                    </w:rPr>
                    <w:t>Ø</w:t>
                  </w:r>
                  <w:r>
                    <w:rPr>
                      <w:rFonts w:ascii="仿宋_GB2312" w:hAnsi="仿宋_GB2312" w:cs="仿宋_GB2312" w:eastAsia="仿宋_GB2312"/>
                      <w:sz w:val="21"/>
                    </w:rPr>
                    <w:t>5.5 mm圆口</w:t>
                  </w:r>
                </w:p>
                <w:p>
                  <w:pPr>
                    <w:pStyle w:val="null3"/>
                    <w:jc w:val="both"/>
                  </w:pPr>
                  <w:r>
                    <w:rPr>
                      <w:rFonts w:ascii="仿宋_GB2312" w:hAnsi="仿宋_GB2312" w:cs="仿宋_GB2312" w:eastAsia="仿宋_GB2312"/>
                      <w:sz w:val="21"/>
                    </w:rPr>
                    <w:t>6、视频</w:t>
                  </w:r>
                  <w:r>
                    <w:rPr>
                      <w:rFonts w:ascii="仿宋_GB2312" w:hAnsi="仿宋_GB2312" w:cs="仿宋_GB2312" w:eastAsia="仿宋_GB2312"/>
                      <w:sz w:val="21"/>
                    </w:rPr>
                    <w:t>。最大分辨率：</w:t>
                  </w:r>
                  <w:r>
                    <w:rPr>
                      <w:rFonts w:ascii="仿宋_GB2312" w:hAnsi="仿宋_GB2312" w:cs="仿宋_GB2312" w:eastAsia="仿宋_GB2312"/>
                      <w:sz w:val="21"/>
                    </w:rPr>
                    <w:t>2560 × 1440</w:t>
                  </w:r>
                </w:p>
                <w:p>
                  <w:pPr>
                    <w:pStyle w:val="null3"/>
                    <w:jc w:val="both"/>
                  </w:pPr>
                  <w:r>
                    <w:rPr>
                      <w:rFonts w:ascii="仿宋_GB2312" w:hAnsi="仿宋_GB2312" w:cs="仿宋_GB2312" w:eastAsia="仿宋_GB2312"/>
                      <w:sz w:val="21"/>
                    </w:rPr>
                    <w:t>主码流帧率分辨率：</w:t>
                  </w:r>
                  <w:r>
                    <w:rPr>
                      <w:rFonts w:ascii="仿宋_GB2312" w:hAnsi="仿宋_GB2312" w:cs="仿宋_GB2312" w:eastAsia="仿宋_GB2312"/>
                      <w:sz w:val="21"/>
                    </w:rPr>
                    <w:t>50 Hz：25 fps（2560 × 1440，1920 × 1080，1280 × 720）</w:t>
                  </w:r>
                </w:p>
                <w:p>
                  <w:pPr>
                    <w:pStyle w:val="null3"/>
                    <w:jc w:val="both"/>
                  </w:pPr>
                  <w:r>
                    <w:rPr>
                      <w:rFonts w:ascii="仿宋_GB2312" w:hAnsi="仿宋_GB2312" w:cs="仿宋_GB2312" w:eastAsia="仿宋_GB2312"/>
                      <w:sz w:val="21"/>
                    </w:rPr>
                    <w:t>子码流帧率分辨率：</w:t>
                  </w:r>
                  <w:r>
                    <w:rPr>
                      <w:rFonts w:ascii="仿宋_GB2312" w:hAnsi="仿宋_GB2312" w:cs="仿宋_GB2312" w:eastAsia="仿宋_GB2312"/>
                      <w:sz w:val="21"/>
                    </w:rPr>
                    <w:t>50 Hz：25 fps（768 × 432，640 × 480，640 × 360）</w:t>
                  </w:r>
                </w:p>
                <w:p>
                  <w:pPr>
                    <w:pStyle w:val="null3"/>
                    <w:jc w:val="both"/>
                  </w:pPr>
                  <w:r>
                    <w:rPr>
                      <w:rFonts w:ascii="仿宋_GB2312" w:hAnsi="仿宋_GB2312" w:cs="仿宋_GB2312" w:eastAsia="仿宋_GB2312"/>
                      <w:sz w:val="21"/>
                    </w:rPr>
                    <w:t>视频压缩标准：主码流：</w:t>
                  </w:r>
                  <w:r>
                    <w:rPr>
                      <w:rFonts w:ascii="仿宋_GB2312" w:hAnsi="仿宋_GB2312" w:cs="仿宋_GB2312" w:eastAsia="仿宋_GB2312"/>
                      <w:sz w:val="21"/>
                    </w:rPr>
                    <w:t>H.265，支持超级智能编码</w:t>
                  </w:r>
                </w:p>
                <w:p>
                  <w:pPr>
                    <w:pStyle w:val="null3"/>
                    <w:jc w:val="both"/>
                  </w:pPr>
                  <w:r>
                    <w:rPr>
                      <w:rFonts w:ascii="仿宋_GB2312" w:hAnsi="仿宋_GB2312" w:cs="仿宋_GB2312" w:eastAsia="仿宋_GB2312"/>
                      <w:sz w:val="21"/>
                    </w:rPr>
                    <w:t>子码流：</w:t>
                  </w:r>
                  <w:r>
                    <w:rPr>
                      <w:rFonts w:ascii="仿宋_GB2312" w:hAnsi="仿宋_GB2312" w:cs="仿宋_GB2312" w:eastAsia="仿宋_GB2312"/>
                      <w:sz w:val="21"/>
                    </w:rPr>
                    <w:t>H.265</w:t>
                  </w:r>
                </w:p>
                <w:p>
                  <w:pPr>
                    <w:pStyle w:val="null3"/>
                    <w:jc w:val="both"/>
                  </w:pPr>
                  <w:r>
                    <w:rPr>
                      <w:rFonts w:ascii="仿宋_GB2312" w:hAnsi="仿宋_GB2312" w:cs="仿宋_GB2312" w:eastAsia="仿宋_GB2312"/>
                      <w:sz w:val="21"/>
                    </w:rPr>
                    <w:t>视频压缩码率：</w:t>
                  </w:r>
                  <w:r>
                    <w:rPr>
                      <w:rFonts w:ascii="仿宋_GB2312" w:hAnsi="仿宋_GB2312" w:cs="仿宋_GB2312" w:eastAsia="仿宋_GB2312"/>
                      <w:sz w:val="21"/>
                    </w:rPr>
                    <w:t>32 Kbps~8 Mbps</w:t>
                  </w:r>
                </w:p>
                <w:p>
                  <w:pPr>
                    <w:pStyle w:val="null3"/>
                    <w:jc w:val="both"/>
                  </w:pPr>
                  <w:r>
                    <w:rPr>
                      <w:rFonts w:ascii="仿宋_GB2312" w:hAnsi="仿宋_GB2312" w:cs="仿宋_GB2312" w:eastAsia="仿宋_GB2312"/>
                      <w:sz w:val="21"/>
                    </w:rPr>
                    <w:t>H.265编码类型：Main Profile</w:t>
                  </w:r>
                </w:p>
                <w:p>
                  <w:pPr>
                    <w:pStyle w:val="null3"/>
                    <w:jc w:val="both"/>
                  </w:pPr>
                  <w:r>
                    <w:rPr>
                      <w:rFonts w:ascii="仿宋_GB2312" w:hAnsi="仿宋_GB2312" w:cs="仿宋_GB2312" w:eastAsia="仿宋_GB2312"/>
                      <w:sz w:val="21"/>
                    </w:rPr>
                    <w:t>码率控制：定码率，变码率</w:t>
                  </w:r>
                </w:p>
                <w:p>
                  <w:pPr>
                    <w:pStyle w:val="null3"/>
                    <w:jc w:val="both"/>
                  </w:pPr>
                  <w:r>
                    <w:rPr>
                      <w:rFonts w:ascii="仿宋_GB2312" w:hAnsi="仿宋_GB2312" w:cs="仿宋_GB2312" w:eastAsia="仿宋_GB2312"/>
                      <w:sz w:val="21"/>
                    </w:rPr>
                    <w:t>SVC：支持</w:t>
                  </w:r>
                </w:p>
                <w:p>
                  <w:pPr>
                    <w:pStyle w:val="null3"/>
                    <w:jc w:val="both"/>
                  </w:pPr>
                  <w:r>
                    <w:rPr>
                      <w:rFonts w:ascii="仿宋_GB2312" w:hAnsi="仿宋_GB2312" w:cs="仿宋_GB2312" w:eastAsia="仿宋_GB2312"/>
                      <w:sz w:val="21"/>
                    </w:rPr>
                    <w:t>7、镜头</w:t>
                  </w:r>
                  <w:r>
                    <w:rPr>
                      <w:rFonts w:ascii="仿宋_GB2312" w:hAnsi="仿宋_GB2312" w:cs="仿宋_GB2312" w:eastAsia="仿宋_GB2312"/>
                      <w:sz w:val="21"/>
                    </w:rPr>
                    <w:t>。焦距</w:t>
                  </w:r>
                  <w:r>
                    <w:rPr>
                      <w:rFonts w:ascii="仿宋_GB2312" w:hAnsi="仿宋_GB2312" w:cs="仿宋_GB2312" w:eastAsia="仿宋_GB2312"/>
                      <w:sz w:val="21"/>
                    </w:rPr>
                    <w:t>&amp;视场角：4 mm，水平视场角：70°，垂直视场角：35°，对角视场角：85°</w:t>
                  </w:r>
                </w:p>
                <w:p>
                  <w:pPr>
                    <w:pStyle w:val="null3"/>
                    <w:jc w:val="both"/>
                  </w:pPr>
                  <w:r>
                    <w:rPr>
                      <w:rFonts w:ascii="仿宋_GB2312" w:hAnsi="仿宋_GB2312" w:cs="仿宋_GB2312" w:eastAsia="仿宋_GB2312"/>
                      <w:sz w:val="21"/>
                    </w:rPr>
                    <w:t>6 mm，水平视场角：46°，垂直视场角：24°，对角视场角：54°</w:t>
                  </w:r>
                </w:p>
                <w:p>
                  <w:pPr>
                    <w:pStyle w:val="null3"/>
                    <w:jc w:val="both"/>
                  </w:pPr>
                  <w:r>
                    <w:rPr>
                      <w:rFonts w:ascii="仿宋_GB2312" w:hAnsi="仿宋_GB2312" w:cs="仿宋_GB2312" w:eastAsia="仿宋_GB2312"/>
                      <w:sz w:val="21"/>
                    </w:rPr>
                    <w:t xml:space="preserve">8 mm，水平视场角：43°，垂直视场角：24°，对角视场角：50°  </w:t>
                  </w:r>
                </w:p>
                <w:p>
                  <w:pPr>
                    <w:pStyle w:val="null3"/>
                    <w:jc w:val="both"/>
                  </w:pPr>
                  <w:r>
                    <w:rPr>
                      <w:rFonts w:ascii="仿宋_GB2312" w:hAnsi="仿宋_GB2312" w:cs="仿宋_GB2312" w:eastAsia="仿宋_GB2312"/>
                      <w:sz w:val="21"/>
                    </w:rPr>
                    <w:t>12 mm，水平视场角：27°，垂直视场角：15°，对角视场角：31°</w:t>
                  </w:r>
                </w:p>
                <w:p>
                  <w:pPr>
                    <w:pStyle w:val="null3"/>
                    <w:jc w:val="both"/>
                  </w:pPr>
                  <w:r>
                    <w:rPr>
                      <w:rFonts w:ascii="仿宋_GB2312" w:hAnsi="仿宋_GB2312" w:cs="仿宋_GB2312" w:eastAsia="仿宋_GB2312"/>
                      <w:sz w:val="21"/>
                    </w:rPr>
                    <w:t>镜头接口尺寸：</w:t>
                  </w:r>
                  <w:r>
                    <w:rPr>
                      <w:rFonts w:ascii="仿宋_GB2312" w:hAnsi="仿宋_GB2312" w:cs="仿宋_GB2312" w:eastAsia="仿宋_GB2312"/>
                      <w:sz w:val="21"/>
                    </w:rPr>
                    <w:t>M12</w:t>
                  </w:r>
                </w:p>
                <w:p>
                  <w:pPr>
                    <w:pStyle w:val="null3"/>
                    <w:jc w:val="both"/>
                  </w:pPr>
                  <w:r>
                    <w:rPr>
                      <w:rFonts w:ascii="仿宋_GB2312" w:hAnsi="仿宋_GB2312" w:cs="仿宋_GB2312" w:eastAsia="仿宋_GB2312"/>
                      <w:sz w:val="21"/>
                    </w:rPr>
                    <w:t>最大光圈数：</w:t>
                  </w:r>
                  <w:r>
                    <w:rPr>
                      <w:rFonts w:ascii="仿宋_GB2312" w:hAnsi="仿宋_GB2312" w:cs="仿宋_GB2312" w:eastAsia="仿宋_GB2312"/>
                      <w:sz w:val="21"/>
                    </w:rPr>
                    <w:t>F2.0</w:t>
                  </w:r>
                </w:p>
                <w:p>
                  <w:pPr>
                    <w:pStyle w:val="null3"/>
                    <w:jc w:val="both"/>
                  </w:pPr>
                  <w:r>
                    <w:rPr>
                      <w:rFonts w:ascii="仿宋_GB2312" w:hAnsi="仿宋_GB2312" w:cs="仿宋_GB2312" w:eastAsia="仿宋_GB2312"/>
                      <w:sz w:val="21"/>
                    </w:rPr>
                    <w:t>8、图像</w:t>
                  </w:r>
                  <w:r>
                    <w:rPr>
                      <w:rFonts w:ascii="仿宋_GB2312" w:hAnsi="仿宋_GB2312" w:cs="仿宋_GB2312" w:eastAsia="仿宋_GB2312"/>
                      <w:sz w:val="21"/>
                    </w:rPr>
                    <w:t>。</w:t>
                  </w:r>
                  <w:r>
                    <w:rPr>
                      <w:rFonts w:ascii="仿宋_GB2312" w:hAnsi="仿宋_GB2312" w:cs="仿宋_GB2312" w:eastAsia="仿宋_GB2312"/>
                      <w:sz w:val="21"/>
                    </w:rPr>
                    <w:t>smartIR：支持</w:t>
                  </w:r>
                </w:p>
                <w:p>
                  <w:pPr>
                    <w:pStyle w:val="null3"/>
                    <w:jc w:val="both"/>
                  </w:pPr>
                  <w:r>
                    <w:rPr>
                      <w:rFonts w:ascii="仿宋_GB2312" w:hAnsi="仿宋_GB2312" w:cs="仿宋_GB2312" w:eastAsia="仿宋_GB2312"/>
                      <w:sz w:val="21"/>
                    </w:rPr>
                    <w:t>图像设置：饱和度，亮度，对比度，锐度，</w:t>
                  </w:r>
                  <w:r>
                    <w:rPr>
                      <w:rFonts w:ascii="仿宋_GB2312" w:hAnsi="仿宋_GB2312" w:cs="仿宋_GB2312" w:eastAsia="仿宋_GB2312"/>
                      <w:sz w:val="21"/>
                    </w:rPr>
                    <w:t>AGC，白平衡通过客户端或者浏览器可调</w:t>
                  </w:r>
                </w:p>
                <w:p>
                  <w:pPr>
                    <w:pStyle w:val="null3"/>
                    <w:jc w:val="both"/>
                  </w:pPr>
                  <w:r>
                    <w:rPr>
                      <w:rFonts w:ascii="仿宋_GB2312" w:hAnsi="仿宋_GB2312" w:cs="仿宋_GB2312" w:eastAsia="仿宋_GB2312"/>
                      <w:sz w:val="21"/>
                    </w:rPr>
                    <w:t>日夜转换模式：白天，夜晚，自动，定时切换</w:t>
                  </w:r>
                </w:p>
                <w:p>
                  <w:pPr>
                    <w:pStyle w:val="null3"/>
                    <w:jc w:val="both"/>
                  </w:pPr>
                  <w:r>
                    <w:rPr>
                      <w:rFonts w:ascii="仿宋_GB2312" w:hAnsi="仿宋_GB2312" w:cs="仿宋_GB2312" w:eastAsia="仿宋_GB2312"/>
                      <w:sz w:val="21"/>
                    </w:rPr>
                    <w:t>图像增强：背光补偿，强光抑制，</w:t>
                  </w:r>
                  <w:r>
                    <w:rPr>
                      <w:rFonts w:ascii="仿宋_GB2312" w:hAnsi="仿宋_GB2312" w:cs="仿宋_GB2312" w:eastAsia="仿宋_GB2312"/>
                      <w:sz w:val="21"/>
                    </w:rPr>
                    <w:t>3D数字降噪</w:t>
                  </w:r>
                </w:p>
                <w:p>
                  <w:pPr>
                    <w:pStyle w:val="null3"/>
                    <w:jc w:val="both"/>
                  </w:pPr>
                  <w:r>
                    <w:rPr>
                      <w:rFonts w:ascii="仿宋_GB2312" w:hAnsi="仿宋_GB2312" w:cs="仿宋_GB2312" w:eastAsia="仿宋_GB2312"/>
                      <w:sz w:val="21"/>
                    </w:rPr>
                    <w:t>9、认证</w:t>
                  </w:r>
                  <w:r>
                    <w:rPr>
                      <w:rFonts w:ascii="仿宋_GB2312" w:hAnsi="仿宋_GB2312" w:cs="仿宋_GB2312" w:eastAsia="仿宋_GB2312"/>
                      <w:sz w:val="21"/>
                    </w:rPr>
                    <w:t>。防护：</w:t>
                  </w:r>
                  <w:r>
                    <w:rPr>
                      <w:rFonts w:ascii="仿宋_GB2312" w:hAnsi="仿宋_GB2312" w:cs="仿宋_GB2312" w:eastAsia="仿宋_GB2312"/>
                      <w:sz w:val="21"/>
                    </w:rPr>
                    <w:t>IP67</w:t>
                  </w:r>
                </w:p>
                <w:p>
                  <w:pPr>
                    <w:pStyle w:val="null3"/>
                    <w:jc w:val="both"/>
                  </w:pPr>
                  <w:r>
                    <w:rPr>
                      <w:rFonts w:ascii="仿宋_GB2312" w:hAnsi="仿宋_GB2312" w:cs="仿宋_GB2312" w:eastAsia="仿宋_GB2312"/>
                      <w:sz w:val="21"/>
                    </w:rPr>
                    <w:t>10、音频</w:t>
                  </w:r>
                  <w:r>
                    <w:rPr>
                      <w:rFonts w:ascii="仿宋_GB2312" w:hAnsi="仿宋_GB2312" w:cs="仿宋_GB2312" w:eastAsia="仿宋_GB2312"/>
                      <w:sz w:val="21"/>
                    </w:rPr>
                    <w:t>。音频压缩标准：</w:t>
                  </w:r>
                  <w:r>
                    <w:rPr>
                      <w:rFonts w:ascii="仿宋_GB2312" w:hAnsi="仿宋_GB2312" w:cs="仿宋_GB2312" w:eastAsia="仿宋_GB2312"/>
                      <w:sz w:val="21"/>
                    </w:rPr>
                    <w:t>G.711alaw/AAC-LC</w:t>
                  </w:r>
                </w:p>
                <w:p>
                  <w:pPr>
                    <w:pStyle w:val="null3"/>
                    <w:jc w:val="both"/>
                  </w:pPr>
                  <w:r>
                    <w:rPr>
                      <w:rFonts w:ascii="仿宋_GB2312" w:hAnsi="仿宋_GB2312" w:cs="仿宋_GB2312" w:eastAsia="仿宋_GB2312"/>
                      <w:sz w:val="21"/>
                    </w:rPr>
                    <w:t>音频压缩码率：</w:t>
                  </w:r>
                  <w:r>
                    <w:rPr>
                      <w:rFonts w:ascii="仿宋_GB2312" w:hAnsi="仿宋_GB2312" w:cs="仿宋_GB2312" w:eastAsia="仿宋_GB2312"/>
                      <w:sz w:val="21"/>
                    </w:rPr>
                    <w:t>64 Kbps（G.71alaw）/16~64 Kbps（AAC-LC）</w:t>
                  </w:r>
                </w:p>
                <w:p>
                  <w:pPr>
                    <w:pStyle w:val="null3"/>
                    <w:jc w:val="both"/>
                  </w:pPr>
                  <w:r>
                    <w:rPr>
                      <w:rFonts w:ascii="仿宋_GB2312" w:hAnsi="仿宋_GB2312" w:cs="仿宋_GB2312" w:eastAsia="仿宋_GB2312"/>
                      <w:sz w:val="21"/>
                    </w:rPr>
                    <w:t>音频采样率：</w:t>
                  </w:r>
                  <w:r>
                    <w:rPr>
                      <w:rFonts w:ascii="仿宋_GB2312" w:hAnsi="仿宋_GB2312" w:cs="仿宋_GB2312" w:eastAsia="仿宋_GB2312"/>
                      <w:sz w:val="21"/>
                    </w:rPr>
                    <w:t>8 kHz/16 kHz</w:t>
                  </w:r>
                </w:p>
                <w:p>
                  <w:pPr>
                    <w:pStyle w:val="null3"/>
                    <w:jc w:val="both"/>
                  </w:pPr>
                  <w:r>
                    <w:rPr>
                      <w:rFonts w:ascii="仿宋_GB2312" w:hAnsi="仿宋_GB2312" w:cs="仿宋_GB2312" w:eastAsia="仿宋_GB2312"/>
                      <w:sz w:val="21"/>
                    </w:rPr>
                    <w:t>音频环境噪声过滤：支持</w:t>
                  </w:r>
                </w:p>
                <w:p>
                  <w:pPr>
                    <w:pStyle w:val="null3"/>
                    <w:jc w:val="both"/>
                  </w:pPr>
                  <w:r>
                    <w:rPr>
                      <w:rFonts w:ascii="仿宋_GB2312" w:hAnsi="仿宋_GB2312" w:cs="仿宋_GB2312" w:eastAsia="仿宋_GB2312"/>
                      <w:sz w:val="21"/>
                    </w:rPr>
                    <w:t>11、摄像机</w:t>
                  </w:r>
                  <w:r>
                    <w:rPr>
                      <w:rFonts w:ascii="仿宋_GB2312" w:hAnsi="仿宋_GB2312" w:cs="仿宋_GB2312" w:eastAsia="仿宋_GB2312"/>
                      <w:sz w:val="21"/>
                    </w:rPr>
                    <w:t>。传感器类型：</w:t>
                  </w:r>
                  <w:r>
                    <w:rPr>
                      <w:rFonts w:ascii="仿宋_GB2312" w:hAnsi="仿宋_GB2312" w:cs="仿宋_GB2312" w:eastAsia="仿宋_GB2312"/>
                      <w:sz w:val="21"/>
                    </w:rPr>
                    <w:t>1/2.7" Progressive Scan CMOS</w:t>
                  </w:r>
                </w:p>
                <w:p>
                  <w:pPr>
                    <w:pStyle w:val="null3"/>
                    <w:jc w:val="both"/>
                  </w:pPr>
                  <w:r>
                    <w:rPr>
                      <w:rFonts w:ascii="仿宋_GB2312" w:hAnsi="仿宋_GB2312" w:cs="仿宋_GB2312" w:eastAsia="仿宋_GB2312"/>
                      <w:sz w:val="21"/>
                    </w:rPr>
                    <w:t>最低照度：彩色：</w:t>
                  </w:r>
                  <w:r>
                    <w:rPr>
                      <w:rFonts w:ascii="仿宋_GB2312" w:hAnsi="仿宋_GB2312" w:cs="仿宋_GB2312" w:eastAsia="仿宋_GB2312"/>
                      <w:sz w:val="21"/>
                    </w:rPr>
                    <w:t>0.005 Lux</w:t>
                  </w:r>
                </w:p>
                <w:p>
                  <w:pPr>
                    <w:pStyle w:val="null3"/>
                    <w:jc w:val="both"/>
                  </w:pPr>
                  <w:r>
                    <w:rPr>
                      <w:rFonts w:ascii="仿宋_GB2312" w:hAnsi="仿宋_GB2312" w:cs="仿宋_GB2312" w:eastAsia="仿宋_GB2312"/>
                      <w:sz w:val="21"/>
                    </w:rPr>
                    <w:t>快门：</w:t>
                  </w:r>
                  <w:r>
                    <w:rPr>
                      <w:rFonts w:ascii="仿宋_GB2312" w:hAnsi="仿宋_GB2312" w:cs="仿宋_GB2312" w:eastAsia="仿宋_GB2312"/>
                      <w:sz w:val="21"/>
                    </w:rPr>
                    <w:t>1/3 s~1/100,000 s</w:t>
                  </w:r>
                </w:p>
                <w:p>
                  <w:pPr>
                    <w:pStyle w:val="null3"/>
                    <w:jc w:val="both"/>
                  </w:pPr>
                  <w:r>
                    <w:rPr>
                      <w:rFonts w:ascii="仿宋_GB2312" w:hAnsi="仿宋_GB2312" w:cs="仿宋_GB2312" w:eastAsia="仿宋_GB2312"/>
                      <w:sz w:val="21"/>
                    </w:rPr>
                    <w:t>宽动态：数字宽动态</w:t>
                  </w:r>
                </w:p>
                <w:p>
                  <w:pPr>
                    <w:pStyle w:val="null3"/>
                    <w:jc w:val="both"/>
                  </w:pPr>
                  <w:r>
                    <w:rPr>
                      <w:rFonts w:ascii="仿宋_GB2312" w:hAnsi="仿宋_GB2312" w:cs="仿宋_GB2312" w:eastAsia="仿宋_GB2312"/>
                      <w:sz w:val="21"/>
                    </w:rPr>
                    <w:t>日夜切换模式：</w:t>
                  </w:r>
                  <w:r>
                    <w:rPr>
                      <w:rFonts w:ascii="仿宋_GB2312" w:hAnsi="仿宋_GB2312" w:cs="仿宋_GB2312" w:eastAsia="仿宋_GB2312"/>
                      <w:sz w:val="21"/>
                    </w:rPr>
                    <w:t>ICR红外滤片式</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246"/>
                  <w:vMerge/>
                  <w:tcBorders>
                    <w:top w:val="none" w:color="000000" w:sz="4"/>
                    <w:left w:val="single" w:color="000000" w:sz="4"/>
                    <w:bottom w:val="single" w:color="000000" w:sz="4"/>
                    <w:right w:val="single" w:color="000000" w:sz="4"/>
                  </w:tcBorders>
                </w:tcP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24口以太网交换</w:t>
                  </w:r>
                </w:p>
              </w:tc>
              <w:tc>
                <w:tcPr>
                  <w:tcW w:type="dxa" w:w="1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 硬件性能：整机交换容量 ≥672Gbps；转发性能 ≥126Mpps （以官网最小值为准）；</w:t>
                  </w:r>
                </w:p>
                <w:p>
                  <w:pPr>
                    <w:pStyle w:val="null3"/>
                    <w:jc w:val="both"/>
                  </w:pPr>
                  <w:r>
                    <w:rPr>
                      <w:rFonts w:ascii="仿宋_GB2312" w:hAnsi="仿宋_GB2312" w:cs="仿宋_GB2312" w:eastAsia="仿宋_GB2312"/>
                      <w:sz w:val="21"/>
                    </w:rPr>
                    <w:t>2. 单台配置：≥24个千兆电口，≥4个千兆SFP口；</w:t>
                  </w:r>
                </w:p>
                <w:p>
                  <w:pPr>
                    <w:pStyle w:val="null3"/>
                    <w:jc w:val="both"/>
                  </w:pPr>
                  <w:r>
                    <w:rPr>
                      <w:rFonts w:ascii="仿宋_GB2312" w:hAnsi="仿宋_GB2312" w:cs="仿宋_GB2312" w:eastAsia="仿宋_GB2312"/>
                      <w:sz w:val="21"/>
                    </w:rPr>
                    <w:t>3. 整机最大路由地址表≥512，整机最大ARP地址表≥1K，整机最大MAC地址表≥16K；</w:t>
                  </w:r>
                </w:p>
                <w:p>
                  <w:pPr>
                    <w:pStyle w:val="null3"/>
                    <w:jc w:val="both"/>
                  </w:pPr>
                  <w:r>
                    <w:rPr>
                      <w:rFonts w:ascii="仿宋_GB2312" w:hAnsi="仿宋_GB2312" w:cs="仿宋_GB2312" w:eastAsia="仿宋_GB2312"/>
                      <w:sz w:val="21"/>
                    </w:rPr>
                    <w:t>4.支持IPv4/IPv6静态路由、支持RIP/RIPng，OSPFV2/V3；</w:t>
                  </w:r>
                </w:p>
                <w:p>
                  <w:pPr>
                    <w:pStyle w:val="null3"/>
                    <w:jc w:val="both"/>
                  </w:pPr>
                  <w:r>
                    <w:rPr>
                      <w:rFonts w:ascii="仿宋_GB2312" w:hAnsi="仿宋_GB2312" w:cs="仿宋_GB2312" w:eastAsia="仿宋_GB2312"/>
                      <w:sz w:val="21"/>
                    </w:rPr>
                    <w:t>5.支持G.8032以太网环保护协议ERPS；</w:t>
                  </w:r>
                </w:p>
                <w:p>
                  <w:pPr>
                    <w:pStyle w:val="null3"/>
                    <w:jc w:val="both"/>
                  </w:pPr>
                  <w:r>
                    <w:rPr>
                      <w:rFonts w:ascii="仿宋_GB2312" w:hAnsi="仿宋_GB2312" w:cs="仿宋_GB2312" w:eastAsia="仿宋_GB2312"/>
                      <w:sz w:val="21"/>
                    </w:rPr>
                    <w:t>6.支持CPU保护功能，能限制非法报文对CPU的攻击，保护交换机在各种环境下稳定工作；</w:t>
                  </w:r>
                </w:p>
                <w:p>
                  <w:pPr>
                    <w:pStyle w:val="null3"/>
                    <w:jc w:val="both"/>
                  </w:pPr>
                  <w:r>
                    <w:rPr>
                      <w:rFonts w:ascii="仿宋_GB2312" w:hAnsi="仿宋_GB2312" w:cs="仿宋_GB2312" w:eastAsia="仿宋_GB2312"/>
                      <w:sz w:val="21"/>
                    </w:rPr>
                    <w:t>7.支持10KV业务端口防雷能力，使其在比较恶劣的工作环境中也能极大的降低雷击对设备的损坏率;</w:t>
                  </w:r>
                </w:p>
                <w:p>
                  <w:pPr>
                    <w:pStyle w:val="null3"/>
                    <w:jc w:val="both"/>
                  </w:pPr>
                  <w:r>
                    <w:rPr>
                      <w:rFonts w:ascii="仿宋_GB2312" w:hAnsi="仿宋_GB2312" w:cs="仿宋_GB2312" w:eastAsia="仿宋_GB2312"/>
                      <w:sz w:val="21"/>
                    </w:rPr>
                    <w:t>8.绿色节能，支持端口休眠，关闭没有应用的端口，节省能源;</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.内置智能图形化管理功能：支持通过图形化界面设备配置及命令一键下发和版本智能升级</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.支持进程分布优化功能，允许用户将不同的进程指定到不同的CPU上运行，最大程度地利用CPU和内存资源,</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46"/>
                  <w:vMerge/>
                  <w:tcBorders>
                    <w:top w:val="none" w:color="000000" w:sz="4"/>
                    <w:left w:val="single" w:color="000000" w:sz="4"/>
                    <w:bottom w:val="single" w:color="000000" w:sz="4"/>
                    <w:right w:val="single" w:color="000000" w:sz="4"/>
                  </w:tcBorders>
                </w:tcP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63"/>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网线</w:t>
                  </w:r>
                </w:p>
              </w:tc>
              <w:tc>
                <w:tcPr>
                  <w:tcW w:type="dxa" w:w="1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六类千兆非屏蔽双绞网线，无氧铜纯铜国标</w:t>
                  </w:r>
                  <w:r>
                    <w:rPr>
                      <w:rFonts w:ascii="仿宋_GB2312" w:hAnsi="仿宋_GB2312" w:cs="仿宋_GB2312" w:eastAsia="仿宋_GB2312"/>
                      <w:sz w:val="21"/>
                    </w:rPr>
                    <w:t>305m。</w:t>
                  </w:r>
                </w:p>
              </w:tc>
              <w:tc>
                <w:tcPr>
                  <w:tcW w:type="dxa" w:w="249"/>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253"/>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46"/>
                  <w:vMerge/>
                  <w:tcBorders>
                    <w:top w:val="none" w:color="000000" w:sz="4"/>
                    <w:left w:val="single" w:color="000000" w:sz="4"/>
                    <w:bottom w:val="single" w:color="000000" w:sz="4"/>
                    <w:right w:val="single" w:color="000000" w:sz="4"/>
                  </w:tcBorders>
                </w:tcP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辅材及施工安</w:t>
                  </w:r>
                </w:p>
                <w:p>
                  <w:pPr>
                    <w:pStyle w:val="null3"/>
                    <w:jc w:val="center"/>
                  </w:pPr>
                  <w:r>
                    <w:rPr>
                      <w:rFonts w:ascii="仿宋_GB2312" w:hAnsi="仿宋_GB2312" w:cs="仿宋_GB2312" w:eastAsia="仿宋_GB2312"/>
                      <w:sz w:val="21"/>
                      <w:color w:val="000000"/>
                    </w:rPr>
                    <w:t>装</w:t>
                  </w:r>
                </w:p>
              </w:tc>
              <w:tc>
                <w:tcPr>
                  <w:tcW w:type="dxa" w:w="1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线管、线槽、水晶头、线缆等，施工标准：符合《建筑电气工程施工质量验收规范》</w:t>
                  </w:r>
                  <w:r>
                    <w:rPr>
                      <w:rFonts w:ascii="仿宋_GB2312" w:hAnsi="仿宋_GB2312" w:cs="仿宋_GB2312" w:eastAsia="仿宋_GB2312"/>
                      <w:sz w:val="21"/>
                    </w:rPr>
                    <w:t>GB50303 及学校现场安全管</w:t>
                  </w:r>
                </w:p>
                <w:p>
                  <w:pPr>
                    <w:pStyle w:val="null3"/>
                    <w:jc w:val="both"/>
                  </w:pPr>
                  <w:r>
                    <w:rPr>
                      <w:rFonts w:ascii="仿宋_GB2312" w:hAnsi="仿宋_GB2312" w:cs="仿宋_GB2312" w:eastAsia="仿宋_GB2312"/>
                      <w:sz w:val="21"/>
                    </w:rPr>
                    <w:t>理要求；接人现有平台。</w:t>
                  </w:r>
                </w:p>
              </w:tc>
              <w:tc>
                <w:tcPr>
                  <w:tcW w:type="dxa" w:w="249"/>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批</w:t>
                  </w:r>
                </w:p>
              </w:tc>
              <w:tc>
                <w:tcPr>
                  <w:tcW w:type="dxa" w:w="2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录播教室会议系统</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网线</w:t>
                  </w:r>
                </w:p>
              </w:tc>
              <w:tc>
                <w:tcPr>
                  <w:tcW w:type="dxa" w:w="1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六类千兆非屏蔽双绞网线，无氧铜纯铜国标</w:t>
                  </w:r>
                  <w:r>
                    <w:rPr>
                      <w:rFonts w:ascii="仿宋_GB2312" w:hAnsi="仿宋_GB2312" w:cs="仿宋_GB2312" w:eastAsia="仿宋_GB2312"/>
                      <w:sz w:val="21"/>
                    </w:rPr>
                    <w:t>305m。</w:t>
                  </w:r>
                </w:p>
              </w:tc>
              <w:tc>
                <w:tcPr>
                  <w:tcW w:type="dxa" w:w="2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46"/>
                  <w:vMerge/>
                  <w:tcBorders>
                    <w:top w:val="none" w:color="000000" w:sz="4"/>
                    <w:left w:val="single" w:color="000000" w:sz="4"/>
                    <w:bottom w:val="single" w:color="000000" w:sz="4"/>
                    <w:right w:val="single" w:color="000000" w:sz="4"/>
                  </w:tcBorders>
                </w:tcP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交换机</w:t>
                  </w:r>
                </w:p>
              </w:tc>
              <w:tc>
                <w:tcPr>
                  <w:tcW w:type="dxa" w:w="1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16口 POE千兆交换机</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46"/>
                  <w:vMerge/>
                  <w:tcBorders>
                    <w:top w:val="none" w:color="000000" w:sz="4"/>
                    <w:left w:val="single" w:color="000000" w:sz="4"/>
                    <w:bottom w:val="single" w:color="000000" w:sz="4"/>
                    <w:right w:val="single" w:color="000000" w:sz="4"/>
                  </w:tcBorders>
                </w:tcP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会议系统</w:t>
                  </w:r>
                </w:p>
              </w:tc>
              <w:tc>
                <w:tcPr>
                  <w:tcW w:type="dxa" w:w="1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功放</w:t>
                  </w:r>
                  <w:r>
                    <w:rPr>
                      <w:rFonts w:ascii="仿宋_GB2312" w:hAnsi="仿宋_GB2312" w:cs="仿宋_GB2312" w:eastAsia="仿宋_GB2312"/>
                      <w:sz w:val="21"/>
                    </w:rPr>
                    <w:t>*1,一拖四无线话筒*2，音箱*2</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46"/>
                  <w:vMerge/>
                  <w:tcBorders>
                    <w:top w:val="none" w:color="000000" w:sz="4"/>
                    <w:left w:val="single" w:color="000000" w:sz="4"/>
                    <w:bottom w:val="single" w:color="000000" w:sz="4"/>
                    <w:right w:val="single" w:color="000000" w:sz="4"/>
                  </w:tcBorders>
                </w:tcP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辅材</w:t>
                  </w:r>
                </w:p>
              </w:tc>
              <w:tc>
                <w:tcPr>
                  <w:tcW w:type="dxa" w:w="1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线管、线槽、水晶头、线缆等</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46"/>
                  <w:vMerge/>
                  <w:tcBorders>
                    <w:top w:val="none" w:color="000000" w:sz="4"/>
                    <w:left w:val="single" w:color="000000" w:sz="4"/>
                    <w:bottom w:val="single" w:color="000000" w:sz="4"/>
                    <w:right w:val="single" w:color="000000" w:sz="4"/>
                  </w:tcBorders>
                </w:tcP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安装施工</w:t>
                  </w:r>
                </w:p>
              </w:tc>
              <w:tc>
                <w:tcPr>
                  <w:tcW w:type="dxa" w:w="1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定制，施工标准：符合《建筑电气工程施工质量验收规范》</w:t>
                  </w:r>
                  <w:r>
                    <w:rPr>
                      <w:rFonts w:ascii="仿宋_GB2312" w:hAnsi="仿宋_GB2312" w:cs="仿宋_GB2312" w:eastAsia="仿宋_GB2312"/>
                      <w:sz w:val="21"/>
                    </w:rPr>
                    <w:t>GB50303 及学校现场安全管理要求</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547"/>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0"/>
                      <w:b/>
                    </w:rPr>
                    <w:t>注：</w:t>
                  </w:r>
                  <w:r>
                    <w:rPr>
                      <w:rFonts w:ascii="仿宋_GB2312" w:hAnsi="仿宋_GB2312" w:cs="仿宋_GB2312" w:eastAsia="仿宋_GB2312"/>
                      <w:sz w:val="27"/>
                      <w:b/>
                    </w:rPr>
                    <w:t>1.本合同包1核心产品</w:t>
                  </w:r>
                  <w:r>
                    <w:rPr>
                      <w:rFonts w:ascii="仿宋_GB2312" w:hAnsi="仿宋_GB2312" w:cs="仿宋_GB2312" w:eastAsia="仿宋_GB2312"/>
                      <w:sz w:val="27"/>
                      <w:b/>
                    </w:rPr>
                    <w:t>：终端设备（国产）</w:t>
                  </w:r>
                </w:p>
                <w:p>
                  <w:pPr>
                    <w:pStyle w:val="null3"/>
                    <w:jc w:val="both"/>
                  </w:pPr>
                  <w:r>
                    <w:rPr>
                      <w:rFonts w:ascii="仿宋_GB2312" w:hAnsi="仿宋_GB2312" w:cs="仿宋_GB2312" w:eastAsia="仿宋_GB2312"/>
                      <w:sz w:val="27"/>
                      <w:b/>
                    </w:rPr>
                    <w:t xml:space="preserve">  2.</w:t>
                  </w:r>
                  <w:r>
                    <w:rPr>
                      <w:rFonts w:ascii="仿宋_GB2312" w:hAnsi="仿宋_GB2312" w:cs="仿宋_GB2312" w:eastAsia="仿宋_GB2312"/>
                      <w:sz w:val="27"/>
                      <w:b/>
                    </w:rPr>
                    <w:t>本采购包《中小企业声明函》内标的名称，须与本文件</w:t>
                  </w:r>
                  <w:r>
                    <w:rPr>
                      <w:rFonts w:ascii="仿宋_GB2312" w:hAnsi="仿宋_GB2312" w:cs="仿宋_GB2312" w:eastAsia="仿宋_GB2312"/>
                      <w:sz w:val="27"/>
                      <w:b/>
                    </w:rPr>
                    <w:t>3.3技术要求中的产品名称保持一致，逐项逐一声明；仅小型、微型企业制造的货物可享受小微企业价格扣除优惠，中型企业不享受本次价格扣除。</w:t>
                  </w:r>
                </w:p>
                <w:p>
                  <w:pPr>
                    <w:pStyle w:val="null3"/>
                    <w:jc w:val="both"/>
                  </w:pPr>
                  <w:r>
                    <w:rPr>
                      <w:rFonts w:ascii="仿宋_GB2312" w:hAnsi="仿宋_GB2312" w:cs="仿宋_GB2312" w:eastAsia="仿宋_GB2312"/>
                      <w:sz w:val="27"/>
                      <w:b/>
                    </w:rPr>
                    <w:t>3.本项目硬件设备所属行业：工业；教学应用系统和软件所属行业：软件和信息技术服务业。</w:t>
                  </w:r>
                </w:p>
                <w:p>
                  <w:pPr>
                    <w:pStyle w:val="null3"/>
                    <w:jc w:val="center"/>
                  </w:p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合同签订生效后20个日历天内完成全部供货、安装调试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进度款，成交供应商完成全部货物供货、安装调试、系统联调，30日历天试运行期满，验收合格，达到付款条件起30个工作日内，支付合同总金额的100.0%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为本项目招标文件、成交供应商响应文件、政府采购合同及国家现行相关标准，货物送达现场后，双方开展到货开箱初检，清点货物、核验硬件规格型号；全部设备安装、部署、调试完毕后进入30天试运行期。试运行期间硬件稳定运行、软件各项功能正常，试运行期满无重大故障，成交供应商方可提交正式验收申请。本项目所有软件，采购人有权要求成交供应商对照技术参数逐项功能演示。如货物、软件达不到采购需求标准，采购人有权要求供应商限期整改更换；整改后仍不合格的，采购人有权拒收，并按合同约定追究违约责任，直至解除合同。涉嫌投标弄虚作假的，采购人将相关线索移交监管部门处理。 2、所有★参数须全部满足，任意一项不达标视为验收不合格；▲及普通参数按照响应承诺逐项核验，未达到承诺标准的 采购人有权要求成交供应商限期整改，整改产生全部费用由成交供应商承担。 整改后仍不合格的，采购人有权拒收，并按合同约定追究违约责任，直至解除合同。 3、成交供应商所投旧微机室电子教室系统软件、电子教室系统软件(国产化）、教学应用系统须为正版产品、供货来源合法。 履约验收时，成交供应商向采购人提交软件合法来源证明材料（原厂授权函、代理协议、销售协议等任一材料）；供应商无法提供有效合法来源证明，或所供软件存在侵权纠纷，采购人有权依据合同追究供应商违约责任。</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本项目所有设备质保统一自项目整体履约验收合格之日起开始计算。 2. 国产笔记本电脑、国产台式电脑、终端设备整机免费质保3年；两款教学应用系统自项目整体验收合格之日起，提供不少于3年免费运维服务，质保期内免费提供软件缺陷修复、安全补丁更新、远程技术支持、故障排查。质保期满后，无论采购人是否续购运维服务，成交供应商不得封锁本项目交付版本原有功能，采购人永久享有该版本软件使用权。 3.其余所有设备、软件免费质保1年 4. 保修范围：质保期内，在正常规范使用条件下，因产品自身质量缺陷引发故障，成交供应商提供免费上门维修、免费更换零部件。 5. 质保服务响应：质保期内接到故障报修，2小时内技术响应，48小时内安排技术人员到达现场排查处置；硬件故障短时间无法修复的，成交供应商须提供备用设备保障采购人正常教学工作。</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如因成交供应商工作人员在履行职务过程中的疏忽、失职、过错等故意或者过失原因给采购人造成损失或侵害，包括但不限于采购人本身的财产损失、由此而导致的采购人对任何第三方的法律责任等，成交供应商对此均应承担全部的赔偿责任。 ②采购人和成交供应商双方必须遵守本合同并执行合同中的各项规定，保证合同的正常履行。③货物参数、质量不达标，供应商限期免费更换，拒不整改采购人有权解除合同并追究违约责任。双方发生争议先行协商，协商不成向采购人所在地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供应商为具有独立承担民事责任能力的企业法人或其他组织或自然人，提供法人或者其他组织的营业执照等证明文件，自然人的身份证明；</w:t>
            </w:r>
          </w:p>
        </w:tc>
        <w:tc>
          <w:tcPr>
            <w:tcW w:type="dxa" w:w="1661"/>
          </w:tcPr>
          <w:p>
            <w:pPr>
              <w:pStyle w:val="null3"/>
            </w:pPr>
            <w:r>
              <w:rPr>
                <w:rFonts w:ascii="仿宋_GB2312" w:hAnsi="仿宋_GB2312" w:cs="仿宋_GB2312" w:eastAsia="仿宋_GB2312"/>
              </w:rPr>
              <w:t>供应商资格证明材料.docx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提供《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提供《汉中市政府采购供应商资格承诺函》；</w:t>
            </w:r>
          </w:p>
        </w:tc>
        <w:tc>
          <w:tcPr>
            <w:tcW w:type="dxa" w:w="1661"/>
          </w:tcPr>
          <w:p>
            <w:pPr>
              <w:pStyle w:val="null3"/>
            </w:pPr>
            <w:r>
              <w:rPr>
                <w:rFonts w:ascii="仿宋_GB2312" w:hAnsi="仿宋_GB2312" w:cs="仿宋_GB2312" w:eastAsia="仿宋_GB2312"/>
              </w:rPr>
              <w:t>供应商资格证明材料.docx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授权代表身份证明</w:t>
            </w:r>
          </w:p>
        </w:tc>
        <w:tc>
          <w:tcPr>
            <w:tcW w:type="dxa" w:w="3322"/>
          </w:tcPr>
          <w:p>
            <w:pPr>
              <w:pStyle w:val="null3"/>
            </w:pPr>
            <w:r>
              <w:rPr>
                <w:rFonts w:ascii="仿宋_GB2312" w:hAnsi="仿宋_GB2312" w:cs="仿宋_GB2312" w:eastAsia="仿宋_GB2312"/>
              </w:rPr>
              <w:t>法定代表人直接参加磋商的，须出具法定代表人身份证明(附法定代表人身份证复印件);法定代表人授权代表参加磋商的，须出具法定代表人身份证明及法定代表人授权书(附法定代表人身份证复印件及被授权人身份证复印件);</w:t>
            </w:r>
          </w:p>
        </w:tc>
        <w:tc>
          <w:tcPr>
            <w:tcW w:type="dxa" w:w="1661"/>
          </w:tcPr>
          <w:p>
            <w:pPr>
              <w:pStyle w:val="null3"/>
            </w:pPr>
            <w:r>
              <w:rPr>
                <w:rFonts w:ascii="仿宋_GB2312" w:hAnsi="仿宋_GB2312" w:cs="仿宋_GB2312" w:eastAsia="仿宋_GB2312"/>
              </w:rPr>
              <w:t>供应商资格证明材料.docx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★实质性技术参数</w:t>
            </w:r>
          </w:p>
        </w:tc>
        <w:tc>
          <w:tcPr>
            <w:tcW w:type="dxa" w:w="3322"/>
          </w:tcPr>
          <w:p>
            <w:pPr>
              <w:pStyle w:val="null3"/>
            </w:pPr>
            <w:r>
              <w:rPr>
                <w:rFonts w:ascii="仿宋_GB2312" w:hAnsi="仿宋_GB2312" w:cs="仿宋_GB2312" w:eastAsia="仿宋_GB2312"/>
              </w:rPr>
              <w:t>★实质性技术要求，不允许负偏离，任意一项不满足则响应无效，以产品技术参数表为准。</w:t>
            </w:r>
          </w:p>
        </w:tc>
        <w:tc>
          <w:tcPr>
            <w:tcW w:type="dxa" w:w="1661"/>
          </w:tcPr>
          <w:p>
            <w:pPr>
              <w:pStyle w:val="null3"/>
            </w:pPr>
            <w:r>
              <w:rPr>
                <w:rFonts w:ascii="仿宋_GB2312" w:hAnsi="仿宋_GB2312" w:cs="仿宋_GB2312" w:eastAsia="仿宋_GB2312"/>
              </w:rPr>
              <w:t>产品技术参数表.docx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商务应答表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设备参数</w:t>
            </w:r>
          </w:p>
        </w:tc>
        <w:tc>
          <w:tcPr>
            <w:tcW w:type="dxa" w:w="2492"/>
          </w:tcPr>
          <w:p>
            <w:pPr>
              <w:pStyle w:val="null3"/>
            </w:pPr>
            <w:r>
              <w:rPr>
                <w:rFonts w:ascii="仿宋_GB2312" w:hAnsi="仿宋_GB2312" w:cs="仿宋_GB2312" w:eastAsia="仿宋_GB2312"/>
              </w:rPr>
              <w:t>1.本项目带★为核心参数，须实质性响应，不接受负偏离,带★参数在符合性审查阶段核查，任意一项不满足则响应无效，不进入本项打分。2、标注▲及无标识参数可接受负偏离，如有偏离，每项扣0.5 分，最多扣至本项分值 0 分，扣完为止。（基础分值10 分）3、本项目标注▲的参数共计 12 项。投标人可提供对应▲参数印证资料（包括但不限于检测报告、官方网站截图、软件功能截图）；单项▲参数存在负偏离的，该项印证资料不予计分；单项▲参数无偏离且提供有效印证资料，每项得1.5分，满分18分，未提供对应印证资料的该项不得分。本条印证资料加分规则仅适用于▲参数，不适用于★核心参数。</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组织实施方案</w:t>
            </w:r>
          </w:p>
        </w:tc>
        <w:tc>
          <w:tcPr>
            <w:tcW w:type="dxa" w:w="2492"/>
          </w:tcPr>
          <w:p>
            <w:pPr>
              <w:pStyle w:val="null3"/>
            </w:pPr>
            <w:r>
              <w:rPr>
                <w:rFonts w:ascii="仿宋_GB2312" w:hAnsi="仿宋_GB2312" w:cs="仿宋_GB2312" w:eastAsia="仿宋_GB2312"/>
              </w:rPr>
              <w:t>根据本项目实际需求及特点，制定实施方案，实施方案内容包含①项目组织实施进度方案②产品到货检验、运输送货方案③产品安装调试、验收、启动方案④产品出现质量问题时的补救措施。 以上4项方案内容齐全且无缺陷得14分， 每缺少一项内容扣3.5分，单项方案内容中每有一处缺陷扣1.8分，扣完为止。 注：缺陷指：方案内容与项目实际情况不符或与相对应评分标准不符、套用其他项目方案或存在明显与本项目无关的文字内容、内容前后矛盾或存在逻辑错误或表述错误或科学原理错误或涉及的规范及标准错误、存在不可能实现的情形等任意一种情形。</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新投标方案.docx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提供详尽的培训方案及培训计划，并列出培训的具体内容及方式，确保使用人员能够独立操作，并进行简单故障排查处理（包括：培训人数、培训时间、培训内容等）评审点：①培训人员、时间计划安排；②培训理论、实操措施；③故障风险应对建议方案；④培训结果或成效达成的建议方案。以上4项方案内容齐全得12分， 每缺少一项内容扣3分，单项方案内容中每有一处缺陷扣1.5分，扣完为止。 注：缺陷指：方案内容与项目实际情况不符或与相对应评分标准不符、套用其他项目方案或存在明显与本项目无关的文字内容、内容前后矛盾或存在逻辑错误或表述错误或科学原理错误或涉及的规范及标准错误、存在不可能实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新投标方案.docx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提供2022年10月至今（以合同签订时间为准）的同类项目业绩，一个得2分，最高得6分，未提供者不得分。 [合同复印件加盖公章作为证明]。</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vMerge/>
          </w:tcPr>
          <w:p/>
        </w:tc>
        <w:tc>
          <w:tcPr>
            <w:tcW w:type="dxa" w:w="1661"/>
          </w:tcPr>
          <w:p>
            <w:pPr>
              <w:pStyle w:val="null3"/>
            </w:pPr>
            <w:r>
              <w:rPr>
                <w:rFonts w:ascii="仿宋_GB2312" w:hAnsi="仿宋_GB2312" w:cs="仿宋_GB2312" w:eastAsia="仿宋_GB2312"/>
              </w:rPr>
              <w:t>投标人集成与运维服务能力</w:t>
            </w:r>
          </w:p>
        </w:tc>
        <w:tc>
          <w:tcPr>
            <w:tcW w:type="dxa" w:w="2492"/>
          </w:tcPr>
          <w:p>
            <w:pPr>
              <w:pStyle w:val="null3"/>
            </w:pPr>
            <w:r>
              <w:rPr>
                <w:rFonts w:ascii="仿宋_GB2312" w:hAnsi="仿宋_GB2312" w:cs="仿宋_GB2312" w:eastAsia="仿宋_GB2312"/>
              </w:rPr>
              <w:t>1. 国产化信息系统集成和服务能力证书（2分） 标准要求：投标人或终端设备（国产）、笔记本电脑（国产）、台式电脑（国产）生产制造商持有有效期内国产化信息系统集成和服务能力证书， 打分规则：具备LS4（优秀级）得2分；具备LS3（良好级）得1分；同一证书不可重复计分，未提供证书、证书过期均不得分。 2. 信息技术服务运行维护标准符合性（ITSS）证书（2分） 标准要求：投标人或所投终端设备（国产）、笔记本电脑（国产）、台式电脑（国产）生产制造商持有有效期内ITSS运维证书， 打分规则：具备一级证书得2分；具备二级证书得1分；具备三级/四级证书得0.5分；同一证书不可重复计分，未提供证书、证书过期、证书主体不符均不得分。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新投标方案.docx</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根据各供应商的售后服务承诺，售后服务方案措施包括具体的①售后服务内容、②响应方式、③响应时间、④问题管理等进行评审。 以上4项内容齐全且无缺陷得6分， 每缺少一项内容扣1.5分，单项内容中每有一处缺陷扣0.5分，扣完为止。注：缺陷指：售后服务方案与项目实际情况不符或与相对应评分标准不符、套用其他项目方案或存在明显与本项目无关的文字内容、内容前后矛盾或存在逻辑错误或表述错误或科学原理错误或涉及的规范及标准错误、存在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新投标方案.docx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报价得分=(基准价／评审价)×分值。满足采购文件要求且评审价最低的为基准价，因落实政府采购政策进行价格调整的，以调整后的价格计算基准价和评审价。注：不涉及价格扣除的评审价=最后报价，涉及价格扣除的评审价=最后报价×（1-扣除比例）。</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注：1. 本项目为货物类采购，享受价格扣除须满足：供应商所投全部货物由符合政策要求的小微企业制造。 2. 供应商须按财政部标准格式提供《中小企业声明函》，加盖投标人公章；未按要求提供、声明函填写不规范的，不予享受价格扣除优惠。 3. 中型企业不享受本次价格扣除政策。 4. 价格扣除仅用于评审比价，合同签订金额仍以供应商原始有效报价为准。</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详见附件：新投标方案.docx</w:t>
      </w:r>
    </w:p>
    <w:p>
      <w:pPr>
        <w:pStyle w:val="null3"/>
        <w:ind w:firstLine="960"/>
      </w:pPr>
      <w:r>
        <w:rPr>
          <w:rFonts w:ascii="仿宋_GB2312" w:hAnsi="仿宋_GB2312" w:cs="仿宋_GB2312" w:eastAsia="仿宋_GB2312"/>
        </w:rPr>
        <w:t>详见附件：供应商资格证明材料.docx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详见附件：产品技术参数表.docx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详见附件：采购合同模版.docx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