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财务状况报告：提供</w:t>
      </w:r>
      <w:r>
        <w:rPr>
          <w:rFonts w:hint="eastAsia" w:ascii="宋体" w:hAnsi="宋体" w:cs="宋体"/>
          <w:i w:val="0"/>
          <w:iCs w:val="0"/>
          <w:caps w:val="0"/>
          <w:color w:val="auto"/>
          <w:spacing w:val="0"/>
          <w:sz w:val="24"/>
          <w:szCs w:val="24"/>
          <w:highlight w:val="none"/>
          <w:shd w:val="clear" w:color="auto" w:fill="FFFFFF"/>
          <w:lang w:eastAsia="zh-CN"/>
        </w:rPr>
        <w:t>2024年度或2025年度</w:t>
      </w:r>
      <w:r>
        <w:rPr>
          <w:rFonts w:hint="eastAsia" w:ascii="宋体" w:hAnsi="宋体" w:eastAsia="宋体" w:cs="宋体"/>
          <w:i w:val="0"/>
          <w:iCs w:val="0"/>
          <w:caps w:val="0"/>
          <w:color w:val="auto"/>
          <w:spacing w:val="0"/>
          <w:sz w:val="24"/>
          <w:szCs w:val="24"/>
          <w:highlight w:val="none"/>
          <w:shd w:val="clear" w:color="auto" w:fill="FFFFFF"/>
          <w:lang w:eastAsia="zh-CN"/>
        </w:rPr>
        <w:t xml:space="preserve">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税收缴纳证明：提供自2025年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7</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社会保障资金缴纳证明：提供自2025年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7</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月1日至投标截止日已缴存的任意一个月的社会保障资金缴存单据或社保机构开具的社会保险参保缴费情况证明，依法不需要缴纳社会保障资金的单位应提供相关证明材料； </w:t>
      </w:r>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_bookmark12"/>
      <w:bookmarkEnd w:id="1"/>
      <w:bookmarkStart w:id="2" w:name="供应商满足政府采购相关优惠政策的声明或证明材料"/>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bookmarkStart w:id="5" w:name="_GoBack"/>
      <w:bookmarkEnd w:id="5"/>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（4）供应商资质</w:t>
      </w:r>
      <w:r>
        <w:rPr>
          <w:rFonts w:hint="eastAsia" w:ascii="宋体" w:hAnsi="宋体" w:cs="宋体"/>
          <w:i w:val="0"/>
          <w:iCs w:val="0"/>
          <w:caps w:val="0"/>
          <w:color w:val="auto"/>
          <w:spacing w:val="0"/>
          <w:sz w:val="24"/>
          <w:szCs w:val="24"/>
          <w:shd w:val="clear" w:fill="FFFFFF"/>
          <w:lang w:val="en-US" w:eastAsia="zh-CN" w:bidi="zh-CN"/>
        </w:rPr>
        <w:t>：</w:t>
      </w:r>
      <w:r>
        <w:rPr>
          <w:rFonts w:hint="default" w:ascii="宋体" w:hAnsi="宋体" w:eastAsia="宋体" w:cs="宋体"/>
          <w:b w:val="0"/>
          <w:bCs w:val="0"/>
          <w:snapToGrid w:val="0"/>
          <w:color w:val="000000"/>
          <w:spacing w:val="0"/>
          <w:kern w:val="0"/>
          <w:position w:val="0"/>
          <w:sz w:val="24"/>
          <w:szCs w:val="24"/>
          <w:lang w:val="en-US" w:eastAsia="en-US" w:bidi="ar-SA"/>
        </w:rPr>
        <w:t>供应商须具备建设行政主管部门颁发的市政公用工程施工总承包二级及以上资质；具有有效的安全生产许可证</w:t>
      </w:r>
      <w:r>
        <w:rPr>
          <w:rFonts w:hint="eastAsia" w:ascii="宋体" w:hAnsi="宋体" w:eastAsia="宋体" w:cs="宋体"/>
          <w:b w:val="0"/>
          <w:bCs w:val="0"/>
          <w:snapToGrid w:val="0"/>
          <w:color w:val="000000"/>
          <w:spacing w:val="0"/>
          <w:kern w:val="0"/>
          <w:position w:val="0"/>
          <w:sz w:val="24"/>
          <w:szCs w:val="24"/>
          <w:lang w:val="en-US" w:eastAsia="zh-CN" w:bidi="ar-SA"/>
        </w:rPr>
        <w:t>。</w:t>
      </w:r>
    </w:p>
    <w:p w14:paraId="13BB0433">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b w:val="0"/>
          <w:bCs w:val="0"/>
          <w:snapToGrid w:val="0"/>
          <w:color w:val="000000"/>
          <w:spacing w:val="0"/>
          <w:kern w:val="0"/>
          <w:position w:val="0"/>
          <w:sz w:val="24"/>
          <w:szCs w:val="24"/>
          <w:lang w:val="en-US" w:eastAsia="zh-CN" w:bidi="ar-SA"/>
        </w:rPr>
      </w:pPr>
      <w:r>
        <w:rPr>
          <w:rFonts w:hint="eastAsia" w:ascii="宋体" w:hAnsi="宋体" w:cs="宋体"/>
          <w:i w:val="0"/>
          <w:iCs w:val="0"/>
          <w:caps w:val="0"/>
          <w:color w:val="auto"/>
          <w:spacing w:val="0"/>
          <w:sz w:val="24"/>
          <w:szCs w:val="24"/>
          <w:highlight w:val="none"/>
          <w:shd w:val="clear" w:color="auto" w:fill="FFFFFF"/>
          <w:lang w:val="en-US" w:eastAsia="zh-CN"/>
        </w:rPr>
        <w:t>（5）项目经理资质：</w:t>
      </w:r>
      <w:r>
        <w:rPr>
          <w:rFonts w:hint="default" w:ascii="宋体" w:hAnsi="宋体" w:eastAsia="宋体" w:cs="宋体"/>
          <w:b w:val="0"/>
          <w:bCs w:val="0"/>
          <w:snapToGrid w:val="0"/>
          <w:color w:val="000000"/>
          <w:spacing w:val="0"/>
          <w:kern w:val="0"/>
          <w:position w:val="0"/>
          <w:sz w:val="24"/>
          <w:szCs w:val="24"/>
          <w:lang w:val="en-US" w:eastAsia="en-US" w:bidi="ar-SA"/>
        </w:rPr>
        <w:t>供应商拟派项目经理须具备市政公用工程专业二级及以上注册建造师资格，具备有效的安全生产考核合格证（B证）；且无在建项目（提供无在建项目承诺书）</w:t>
      </w:r>
      <w:r>
        <w:rPr>
          <w:rFonts w:hint="eastAsia" w:ascii="宋体" w:hAnsi="宋体" w:eastAsia="宋体" w:cs="宋体"/>
          <w:b w:val="0"/>
          <w:bCs w:val="0"/>
          <w:snapToGrid w:val="0"/>
          <w:color w:val="000000"/>
          <w:spacing w:val="0"/>
          <w:kern w:val="0"/>
          <w:position w:val="0"/>
          <w:sz w:val="24"/>
          <w:szCs w:val="24"/>
          <w:lang w:val="en-US" w:eastAsia="zh-CN" w:bidi="ar-SA"/>
        </w:rPr>
        <w:t>。</w:t>
      </w:r>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1DE7CC9"/>
    <w:rsid w:val="05816CA7"/>
    <w:rsid w:val="072E0AA7"/>
    <w:rsid w:val="07C45B33"/>
    <w:rsid w:val="08276B49"/>
    <w:rsid w:val="090779C9"/>
    <w:rsid w:val="10C2599A"/>
    <w:rsid w:val="12C61124"/>
    <w:rsid w:val="14AB3737"/>
    <w:rsid w:val="19012B84"/>
    <w:rsid w:val="19AB509D"/>
    <w:rsid w:val="1D201561"/>
    <w:rsid w:val="1D3938CE"/>
    <w:rsid w:val="1F1F0F15"/>
    <w:rsid w:val="25B06BCF"/>
    <w:rsid w:val="2C7B0515"/>
    <w:rsid w:val="2D9A4720"/>
    <w:rsid w:val="33170604"/>
    <w:rsid w:val="37AA44E3"/>
    <w:rsid w:val="383C4522"/>
    <w:rsid w:val="39F274FB"/>
    <w:rsid w:val="3B131761"/>
    <w:rsid w:val="3E302D23"/>
    <w:rsid w:val="458B1CA5"/>
    <w:rsid w:val="46525E69"/>
    <w:rsid w:val="53E75832"/>
    <w:rsid w:val="56257A8C"/>
    <w:rsid w:val="57641CB2"/>
    <w:rsid w:val="6098413C"/>
    <w:rsid w:val="6213634B"/>
    <w:rsid w:val="65162B69"/>
    <w:rsid w:val="695C0FE3"/>
    <w:rsid w:val="6C702411"/>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2451</Words>
  <Characters>2552</Characters>
  <Lines>0</Lines>
  <Paragraphs>0</Paragraphs>
  <TotalTime>1</TotalTime>
  <ScaleCrop>false</ScaleCrop>
  <LinksUpToDate>false</LinksUpToDate>
  <CharactersWithSpaces>3208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姑娘比较二</cp:lastModifiedBy>
  <dcterms:modified xsi:type="dcterms:W3CDTF">2026-07-09T03:23:39Z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ECB4A29E42AD4A788A63E5622D147C82_13</vt:lpwstr>
  </property>
  <property fmtid="{D5CDD505-2E9C-101B-9397-08002B2CF9AE}" pid="4" name="KSOTemplateDocerSaveRecord">
    <vt:lpwstr>eyJoZGlkIjoiZDc3NTZmYThiNGUxOWQ4OWI0YzA4NzM2MTM4MWU4YmQiLCJ1c2VySWQiOiIzNzMwOTgzNjQifQ==</vt:lpwstr>
  </property>
</Properties>
</file>