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19EF69">
      <w:pPr>
        <w:pStyle w:val="2"/>
        <w:ind w:firstLine="0" w:firstLineChars="0"/>
        <w:jc w:val="center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lang w:val="en-US" w:eastAsia="zh-CN" w:bidi="ar-SA"/>
        </w:rPr>
        <w:t>技术偏离表</w:t>
      </w:r>
    </w:p>
    <w:p w14:paraId="1A2F9926">
      <w:pPr>
        <w:pStyle w:val="4"/>
        <w:spacing w:line="360" w:lineRule="auto"/>
        <w:ind w:left="1080" w:leftChars="257" w:hanging="540"/>
        <w:rPr>
          <w:rFonts w:hint="eastAsia" w:ascii="仿宋" w:hAnsi="仿宋" w:eastAsia="仿宋" w:cs="仿宋"/>
          <w:color w:val="auto"/>
          <w:sz w:val="24"/>
        </w:rPr>
      </w:pPr>
    </w:p>
    <w:p w14:paraId="6A60047A">
      <w:pPr>
        <w:pStyle w:val="4"/>
        <w:wordWrap w:val="0"/>
        <w:spacing w:line="360" w:lineRule="auto"/>
        <w:jc w:val="right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 xml:space="preserve">包号:         </w:t>
      </w:r>
    </w:p>
    <w:tbl>
      <w:tblPr>
        <w:tblStyle w:val="5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4"/>
        <w:gridCol w:w="1563"/>
        <w:gridCol w:w="2359"/>
        <w:gridCol w:w="1381"/>
        <w:gridCol w:w="1245"/>
        <w:gridCol w:w="1217"/>
      </w:tblGrid>
      <w:tr w14:paraId="54FA7B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442" w:type="pct"/>
            <w:noWrap w:val="0"/>
            <w:vAlign w:val="center"/>
          </w:tcPr>
          <w:p w14:paraId="2934AF0C">
            <w:pPr>
              <w:pStyle w:val="4"/>
              <w:ind w:left="-31" w:leftChars="-15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序号</w:t>
            </w:r>
          </w:p>
        </w:tc>
        <w:tc>
          <w:tcPr>
            <w:tcW w:w="917" w:type="pct"/>
            <w:noWrap w:val="0"/>
            <w:vAlign w:val="center"/>
          </w:tcPr>
          <w:p w14:paraId="4E50F4DC">
            <w:pPr>
              <w:pStyle w:val="4"/>
              <w:ind w:left="-149" w:leftChars="-71"/>
              <w:jc w:val="center"/>
              <w:rPr>
                <w:rFonts w:hint="default" w:ascii="仿宋" w:hAnsi="仿宋" w:eastAsia="仿宋" w:cs="仿宋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lang w:val="en-US" w:eastAsia="zh-CN"/>
              </w:rPr>
              <w:t>服务名称</w:t>
            </w:r>
          </w:p>
        </w:tc>
        <w:tc>
          <w:tcPr>
            <w:tcW w:w="1384" w:type="pct"/>
            <w:noWrap w:val="0"/>
            <w:vAlign w:val="center"/>
          </w:tcPr>
          <w:p w14:paraId="09668A7F">
            <w:pPr>
              <w:pStyle w:val="4"/>
              <w:ind w:left="-206" w:leftChars="-98" w:right="-166" w:rightChars="-79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技术参数与性能指标</w:t>
            </w:r>
          </w:p>
        </w:tc>
        <w:tc>
          <w:tcPr>
            <w:tcW w:w="810" w:type="pct"/>
            <w:noWrap w:val="0"/>
            <w:vAlign w:val="center"/>
          </w:tcPr>
          <w:p w14:paraId="4A899611">
            <w:pPr>
              <w:pStyle w:val="4"/>
              <w:ind w:left="-48" w:leftChars="-23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响应</w:t>
            </w:r>
          </w:p>
        </w:tc>
        <w:tc>
          <w:tcPr>
            <w:tcW w:w="730" w:type="pct"/>
            <w:noWrap w:val="0"/>
            <w:vAlign w:val="center"/>
          </w:tcPr>
          <w:p w14:paraId="4C9D4C22">
            <w:pPr>
              <w:pStyle w:val="4"/>
              <w:ind w:left="-34" w:leftChars="-16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偏离</w:t>
            </w:r>
          </w:p>
        </w:tc>
        <w:tc>
          <w:tcPr>
            <w:tcW w:w="714" w:type="pct"/>
            <w:noWrap w:val="0"/>
            <w:vAlign w:val="center"/>
          </w:tcPr>
          <w:p w14:paraId="0771DA12">
            <w:pPr>
              <w:pStyle w:val="4"/>
              <w:ind w:left="-82" w:leftChars="-39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说明</w:t>
            </w:r>
          </w:p>
        </w:tc>
      </w:tr>
      <w:tr w14:paraId="06F5CD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442" w:type="pct"/>
            <w:noWrap w:val="0"/>
            <w:vAlign w:val="top"/>
          </w:tcPr>
          <w:p w14:paraId="431D536D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7" w:type="pct"/>
            <w:noWrap w:val="0"/>
            <w:vAlign w:val="top"/>
          </w:tcPr>
          <w:p w14:paraId="424B600E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84" w:type="pct"/>
            <w:noWrap w:val="0"/>
            <w:vAlign w:val="top"/>
          </w:tcPr>
          <w:p w14:paraId="60594C9D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10" w:type="pct"/>
            <w:noWrap w:val="0"/>
            <w:vAlign w:val="top"/>
          </w:tcPr>
          <w:p w14:paraId="4D0A261A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30" w:type="pct"/>
            <w:noWrap w:val="0"/>
            <w:vAlign w:val="top"/>
          </w:tcPr>
          <w:p w14:paraId="7F7243A9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14" w:type="pct"/>
            <w:noWrap w:val="0"/>
            <w:vAlign w:val="top"/>
          </w:tcPr>
          <w:p w14:paraId="4D42DE3C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4DF47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442" w:type="pct"/>
            <w:noWrap w:val="0"/>
            <w:vAlign w:val="top"/>
          </w:tcPr>
          <w:p w14:paraId="71EDD106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7" w:type="pct"/>
            <w:noWrap w:val="0"/>
            <w:vAlign w:val="top"/>
          </w:tcPr>
          <w:p w14:paraId="19865F56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84" w:type="pct"/>
            <w:noWrap w:val="0"/>
            <w:vAlign w:val="top"/>
          </w:tcPr>
          <w:p w14:paraId="04939302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10" w:type="pct"/>
            <w:noWrap w:val="0"/>
            <w:vAlign w:val="top"/>
          </w:tcPr>
          <w:p w14:paraId="5743D1BF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30" w:type="pct"/>
            <w:noWrap w:val="0"/>
            <w:vAlign w:val="top"/>
          </w:tcPr>
          <w:p w14:paraId="05A5EB98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14" w:type="pct"/>
            <w:noWrap w:val="0"/>
            <w:vAlign w:val="top"/>
          </w:tcPr>
          <w:p w14:paraId="007A3A1D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27AC39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442" w:type="pct"/>
            <w:noWrap w:val="0"/>
            <w:vAlign w:val="top"/>
          </w:tcPr>
          <w:p w14:paraId="27BD63C9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7" w:type="pct"/>
            <w:noWrap w:val="0"/>
            <w:vAlign w:val="top"/>
          </w:tcPr>
          <w:p w14:paraId="4F79CFB7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84" w:type="pct"/>
            <w:noWrap w:val="0"/>
            <w:vAlign w:val="top"/>
          </w:tcPr>
          <w:p w14:paraId="69BF672A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10" w:type="pct"/>
            <w:noWrap w:val="0"/>
            <w:vAlign w:val="top"/>
          </w:tcPr>
          <w:p w14:paraId="16830F3F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30" w:type="pct"/>
            <w:noWrap w:val="0"/>
            <w:vAlign w:val="top"/>
          </w:tcPr>
          <w:p w14:paraId="3D8F1A50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14" w:type="pct"/>
            <w:noWrap w:val="0"/>
            <w:vAlign w:val="top"/>
          </w:tcPr>
          <w:p w14:paraId="74ECDA02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76B8EC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442" w:type="pct"/>
            <w:noWrap w:val="0"/>
            <w:vAlign w:val="top"/>
          </w:tcPr>
          <w:p w14:paraId="17132A88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7" w:type="pct"/>
            <w:noWrap w:val="0"/>
            <w:vAlign w:val="top"/>
          </w:tcPr>
          <w:p w14:paraId="30F30C2C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84" w:type="pct"/>
            <w:noWrap w:val="0"/>
            <w:vAlign w:val="top"/>
          </w:tcPr>
          <w:p w14:paraId="6990A2DF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10" w:type="pct"/>
            <w:noWrap w:val="0"/>
            <w:vAlign w:val="top"/>
          </w:tcPr>
          <w:p w14:paraId="7FA17008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30" w:type="pct"/>
            <w:noWrap w:val="0"/>
            <w:vAlign w:val="top"/>
          </w:tcPr>
          <w:p w14:paraId="5C5BB2D1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14" w:type="pct"/>
            <w:noWrap w:val="0"/>
            <w:vAlign w:val="top"/>
          </w:tcPr>
          <w:p w14:paraId="37B11AC2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5312E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442" w:type="pct"/>
            <w:noWrap w:val="0"/>
            <w:vAlign w:val="top"/>
          </w:tcPr>
          <w:p w14:paraId="07356685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7" w:type="pct"/>
            <w:noWrap w:val="0"/>
            <w:vAlign w:val="top"/>
          </w:tcPr>
          <w:p w14:paraId="6BA3A655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84" w:type="pct"/>
            <w:noWrap w:val="0"/>
            <w:vAlign w:val="top"/>
          </w:tcPr>
          <w:p w14:paraId="75611221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10" w:type="pct"/>
            <w:noWrap w:val="0"/>
            <w:vAlign w:val="top"/>
          </w:tcPr>
          <w:p w14:paraId="4BEFBA29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30" w:type="pct"/>
            <w:noWrap w:val="0"/>
            <w:vAlign w:val="top"/>
          </w:tcPr>
          <w:p w14:paraId="3E40C796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14" w:type="pct"/>
            <w:noWrap w:val="0"/>
            <w:vAlign w:val="top"/>
          </w:tcPr>
          <w:p w14:paraId="689EFBFA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5E4D57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442" w:type="pct"/>
            <w:noWrap w:val="0"/>
            <w:vAlign w:val="top"/>
          </w:tcPr>
          <w:p w14:paraId="48ABC00B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7" w:type="pct"/>
            <w:noWrap w:val="0"/>
            <w:vAlign w:val="top"/>
          </w:tcPr>
          <w:p w14:paraId="139FEDA2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84" w:type="pct"/>
            <w:noWrap w:val="0"/>
            <w:vAlign w:val="top"/>
          </w:tcPr>
          <w:p w14:paraId="4B8951CB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10" w:type="pct"/>
            <w:noWrap w:val="0"/>
            <w:vAlign w:val="top"/>
          </w:tcPr>
          <w:p w14:paraId="58122491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30" w:type="pct"/>
            <w:noWrap w:val="0"/>
            <w:vAlign w:val="top"/>
          </w:tcPr>
          <w:p w14:paraId="563E46A8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14" w:type="pct"/>
            <w:noWrap w:val="0"/>
            <w:vAlign w:val="top"/>
          </w:tcPr>
          <w:p w14:paraId="79BCF6B6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52D57D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442" w:type="pct"/>
            <w:noWrap w:val="0"/>
            <w:vAlign w:val="top"/>
          </w:tcPr>
          <w:p w14:paraId="167457A0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7" w:type="pct"/>
            <w:noWrap w:val="0"/>
            <w:vAlign w:val="top"/>
          </w:tcPr>
          <w:p w14:paraId="599A01B9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84" w:type="pct"/>
            <w:noWrap w:val="0"/>
            <w:vAlign w:val="top"/>
          </w:tcPr>
          <w:p w14:paraId="47AD79B6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10" w:type="pct"/>
            <w:noWrap w:val="0"/>
            <w:vAlign w:val="top"/>
          </w:tcPr>
          <w:p w14:paraId="658E69A4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30" w:type="pct"/>
            <w:noWrap w:val="0"/>
            <w:vAlign w:val="top"/>
          </w:tcPr>
          <w:p w14:paraId="1B7115C1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14" w:type="pct"/>
            <w:noWrap w:val="0"/>
            <w:vAlign w:val="top"/>
          </w:tcPr>
          <w:p w14:paraId="186C1B0B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670F31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442" w:type="pct"/>
            <w:noWrap w:val="0"/>
            <w:vAlign w:val="top"/>
          </w:tcPr>
          <w:p w14:paraId="4622D1D9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7" w:type="pct"/>
            <w:noWrap w:val="0"/>
            <w:vAlign w:val="top"/>
          </w:tcPr>
          <w:p w14:paraId="059EA726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84" w:type="pct"/>
            <w:noWrap w:val="0"/>
            <w:vAlign w:val="top"/>
          </w:tcPr>
          <w:p w14:paraId="37CB143F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10" w:type="pct"/>
            <w:noWrap w:val="0"/>
            <w:vAlign w:val="top"/>
          </w:tcPr>
          <w:p w14:paraId="7969C44C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30" w:type="pct"/>
            <w:noWrap w:val="0"/>
            <w:vAlign w:val="top"/>
          </w:tcPr>
          <w:p w14:paraId="18349857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14" w:type="pct"/>
            <w:noWrap w:val="0"/>
            <w:vAlign w:val="top"/>
          </w:tcPr>
          <w:p w14:paraId="0065C7F4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02A36F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442" w:type="pct"/>
            <w:noWrap w:val="0"/>
            <w:vAlign w:val="top"/>
          </w:tcPr>
          <w:p w14:paraId="6BC32D89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7" w:type="pct"/>
            <w:noWrap w:val="0"/>
            <w:vAlign w:val="top"/>
          </w:tcPr>
          <w:p w14:paraId="2FFD49B9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84" w:type="pct"/>
            <w:noWrap w:val="0"/>
            <w:vAlign w:val="top"/>
          </w:tcPr>
          <w:p w14:paraId="715FD80C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10" w:type="pct"/>
            <w:noWrap w:val="0"/>
            <w:vAlign w:val="top"/>
          </w:tcPr>
          <w:p w14:paraId="50BB0795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30" w:type="pct"/>
            <w:noWrap w:val="0"/>
            <w:vAlign w:val="top"/>
          </w:tcPr>
          <w:p w14:paraId="391D10F8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14" w:type="pct"/>
            <w:noWrap w:val="0"/>
            <w:vAlign w:val="top"/>
          </w:tcPr>
          <w:p w14:paraId="0C813294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4AE5AC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442" w:type="pct"/>
            <w:noWrap w:val="0"/>
            <w:vAlign w:val="top"/>
          </w:tcPr>
          <w:p w14:paraId="590AEF3E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7" w:type="pct"/>
            <w:noWrap w:val="0"/>
            <w:vAlign w:val="top"/>
          </w:tcPr>
          <w:p w14:paraId="55EF7E3B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84" w:type="pct"/>
            <w:noWrap w:val="0"/>
            <w:vAlign w:val="top"/>
          </w:tcPr>
          <w:p w14:paraId="41C189F9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10" w:type="pct"/>
            <w:noWrap w:val="0"/>
            <w:vAlign w:val="top"/>
          </w:tcPr>
          <w:p w14:paraId="354C3DAA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30" w:type="pct"/>
            <w:noWrap w:val="0"/>
            <w:vAlign w:val="top"/>
          </w:tcPr>
          <w:p w14:paraId="7FE40361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14" w:type="pct"/>
            <w:noWrap w:val="0"/>
            <w:vAlign w:val="top"/>
          </w:tcPr>
          <w:p w14:paraId="7C5E3A90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</w:tbl>
    <w:p w14:paraId="126CA592">
      <w:pPr>
        <w:pStyle w:val="4"/>
        <w:spacing w:line="360" w:lineRule="auto"/>
        <w:ind w:left="1080" w:leftChars="257" w:hanging="540"/>
        <w:rPr>
          <w:rFonts w:hint="eastAsia" w:ascii="仿宋" w:hAnsi="仿宋" w:eastAsia="仿宋" w:cs="仿宋"/>
          <w:color w:val="auto"/>
          <w:sz w:val="24"/>
        </w:rPr>
      </w:pPr>
    </w:p>
    <w:p w14:paraId="261D74A4">
      <w:pPr>
        <w:adjustRightInd w:val="0"/>
        <w:snapToGrid w:val="0"/>
        <w:spacing w:line="360" w:lineRule="auto"/>
        <w:ind w:firstLine="120" w:firstLineChars="5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</w:rPr>
        <w:t xml:space="preserve">                         法定代表人或授权代表</w:t>
      </w:r>
    </w:p>
    <w:p w14:paraId="3252774E">
      <w:pPr>
        <w:adjustRightInd w:val="0"/>
        <w:snapToGrid w:val="0"/>
        <w:spacing w:line="360" w:lineRule="auto"/>
        <w:ind w:left="-525" w:leftChars="-250" w:firstLine="720" w:firstLineChars="30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（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签</w:t>
      </w:r>
      <w:r>
        <w:rPr>
          <w:rFonts w:hint="eastAsia" w:ascii="仿宋" w:hAnsi="仿宋" w:eastAsia="仿宋" w:cs="仿宋"/>
          <w:color w:val="auto"/>
          <w:sz w:val="24"/>
        </w:rPr>
        <w:t>章）：                          （签字）：</w:t>
      </w:r>
    </w:p>
    <w:p w14:paraId="0A11D9F4">
      <w:pPr>
        <w:pStyle w:val="4"/>
        <w:spacing w:line="360" w:lineRule="auto"/>
        <w:ind w:left="1080" w:leftChars="257" w:hanging="540"/>
        <w:rPr>
          <w:rFonts w:hint="eastAsia" w:ascii="仿宋" w:hAnsi="仿宋" w:eastAsia="仿宋" w:cs="仿宋"/>
          <w:color w:val="auto"/>
          <w:sz w:val="24"/>
          <w:u w:val="single"/>
        </w:rPr>
      </w:pPr>
    </w:p>
    <w:p w14:paraId="5CDCBBB1">
      <w:pPr>
        <w:pStyle w:val="4"/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Cs w:val="21"/>
        </w:rPr>
      </w:pPr>
      <w:r>
        <w:rPr>
          <w:rFonts w:hint="eastAsia" w:ascii="仿宋" w:hAnsi="仿宋" w:eastAsia="仿宋" w:cs="仿宋"/>
          <w:color w:val="auto"/>
          <w:szCs w:val="21"/>
        </w:rPr>
        <w:t>注：1.除本</w:t>
      </w:r>
      <w:r>
        <w:rPr>
          <w:rFonts w:hint="eastAsia" w:ascii="仿宋" w:hAnsi="仿宋" w:eastAsia="仿宋" w:cs="仿宋"/>
          <w:color w:val="auto"/>
          <w:szCs w:val="21"/>
          <w:lang w:val="en-US" w:eastAsia="zh-CN"/>
        </w:rPr>
        <w:t>技术</w:t>
      </w:r>
      <w:r>
        <w:rPr>
          <w:rFonts w:hint="eastAsia" w:ascii="仿宋" w:hAnsi="仿宋" w:eastAsia="仿宋" w:cs="仿宋"/>
          <w:color w:val="auto"/>
          <w:szCs w:val="21"/>
        </w:rPr>
        <w:t>偏离表中所列的偏离项目外，其他所有</w:t>
      </w:r>
      <w:r>
        <w:rPr>
          <w:rFonts w:hint="eastAsia" w:ascii="仿宋" w:hAnsi="仿宋" w:eastAsia="仿宋" w:cs="仿宋"/>
          <w:color w:val="auto"/>
          <w:szCs w:val="21"/>
          <w:lang w:val="en-US" w:eastAsia="zh-CN"/>
        </w:rPr>
        <w:t>技术</w:t>
      </w:r>
      <w:r>
        <w:rPr>
          <w:rFonts w:hint="eastAsia" w:ascii="仿宋" w:hAnsi="仿宋" w:eastAsia="仿宋" w:cs="仿宋"/>
          <w:color w:val="auto"/>
          <w:szCs w:val="21"/>
        </w:rPr>
        <w:t>均完全响应“招标文件”中的要求</w:t>
      </w:r>
    </w:p>
    <w:p w14:paraId="45ECF8F4">
      <w:pPr>
        <w:pStyle w:val="4"/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Cs w:val="21"/>
        </w:rPr>
      </w:pPr>
      <w:r>
        <w:rPr>
          <w:rFonts w:hint="eastAsia" w:ascii="仿宋" w:hAnsi="仿宋" w:eastAsia="仿宋" w:cs="仿宋"/>
          <w:color w:val="auto"/>
          <w:szCs w:val="21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Cs w:val="21"/>
        </w:rPr>
        <w:t>.</w:t>
      </w:r>
      <w:r>
        <w:rPr>
          <w:rFonts w:hint="eastAsia" w:ascii="仿宋" w:hAnsi="仿宋" w:eastAsia="仿宋" w:cs="仿宋"/>
          <w:color w:val="auto"/>
          <w:szCs w:val="21"/>
          <w:lang w:val="en-US" w:eastAsia="zh-CN"/>
        </w:rPr>
        <w:t>招标</w:t>
      </w:r>
      <w:r>
        <w:rPr>
          <w:rFonts w:hint="eastAsia" w:ascii="仿宋" w:hAnsi="仿宋" w:eastAsia="仿宋" w:cs="仿宋"/>
          <w:color w:val="auto"/>
          <w:szCs w:val="21"/>
        </w:rPr>
        <w:t>文件</w:t>
      </w:r>
      <w:r>
        <w:rPr>
          <w:rFonts w:hint="eastAsia" w:ascii="仿宋" w:hAnsi="仿宋" w:eastAsia="仿宋" w:cs="仿宋"/>
          <w:color w:val="auto"/>
          <w:szCs w:val="21"/>
          <w:lang w:val="en-US" w:eastAsia="zh-CN"/>
        </w:rPr>
        <w:t>第三章招标项目技术、服务、商务及其他要求3.3.2服务要求中餐饮服务各岗位人员要求除项目经理、食品安全员外其他岗位人员以承诺形式响应</w:t>
      </w:r>
      <w:r>
        <w:rPr>
          <w:rFonts w:hint="eastAsia" w:ascii="仿宋" w:hAnsi="仿宋" w:eastAsia="仿宋" w:cs="仿宋"/>
          <w:color w:val="auto"/>
          <w:szCs w:val="21"/>
        </w:rPr>
        <w:t>。</w:t>
      </w:r>
    </w:p>
    <w:p w14:paraId="76FBAA13">
      <w:pPr>
        <w:rPr>
          <w:rFonts w:hint="eastAsia" w:ascii="仿宋" w:hAnsi="仿宋" w:eastAsia="仿宋" w:cs="仿宋"/>
          <w:color w:val="auto"/>
          <w:szCs w:val="21"/>
        </w:rPr>
      </w:pPr>
      <w:r>
        <w:rPr>
          <w:rFonts w:hint="eastAsia" w:ascii="仿宋" w:hAnsi="仿宋" w:eastAsia="仿宋" w:cs="仿宋"/>
          <w:color w:val="auto"/>
          <w:szCs w:val="21"/>
        </w:rPr>
        <w:br w:type="page"/>
      </w:r>
    </w:p>
    <w:p w14:paraId="12659B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2"/>
        <w:rPr>
          <w:rFonts w:hint="eastAsia" w:ascii="仿宋" w:hAnsi="仿宋" w:eastAsia="仿宋" w:cs="仿宋"/>
          <w:b/>
          <w:bCs/>
          <w:color w:val="auto"/>
          <w:kern w:val="0"/>
          <w:sz w:val="28"/>
          <w:szCs w:val="28"/>
          <w:lang w:val="zh-CN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lang w:val="en-US" w:eastAsia="zh-CN"/>
        </w:rPr>
        <w:t>人员配备</w:t>
      </w: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lang w:val="zh-CN"/>
        </w:rPr>
        <w:t>承诺书</w:t>
      </w:r>
    </w:p>
    <w:p w14:paraId="45CAF2ED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</w:rPr>
      </w:pPr>
    </w:p>
    <w:p w14:paraId="2CF64D80">
      <w:pPr>
        <w:adjustRightInd w:val="0"/>
        <w:snapToGrid w:val="0"/>
        <w:spacing w:line="360" w:lineRule="auto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陕西省采购招标有限责任公司：</w:t>
      </w:r>
    </w:p>
    <w:p w14:paraId="11AE23F2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做为参加贵单位组织的（</w:t>
      </w:r>
      <w:r>
        <w:rPr>
          <w:rFonts w:hint="eastAsia" w:ascii="仿宋" w:hAnsi="仿宋" w:eastAsia="仿宋" w:cs="仿宋"/>
          <w:color w:val="auto"/>
          <w:sz w:val="24"/>
          <w:u w:val="single"/>
        </w:rPr>
        <w:t>项目名称</w:t>
      </w:r>
      <w:r>
        <w:rPr>
          <w:rFonts w:hint="eastAsia" w:ascii="仿宋" w:hAnsi="仿宋" w:eastAsia="仿宋" w:cs="仿宋"/>
          <w:color w:val="auto"/>
          <w:sz w:val="24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24"/>
          <w:u w:val="single"/>
          <w:lang w:val="en-US" w:eastAsia="zh-CN"/>
        </w:rPr>
        <w:t>包号</w:t>
      </w:r>
      <w:r>
        <w:rPr>
          <w:rFonts w:hint="eastAsia" w:ascii="仿宋" w:hAnsi="仿宋" w:eastAsia="仿宋" w:cs="仿宋"/>
          <w:color w:val="auto"/>
          <w:sz w:val="24"/>
        </w:rPr>
        <w:t>）的供应商，本公司郑重承诺：</w:t>
      </w:r>
    </w:p>
    <w:p w14:paraId="7949B53B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1、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我单位承诺配备年龄≤60周岁的初级厨师17名，且均具有有效期内健康证和烹调师技能证书（五级及以上）</w:t>
      </w:r>
      <w:r>
        <w:rPr>
          <w:rFonts w:hint="eastAsia" w:ascii="仿宋" w:hAnsi="仿宋" w:eastAsia="仿宋" w:cs="仿宋"/>
          <w:color w:val="auto"/>
          <w:sz w:val="24"/>
        </w:rPr>
        <w:t>。</w:t>
      </w:r>
    </w:p>
    <w:p w14:paraId="24A8703C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2、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我单位承诺配备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年龄≤60周岁的帮厨及杂工96名，且均具有有效期内的健康证</w:t>
      </w:r>
      <w:r>
        <w:rPr>
          <w:rFonts w:hint="eastAsia" w:ascii="仿宋" w:hAnsi="仿宋" w:eastAsia="仿宋" w:cs="仿宋"/>
          <w:color w:val="auto"/>
          <w:sz w:val="24"/>
        </w:rPr>
        <w:t>。</w:t>
      </w:r>
    </w:p>
    <w:p w14:paraId="483FD21E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</w:rPr>
      </w:pPr>
    </w:p>
    <w:p w14:paraId="2BB07279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</w:rPr>
      </w:pPr>
    </w:p>
    <w:p w14:paraId="01745BF6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</w:rPr>
      </w:pPr>
    </w:p>
    <w:p w14:paraId="6CD73670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</w:rPr>
      </w:pPr>
    </w:p>
    <w:p w14:paraId="03085E8F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</w:rPr>
        <w:t xml:space="preserve">                            法定代表人或授权代表</w:t>
      </w:r>
    </w:p>
    <w:p w14:paraId="2770FFC1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（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签章</w:t>
      </w:r>
      <w:r>
        <w:rPr>
          <w:rFonts w:hint="eastAsia" w:ascii="仿宋" w:hAnsi="仿宋" w:eastAsia="仿宋" w:cs="仿宋"/>
          <w:color w:val="auto"/>
          <w:sz w:val="24"/>
        </w:rPr>
        <w:t>）：                       （</w:t>
      </w:r>
      <w:r>
        <w:rPr>
          <w:rFonts w:hint="eastAsia" w:ascii="仿宋" w:hAnsi="仿宋" w:eastAsia="仿宋" w:cs="仿宋"/>
          <w:color w:val="auto"/>
          <w:sz w:val="24"/>
          <w:lang w:val="zh-CN"/>
        </w:rPr>
        <w:t>签字或加盖人名章</w:t>
      </w:r>
      <w:r>
        <w:rPr>
          <w:rFonts w:hint="eastAsia" w:ascii="仿宋" w:hAnsi="仿宋" w:eastAsia="仿宋" w:cs="仿宋"/>
          <w:color w:val="auto"/>
          <w:sz w:val="24"/>
        </w:rPr>
        <w:t>）：</w:t>
      </w:r>
    </w:p>
    <w:p w14:paraId="7A162776"/>
    <w:p w14:paraId="08B8D356">
      <w:pPr>
        <w:pStyle w:val="4"/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Cs w:val="21"/>
        </w:rPr>
      </w:pPr>
    </w:p>
    <w:p w14:paraId="2576D87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2BE4E9C"/>
    <w:rsid w:val="33EF4B53"/>
    <w:rsid w:val="34A8502F"/>
    <w:rsid w:val="66496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Arial Unicode MS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qFormat/>
    <w:uiPriority w:val="99"/>
    <w:pPr>
      <w:tabs>
        <w:tab w:val="left" w:pos="588"/>
      </w:tabs>
      <w:spacing w:line="360" w:lineRule="auto"/>
      <w:outlineLvl w:val="2"/>
    </w:pPr>
    <w:rPr>
      <w:rFonts w:ascii="Tahoma" w:hAnsi="Tahom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spacing w:line="360" w:lineRule="auto"/>
      <w:ind w:firstLine="200" w:firstLineChars="200"/>
    </w:pPr>
    <w:rPr>
      <w:sz w:val="24"/>
      <w:szCs w:val="20"/>
    </w:rPr>
  </w:style>
  <w:style w:type="paragraph" w:styleId="4">
    <w:name w:val="Plain Text"/>
    <w:basedOn w:val="1"/>
    <w:qFormat/>
    <w:uiPriority w:val="0"/>
    <w:pPr>
      <w:spacing w:line="360" w:lineRule="auto"/>
    </w:pPr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150</Words>
  <Characters>156</Characters>
  <Lines>0</Lines>
  <Paragraphs>0</Paragraphs>
  <TotalTime>0</TotalTime>
  <ScaleCrop>false</ScaleCrop>
  <LinksUpToDate>false</LinksUpToDate>
  <CharactersWithSpaces>216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2026-05-11T06:37:00Z</dcterms:created>
  <dc:creator>HP</dc:creator>
  <cp:lastModifiedBy>田婧</cp:lastModifiedBy>
  <dcterms:modified xsi:type="dcterms:W3CDTF">2026-06-26T09:37:38Z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eyJoZGlkIjoiYzFhNjJlNmMxNGY4NzkyNmVhNmM2MWU2NTZmOGE2YTAiLCJ1c2VySWQiOiIyNDM0NTk5NjMifQ==</vt:lpwstr>
  </property>
  <property fmtid="{D5CDD505-2E9C-101B-9397-08002B2CF9AE}" pid="4" name="ICV">
    <vt:lpwstr>0CC0ACDA484B4DF790281C2075F57495_12</vt:lpwstr>
  </property>
</Properties>
</file>