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人员配备</w:t>
      </w:r>
      <w:bookmarkStart w:id="0" w:name="_GoBack"/>
      <w:bookmarkEnd w:id="0"/>
      <w:r>
        <w:rPr>
          <w:rFonts w:hint="eastAsia" w:ascii="宋体" w:hAnsi="宋体" w:cs="宋体"/>
          <w:sz w:val="36"/>
          <w:szCs w:val="36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FD148B1"/>
    <w:rsid w:val="21640654"/>
    <w:rsid w:val="238B57F9"/>
    <w:rsid w:val="246835CC"/>
    <w:rsid w:val="33C63DF3"/>
    <w:rsid w:val="4C257F7B"/>
    <w:rsid w:val="4F061CE0"/>
    <w:rsid w:val="50E35AC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2026-06-18T09:43:46Z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