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版本号：ZCZB2026-HW-01720260707002</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项目名称：</w:t>
      </w:r>
      <w:r>
        <w:rPr>
          <w:rFonts w:ascii="仿宋_GB2312" w:hAnsi="仿宋_GB2312" w:cs="仿宋_GB2312" w:eastAsia="仿宋_GB2312"/>
          <w:sz w:val="15"/>
          <w:b/>
        </w:rPr>
        <w:t>2026年囚被服采购项目</w:t>
      </w:r>
    </w:p>
    <w:p>
      <w:pPr>
        <w:pStyle w:val="null3"/>
        <w:jc w:val="center"/>
        <w:outlineLvl w:val="5"/>
      </w:pPr>
      <w:r>
        <w:rPr>
          <w:rFonts w:ascii="仿宋_GB2312" w:hAnsi="仿宋_GB2312" w:cs="仿宋_GB2312" w:eastAsia="仿宋_GB2312"/>
          <w:sz w:val="15"/>
          <w:b/>
        </w:rPr>
        <w:t xml:space="preserve">项目编号: </w:t>
      </w:r>
      <w:r>
        <w:rPr>
          <w:rFonts w:ascii="仿宋_GB2312" w:hAnsi="仿宋_GB2312" w:cs="仿宋_GB2312" w:eastAsia="仿宋_GB2312"/>
          <w:sz w:val="15"/>
          <w:b/>
        </w:rPr>
        <w:t>ZCZB2026-HW-017</w:t>
      </w:r>
      <w:r>
        <w:br/>
      </w:r>
      <w:r>
        <w:br/>
      </w:r>
      <w:r>
        <w:br/>
      </w:r>
      <w:r>
        <w:br/>
      </w:r>
      <w:r>
        <w:br/>
      </w:r>
    </w:p>
    <w:p>
      <w:pPr>
        <w:pStyle w:val="null3"/>
        <w:jc w:val="center"/>
        <w:outlineLvl w:val="5"/>
      </w:pPr>
      <w:r>
        <w:rPr>
          <w:rFonts w:ascii="仿宋_GB2312" w:hAnsi="仿宋_GB2312" w:cs="仿宋_GB2312" w:eastAsia="仿宋_GB2312"/>
          <w:sz w:val="15"/>
          <w:b/>
        </w:rPr>
        <w:t>陕西省崔家沟监狱</w:t>
      </w:r>
    </w:p>
    <w:p>
      <w:pPr>
        <w:pStyle w:val="null3"/>
        <w:jc w:val="center"/>
        <w:outlineLvl w:val="5"/>
      </w:pPr>
      <w:r>
        <w:rPr>
          <w:rFonts w:ascii="仿宋_GB2312" w:hAnsi="仿宋_GB2312" w:cs="仿宋_GB2312" w:eastAsia="仿宋_GB2312"/>
          <w:sz w:val="15"/>
          <w:b/>
        </w:rPr>
        <w:t>陕西中采项目管理有限公司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2026年07月03日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陕西中采项目管理有限公司</w:t>
      </w:r>
      <w:r>
        <w:rPr>
          <w:rFonts w:ascii="仿宋_GB2312" w:hAnsi="仿宋_GB2312" w:cs="仿宋_GB2312" w:eastAsia="仿宋_GB2312"/>
        </w:rPr>
        <w:t>（以下简称“代理机构”）受</w:t>
      </w:r>
      <w:r>
        <w:rPr>
          <w:rFonts w:ascii="仿宋_GB2312" w:hAnsi="仿宋_GB2312" w:cs="仿宋_GB2312" w:eastAsia="仿宋_GB2312"/>
        </w:rPr>
        <w:t>陕西省崔家沟监狱</w:t>
      </w:r>
      <w:r>
        <w:rPr>
          <w:rFonts w:ascii="仿宋_GB2312" w:hAnsi="仿宋_GB2312" w:cs="仿宋_GB2312" w:eastAsia="仿宋_GB2312"/>
        </w:rPr>
        <w:t>委托，拟对</w:t>
      </w:r>
      <w:r>
        <w:rPr>
          <w:rFonts w:ascii="仿宋_GB2312" w:hAnsi="仿宋_GB2312" w:cs="仿宋_GB2312" w:eastAsia="仿宋_GB2312"/>
        </w:rPr>
        <w:t>2026年囚被服采购项目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ZCZB2026-HW-017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2026年囚被服采购项目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为满足罪犯日常监管工作需要，采购2026年度罪犯囚被服一批。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采购包1（2026年囚被服采购）：属于专门面向中小企业采购。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1、信用记录：供应商不得为“信用中国”网站（www.creditchina.gov.cn）中列入失信被执行人和重大税收违法失信主体名单的供应商，不得为中国政府采购网（www.ccgp.gov.cn）政府采购严重违法 失信行为记录名单中被财政部门禁止参加政府 采购活动的供应商。（供应商可将“信用中国”网站“中国政府采购网”网页查询截图加盖供应商公章附在响应文件中，采购人、采购代理机构有权在评标现场对各供应商信用记录情况进行甄别查询，对被列入失信被执行人、政府采购严重违法失信行为记录名单及其他不符合《中华人民共和国政府采购法》第二十二条规定条件的投标人，将拒绝其参与政府采购活动,并对查询结果予以截图留存）</w:t>
      </w:r>
    </w:p>
    <w:p>
      <w:pPr>
        <w:pStyle w:val="null3"/>
      </w:pPr>
      <w:r>
        <w:rPr>
          <w:rFonts w:ascii="仿宋_GB2312" w:hAnsi="仿宋_GB2312" w:cs="仿宋_GB2312" w:eastAsia="仿宋_GB2312"/>
        </w:rPr>
        <w:t>2、本项目不接受联合体：供应商应提供非联合体声明</w:t>
      </w:r>
    </w:p>
    <w:p>
      <w:pPr>
        <w:pStyle w:val="null3"/>
      </w:pPr>
      <w:r>
        <w:rPr>
          <w:rFonts w:ascii="仿宋_GB2312" w:hAnsi="仿宋_GB2312" w:cs="仿宋_GB2312" w:eastAsia="仿宋_GB2312"/>
        </w:rPr>
        <w:t>3、法定代表人授权书：法定代表人（主要负责人）委托代理人参加投标时，应提供法定代表人（主要负责人）委托授权书；法定代表人（主要负责人）亲自参加投标时，应提供法定代表人（主要负责人）身份证明；</w:t>
      </w:r>
    </w:p>
    <w:p>
      <w:pPr>
        <w:pStyle w:val="null3"/>
        <w:ind w:firstLine="480"/>
      </w:pPr>
      <w:r>
        <w:rPr>
          <w:rFonts w:ascii="仿宋_GB2312" w:hAnsi="仿宋_GB2312" w:cs="仿宋_GB2312" w:eastAsia="仿宋_GB2312"/>
        </w:rPr>
        <w:t>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jc w:val="left"/>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陕西省崔家沟监狱</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铜川市印台区杏树坪</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727101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陕西省崔家沟监狱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0919-7568549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西省西安市雁塔区高新三路9号信息港大厦506室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029-88856058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本项目各包预算金额如下：</w:t>
            </w:r>
          </w:p>
          <w:p>
            <w:pPr>
              <w:pStyle w:val="null3"/>
            </w:pPr>
            <w:r>
              <w:rPr>
                <w:rFonts w:ascii="仿宋_GB2312" w:hAnsi="仿宋_GB2312" w:cs="仿宋_GB2312" w:eastAsia="仿宋_GB2312"/>
              </w:rPr>
              <w:t>采购包1：1,860,000.00元</w:t>
            </w:r>
            <w:r>
              <w:rPr>
                <w:rFonts w:ascii="仿宋_GB2312" w:hAnsi="仿宋_GB2312" w:cs="仿宋_GB2312" w:eastAsia="仿宋_GB2312"/>
              </w:rPr>
              <w:t>供应商的包件采购报价高于包件采购预算的，其响应文件将按无效处理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采购包1：1,860,000.00元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的金额参照《国家计委关于印发&lt;招标代理服务收费管理暂行办法&gt;的通知》（计价格[2002]1980号）和国家发改委办公厅颁发的《关于招标代理服务收费有关问题的通知》（发改办价格【2003】857号）、《国家发展改革委关于降低部分建设项目收费标准规范收费行为等有关问题的通知》（发改价格[2011]534号）的有关规定下浮17%收取。</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w:t>
            </w:r>
          </w:p>
          <w:p>
            <w:pPr>
              <w:pStyle w:val="null3"/>
            </w:pPr>
            <w:r>
              <w:rPr>
                <w:rFonts w:ascii="仿宋_GB2312" w:hAnsi="仿宋_GB2312" w:cs="仿宋_GB2312" w:eastAsia="仿宋_GB2312"/>
              </w:rPr>
              <w:t>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陕西省崔家沟监狱</w:t>
      </w:r>
      <w:r>
        <w:rPr>
          <w:rFonts w:ascii="仿宋_GB2312" w:hAnsi="仿宋_GB2312" w:cs="仿宋_GB2312" w:eastAsia="仿宋_GB2312"/>
        </w:rPr>
        <w:t>和</w:t>
      </w:r>
      <w:r>
        <w:rPr>
          <w:rFonts w:ascii="仿宋_GB2312" w:hAnsi="仿宋_GB2312" w:cs="仿宋_GB2312" w:eastAsia="仿宋_GB2312"/>
        </w:rPr>
        <w:t>陕西中采项目管理有限公司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享有。对采购文件中供应商参加本次政府采购活动应当具备的条件、项目技术、服务、商务及其他要求，评审标准由采购人负责解释。除上述采购文件内容，其他内容由</w:t>
      </w:r>
      <w:r>
        <w:rPr>
          <w:rFonts w:ascii="仿宋_GB2312" w:hAnsi="仿宋_GB2312" w:cs="仿宋_GB2312" w:eastAsia="仿宋_GB2312"/>
        </w:rPr>
        <w:t>陕西中采项目管理有限公司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陕西省崔家沟监狱</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陕西中采项目管理有限公司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 xml:space="preserve"> 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五、协商办法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三、响应文件报价出现前后不一致的，按照第五章要求进行修正。修正后的报价经供应商通过项目电子化交易系统进行确认，并加盖供应商（法定名称）电子印章，供应商未在规定时间内报价的，其响应无效。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二、供应商应按照客户端操作要求，对应采购文件的每项资格、符合性要求，逐一对应进行响应；未逐一对应进行响应或者响应内容不符合采购文件对应项的要求的，其响应文件作无效处理。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 xml:space="preserve"> 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符合99式囚服标准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联系人：刘婷</w:t>
      </w:r>
    </w:p>
    <w:p>
      <w:pPr>
        <w:pStyle w:val="null3"/>
      </w:pPr>
      <w:r>
        <w:rPr>
          <w:rFonts w:ascii="仿宋_GB2312" w:hAnsi="仿宋_GB2312" w:cs="仿宋_GB2312" w:eastAsia="仿宋_GB2312"/>
        </w:rPr>
        <w:t>联系电话：029-88856058</w:t>
      </w:r>
    </w:p>
    <w:p>
      <w:pPr>
        <w:pStyle w:val="null3"/>
      </w:pPr>
      <w:r>
        <w:rPr>
          <w:rFonts w:ascii="仿宋_GB2312" w:hAnsi="仿宋_GB2312" w:cs="仿宋_GB2312" w:eastAsia="仿宋_GB2312"/>
        </w:rPr>
        <w:t>地址：西省西安市雁塔区高新三路9号信息港大厦506室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为满足罪犯日常监管工作需要，采购2026年度罪犯囚被服一批。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1,860,000.00</w:t>
      </w:r>
    </w:p>
    <w:p>
      <w:pPr>
        <w:pStyle w:val="null3"/>
      </w:pPr>
      <w:r>
        <w:rPr>
          <w:rFonts w:ascii="仿宋_GB2312" w:hAnsi="仿宋_GB2312" w:cs="仿宋_GB2312" w:eastAsia="仿宋_GB2312"/>
        </w:rPr>
        <w:t>采购包最高限价（元）: 1,860,000.00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囚被服</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1,860,000.00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标的名称：囚被服</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12"/>
              <w:gridCol w:w="198"/>
              <w:gridCol w:w="176"/>
              <w:gridCol w:w="176"/>
              <w:gridCol w:w="314"/>
              <w:gridCol w:w="375"/>
              <w:gridCol w:w="252"/>
              <w:gridCol w:w="238"/>
              <w:gridCol w:w="176"/>
              <w:gridCol w:w="176"/>
              <w:gridCol w:w="176"/>
              <w:gridCol w:w="176"/>
            </w:tblGrid>
            <w:tr>
              <w:tc>
                <w:tcPr>
                  <w:tcW w:type="dxa" w:w="11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序号</w:t>
                  </w:r>
                </w:p>
              </w:tc>
              <w:tc>
                <w:tcPr>
                  <w:tcW w:type="dxa" w:w="19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品种</w:t>
                  </w:r>
                </w:p>
              </w:tc>
              <w:tc>
                <w:tcPr>
                  <w:tcW w:type="dxa" w:w="176"/>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型号</w:t>
                  </w:r>
                </w:p>
              </w:tc>
              <w:tc>
                <w:tcPr>
                  <w:tcW w:type="dxa" w:w="865"/>
                  <w:gridSpan w:val="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主要技术参数</w:t>
                  </w:r>
                </w:p>
              </w:tc>
              <w:tc>
                <w:tcPr>
                  <w:tcW w:type="dxa" w:w="25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数量</w:t>
                  </w:r>
                </w:p>
              </w:tc>
              <w:tc>
                <w:tcPr>
                  <w:tcW w:type="dxa" w:w="23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款式要求</w:t>
                  </w:r>
                </w:p>
              </w:tc>
              <w:tc>
                <w:tcPr>
                  <w:tcW w:type="dxa" w:w="17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12"/>
                  <w:vMerge/>
                  <w:tcBorders>
                    <w:top w:val="single" w:color="000000" w:sz="4"/>
                    <w:left w:val="single" w:color="000000" w:sz="4"/>
                    <w:bottom w:val="single" w:color="000000" w:sz="4"/>
                    <w:right w:val="single" w:color="000000" w:sz="4"/>
                  </w:tcBorders>
                </w:tcPr>
                <w:p/>
              </w:tc>
              <w:tc>
                <w:tcPr>
                  <w:tcW w:type="dxa" w:w="198"/>
                  <w:vMerge/>
                  <w:tcBorders>
                    <w:top w:val="single" w:color="000000" w:sz="4"/>
                    <w:left w:val="single" w:color="000000" w:sz="4"/>
                    <w:bottom w:val="single" w:color="000000" w:sz="4"/>
                    <w:right w:val="single" w:color="000000" w:sz="4"/>
                  </w:tcBorders>
                </w:tcPr>
                <w:p/>
              </w:tc>
              <w:tc>
                <w:tcPr>
                  <w:tcW w:type="dxa" w:w="176"/>
                  <w:vMerge/>
                  <w:tcBorders>
                    <w:top w:val="single" w:color="000000" w:sz="4"/>
                    <w:left w:val="single" w:color="000000" w:sz="4"/>
                    <w:bottom w:val="single" w:color="000000" w:sz="4"/>
                    <w:right w:val="single" w:color="000000" w:sz="4"/>
                  </w:tcBorders>
                </w:tcPr>
                <w:p/>
              </w:tc>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材 料 名 称</w:t>
                  </w:r>
                </w:p>
              </w:tc>
              <w:tc>
                <w:tcPr>
                  <w:tcW w:type="dxa" w:w="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规 格</w:t>
                  </w:r>
                </w:p>
              </w:tc>
              <w:tc>
                <w:tcPr>
                  <w:tcW w:type="dxa" w:w="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备 注</w:t>
                  </w:r>
                </w:p>
              </w:tc>
              <w:tc>
                <w:tcPr>
                  <w:tcW w:type="dxa" w:w="252"/>
                  <w:vMerge/>
                  <w:tcBorders>
                    <w:top w:val="single" w:color="000000" w:sz="4"/>
                    <w:left w:val="single" w:color="000000" w:sz="4"/>
                    <w:bottom w:val="single" w:color="000000" w:sz="4"/>
                    <w:right w:val="single" w:color="000000" w:sz="4"/>
                  </w:tcBorders>
                </w:tcPr>
                <w:p/>
              </w:tc>
              <w:tc>
                <w:tcPr>
                  <w:tcW w:type="dxa" w:w="238"/>
                  <w:vMerge/>
                  <w:tcBorders>
                    <w:top w:val="single" w:color="000000" w:sz="4"/>
                    <w:left w:val="single" w:color="000000" w:sz="4"/>
                    <w:bottom w:val="single" w:color="000000" w:sz="4"/>
                    <w:right w:val="single" w:color="000000" w:sz="4"/>
                  </w:tcBorders>
                </w:tcPr>
                <w:p/>
              </w:tc>
              <w:tc>
                <w:tcPr>
                  <w:tcW w:type="dxa" w:w="17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1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98"/>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春秋服（男）</w:t>
                  </w:r>
                </w:p>
              </w:tc>
              <w:tc>
                <w:tcPr>
                  <w:tcW w:type="dxa" w:w="176"/>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特号、1号、2号、3号、4号</w:t>
                  </w:r>
                </w:p>
              </w:tc>
              <w:tc>
                <w:tcPr>
                  <w:tcW w:type="dxa" w:w="17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灰蓝线府绸</w:t>
                  </w:r>
                </w:p>
              </w:tc>
              <w:tc>
                <w:tcPr>
                  <w:tcW w:type="dxa" w:w="31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T/C 65/35，纱支42/2×21</w:t>
                  </w:r>
                  <w:r>
                    <w:br/>
                  </w:r>
                  <w:r>
                    <w:rPr>
                      <w:rFonts w:ascii="仿宋_GB2312" w:hAnsi="仿宋_GB2312" w:cs="仿宋_GB2312" w:eastAsia="仿宋_GB2312"/>
                      <w:sz w:val="22"/>
                      <w:color w:val="000000"/>
                    </w:rPr>
                    <w:t xml:space="preserve"> 密度84×64</w:t>
                  </w:r>
                </w:p>
              </w:tc>
              <w:tc>
                <w:tcPr>
                  <w:tcW w:type="dxa" w:w="37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2"/>
                  <w:vMerge w:val="restart"/>
                  <w:tcBorders>
                    <w:top w:val="single" w:color="000000" w:sz="4"/>
                    <w:left w:val="single" w:color="000000" w:sz="4"/>
                    <w:bottom w:val="singl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1600（套）</w:t>
                  </w:r>
                </w:p>
              </w:tc>
              <w:tc>
                <w:tcPr>
                  <w:tcW w:type="dxa" w:w="238"/>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详见附件</w:t>
                  </w: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r>
            <w:tr>
              <w:tc>
                <w:tcPr>
                  <w:tcW w:type="dxa" w:w="112"/>
                  <w:vMerge/>
                  <w:tcBorders>
                    <w:top w:val="single" w:color="000000" w:sz="4"/>
                    <w:left w:val="single" w:color="000000" w:sz="4"/>
                    <w:bottom w:val="single" w:color="000000" w:sz="4"/>
                    <w:right w:val="single" w:color="000000" w:sz="4"/>
                  </w:tcBorders>
                </w:tcPr>
                <w:p/>
              </w:tc>
              <w:tc>
                <w:tcPr>
                  <w:tcW w:type="dxa" w:w="198"/>
                  <w:vMerge/>
                  <w:tcBorders>
                    <w:top w:val="single" w:color="000000" w:sz="4"/>
                    <w:left w:val="single" w:color="000000" w:sz="4"/>
                    <w:bottom w:val="single" w:color="000000" w:sz="4"/>
                    <w:right w:val="single" w:color="000000" w:sz="4"/>
                  </w:tcBorders>
                </w:tcPr>
                <w:p/>
              </w:tc>
              <w:tc>
                <w:tcPr>
                  <w:tcW w:type="dxa" w:w="176"/>
                  <w:vMerge/>
                  <w:tcBorders>
                    <w:top w:val="single" w:color="000000" w:sz="4"/>
                    <w:left w:val="single" w:color="000000" w:sz="4"/>
                    <w:bottom w:val="single" w:color="000000" w:sz="4"/>
                    <w:right w:val="single" w:color="000000" w:sz="4"/>
                  </w:tcBorders>
                </w:tcPr>
                <w:p/>
              </w:tc>
              <w:tc>
                <w:tcPr>
                  <w:tcW w:type="dxa" w:w="17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白色涤棉平布</w:t>
                  </w:r>
                </w:p>
              </w:tc>
              <w:tc>
                <w:tcPr>
                  <w:tcW w:type="dxa" w:w="31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T/C 80/20，纱支30×30</w:t>
                  </w:r>
                  <w:r>
                    <w:br/>
                  </w:r>
                  <w:r>
                    <w:rPr>
                      <w:rFonts w:ascii="仿宋_GB2312" w:hAnsi="仿宋_GB2312" w:cs="仿宋_GB2312" w:eastAsia="仿宋_GB2312"/>
                      <w:sz w:val="22"/>
                      <w:color w:val="000000"/>
                    </w:rPr>
                    <w:t xml:space="preserve"> 密度 68×68</w:t>
                  </w:r>
                </w:p>
              </w:tc>
              <w:tc>
                <w:tcPr>
                  <w:tcW w:type="dxa" w:w="37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袋布、腰里。可用面料、可搭配</w:t>
                  </w:r>
                </w:p>
              </w:tc>
              <w:tc>
                <w:tcPr>
                  <w:tcW w:type="dxa" w:w="252"/>
                  <w:vMerge/>
                  <w:tcBorders>
                    <w:top w:val="single" w:color="000000" w:sz="4"/>
                    <w:left w:val="single" w:color="000000" w:sz="4"/>
                    <w:bottom w:val="single" w:color="000000" w:sz="4"/>
                    <w:right w:val="none" w:color="000000" w:sz="4"/>
                  </w:tcBorders>
                </w:tcPr>
                <w:p/>
              </w:tc>
              <w:tc>
                <w:tcPr>
                  <w:tcW w:type="dxa" w:w="238"/>
                  <w:vMerge/>
                  <w:tcBorders>
                    <w:top w:val="single" w:color="000000" w:sz="4"/>
                    <w:left w:val="single" w:color="000000" w:sz="4"/>
                    <w:bottom w:val="single" w:color="000000" w:sz="4"/>
                    <w:right w:val="single" w:color="000000" w:sz="4"/>
                  </w:tcBorders>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r>
            <w:tr>
              <w:tc>
                <w:tcPr>
                  <w:tcW w:type="dxa" w:w="112"/>
                  <w:vMerge/>
                  <w:tcBorders>
                    <w:top w:val="single" w:color="000000" w:sz="4"/>
                    <w:left w:val="single" w:color="000000" w:sz="4"/>
                    <w:bottom w:val="single" w:color="000000" w:sz="4"/>
                    <w:right w:val="single" w:color="000000" w:sz="4"/>
                  </w:tcBorders>
                </w:tcPr>
                <w:p/>
              </w:tc>
              <w:tc>
                <w:tcPr>
                  <w:tcW w:type="dxa" w:w="198"/>
                  <w:vMerge/>
                  <w:tcBorders>
                    <w:top w:val="single" w:color="000000" w:sz="4"/>
                    <w:left w:val="single" w:color="000000" w:sz="4"/>
                    <w:bottom w:val="single" w:color="000000" w:sz="4"/>
                    <w:right w:val="single" w:color="000000" w:sz="4"/>
                  </w:tcBorders>
                </w:tcPr>
                <w:p/>
              </w:tc>
              <w:tc>
                <w:tcPr>
                  <w:tcW w:type="dxa" w:w="176"/>
                  <w:vMerge/>
                  <w:tcBorders>
                    <w:top w:val="single" w:color="000000" w:sz="4"/>
                    <w:left w:val="single" w:color="000000" w:sz="4"/>
                    <w:bottom w:val="single" w:color="000000" w:sz="4"/>
                    <w:right w:val="single" w:color="000000" w:sz="4"/>
                  </w:tcBorders>
                </w:tcPr>
                <w:p/>
              </w:tc>
              <w:tc>
                <w:tcPr>
                  <w:tcW w:type="dxa" w:w="17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粘合衬</w:t>
                  </w:r>
                </w:p>
              </w:tc>
              <w:tc>
                <w:tcPr>
                  <w:tcW w:type="dxa" w:w="31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PE30</w:t>
                  </w:r>
                  <w:r>
                    <w:rPr>
                      <w:rFonts w:ascii="仿宋_GB2312" w:hAnsi="仿宋_GB2312" w:cs="仿宋_GB2312" w:eastAsia="仿宋_GB2312"/>
                      <w:sz w:val="22"/>
                      <w:color w:val="000000"/>
                    </w:rPr>
                    <w:t>S</w:t>
                  </w:r>
                  <w:r>
                    <w:rPr>
                      <w:rFonts w:ascii="仿宋_GB2312" w:hAnsi="仿宋_GB2312" w:cs="仿宋_GB2312" w:eastAsia="仿宋_GB2312"/>
                      <w:sz w:val="22"/>
                      <w:color w:val="000000"/>
                    </w:rPr>
                    <w:t>×30</w:t>
                  </w:r>
                  <w:r>
                    <w:rPr>
                      <w:rFonts w:ascii="仿宋_GB2312" w:hAnsi="仿宋_GB2312" w:cs="仿宋_GB2312" w:eastAsia="仿宋_GB2312"/>
                      <w:sz w:val="22"/>
                      <w:color w:val="000000"/>
                    </w:rPr>
                    <w:t>S\\</w:t>
                  </w:r>
                  <w:r>
                    <w:rPr>
                      <w:rFonts w:ascii="仿宋_GB2312" w:hAnsi="仿宋_GB2312" w:cs="仿宋_GB2312" w:eastAsia="仿宋_GB2312"/>
                      <w:sz w:val="22"/>
                      <w:color w:val="000000"/>
                    </w:rPr>
                    <w:t>21</w:t>
                  </w:r>
                  <w:r>
                    <w:rPr>
                      <w:rFonts w:ascii="仿宋_GB2312" w:hAnsi="仿宋_GB2312" w:cs="仿宋_GB2312" w:eastAsia="仿宋_GB2312"/>
                      <w:sz w:val="22"/>
                      <w:color w:val="000000"/>
                    </w:rPr>
                    <w:t>S</w:t>
                  </w:r>
                  <w:r>
                    <w:rPr>
                      <w:rFonts w:ascii="仿宋_GB2312" w:hAnsi="仿宋_GB2312" w:cs="仿宋_GB2312" w:eastAsia="仿宋_GB2312"/>
                      <w:sz w:val="22"/>
                      <w:color w:val="000000"/>
                    </w:rPr>
                    <w:t>×21</w:t>
                  </w:r>
                  <w:r>
                    <w:rPr>
                      <w:rFonts w:ascii="仿宋_GB2312" w:hAnsi="仿宋_GB2312" w:cs="仿宋_GB2312" w:eastAsia="仿宋_GB2312"/>
                      <w:sz w:val="22"/>
                      <w:color w:val="000000"/>
                    </w:rPr>
                    <w:t xml:space="preserve">S </w:t>
                  </w:r>
                  <w:r>
                    <w:rPr>
                      <w:rFonts w:ascii="仿宋_GB2312" w:hAnsi="仿宋_GB2312" w:cs="仿宋_GB2312" w:eastAsia="仿宋_GB2312"/>
                      <w:sz w:val="22"/>
                      <w:color w:val="000000"/>
                    </w:rPr>
                    <w:t>(无纺)</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幅宽：0.9m</w:t>
                  </w:r>
                </w:p>
              </w:tc>
              <w:tc>
                <w:tcPr>
                  <w:tcW w:type="dxa" w:w="37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领面、腰里</w:t>
                  </w:r>
                </w:p>
              </w:tc>
              <w:tc>
                <w:tcPr>
                  <w:tcW w:type="dxa" w:w="252"/>
                  <w:vMerge/>
                  <w:tcBorders>
                    <w:top w:val="single" w:color="000000" w:sz="4"/>
                    <w:left w:val="single" w:color="000000" w:sz="4"/>
                    <w:bottom w:val="single" w:color="000000" w:sz="4"/>
                    <w:right w:val="none" w:color="000000" w:sz="4"/>
                  </w:tcBorders>
                </w:tcPr>
                <w:p/>
              </w:tc>
              <w:tc>
                <w:tcPr>
                  <w:tcW w:type="dxa" w:w="238"/>
                  <w:vMerge/>
                  <w:tcBorders>
                    <w:top w:val="single" w:color="000000" w:sz="4"/>
                    <w:left w:val="single" w:color="000000" w:sz="4"/>
                    <w:bottom w:val="single" w:color="000000" w:sz="4"/>
                    <w:right w:val="single" w:color="000000" w:sz="4"/>
                  </w:tcBorders>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r>
            <w:tr>
              <w:tc>
                <w:tcPr>
                  <w:tcW w:type="dxa" w:w="112"/>
                  <w:vMerge/>
                  <w:tcBorders>
                    <w:top w:val="single" w:color="000000" w:sz="4"/>
                    <w:left w:val="single" w:color="000000" w:sz="4"/>
                    <w:bottom w:val="single" w:color="000000" w:sz="4"/>
                    <w:right w:val="single" w:color="000000" w:sz="4"/>
                  </w:tcBorders>
                </w:tcPr>
                <w:p/>
              </w:tc>
              <w:tc>
                <w:tcPr>
                  <w:tcW w:type="dxa" w:w="198"/>
                  <w:vMerge/>
                  <w:tcBorders>
                    <w:top w:val="single" w:color="000000" w:sz="4"/>
                    <w:left w:val="single" w:color="000000" w:sz="4"/>
                    <w:bottom w:val="single" w:color="000000" w:sz="4"/>
                    <w:right w:val="single" w:color="000000" w:sz="4"/>
                  </w:tcBorders>
                </w:tcPr>
                <w:p/>
              </w:tc>
              <w:tc>
                <w:tcPr>
                  <w:tcW w:type="dxa" w:w="176"/>
                  <w:vMerge/>
                  <w:tcBorders>
                    <w:top w:val="single" w:color="000000" w:sz="4"/>
                    <w:left w:val="single" w:color="000000" w:sz="4"/>
                    <w:bottom w:val="single" w:color="000000" w:sz="4"/>
                    <w:right w:val="single" w:color="000000" w:sz="4"/>
                  </w:tcBorders>
                </w:tcPr>
                <w:p/>
              </w:tc>
              <w:tc>
                <w:tcPr>
                  <w:tcW w:type="dxa" w:w="17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both"/>
                  </w:pPr>
                  <w:r>
                    <w:rPr>
                      <w:rFonts w:ascii="仿宋_GB2312" w:hAnsi="仿宋_GB2312" w:cs="仿宋_GB2312" w:eastAsia="仿宋_GB2312"/>
                      <w:sz w:val="22"/>
                      <w:color w:val="000000"/>
                    </w:rPr>
                    <w:t>灰蓝线府绸标志布</w:t>
                  </w:r>
                </w:p>
              </w:tc>
              <w:tc>
                <w:tcPr>
                  <w:tcW w:type="dxa" w:w="31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 xml:space="preserve">T/C 65/35，纱支42/2×21 </w:t>
                  </w:r>
                  <w:r>
                    <w:br/>
                  </w:r>
                  <w:r>
                    <w:rPr>
                      <w:rFonts w:ascii="仿宋_GB2312" w:hAnsi="仿宋_GB2312" w:cs="仿宋_GB2312" w:eastAsia="仿宋_GB2312"/>
                      <w:sz w:val="22"/>
                      <w:color w:val="000000"/>
                    </w:rPr>
                    <w:t xml:space="preserve"> 密度84×64，</w:t>
                  </w:r>
                </w:p>
              </w:tc>
              <w:tc>
                <w:tcPr>
                  <w:tcW w:type="dxa" w:w="37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覆肩、袋盖等标志布配料</w:t>
                  </w:r>
                </w:p>
              </w:tc>
              <w:tc>
                <w:tcPr>
                  <w:tcW w:type="dxa" w:w="252"/>
                  <w:vMerge/>
                  <w:tcBorders>
                    <w:top w:val="single" w:color="000000" w:sz="4"/>
                    <w:left w:val="single" w:color="000000" w:sz="4"/>
                    <w:bottom w:val="single" w:color="000000" w:sz="4"/>
                    <w:right w:val="none" w:color="000000" w:sz="4"/>
                  </w:tcBorders>
                </w:tcPr>
                <w:p/>
              </w:tc>
              <w:tc>
                <w:tcPr>
                  <w:tcW w:type="dxa" w:w="238"/>
                  <w:vMerge/>
                  <w:tcBorders>
                    <w:top w:val="single" w:color="000000" w:sz="4"/>
                    <w:left w:val="single" w:color="000000" w:sz="4"/>
                    <w:bottom w:val="single" w:color="000000" w:sz="4"/>
                    <w:right w:val="single" w:color="000000" w:sz="4"/>
                  </w:tcBorders>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r>
            <w:tr>
              <w:tc>
                <w:tcPr>
                  <w:tcW w:type="dxa" w:w="112"/>
                  <w:vMerge/>
                  <w:tcBorders>
                    <w:top w:val="single" w:color="000000" w:sz="4"/>
                    <w:left w:val="single" w:color="000000" w:sz="4"/>
                    <w:bottom w:val="single" w:color="000000" w:sz="4"/>
                    <w:right w:val="single" w:color="000000" w:sz="4"/>
                  </w:tcBorders>
                </w:tcPr>
                <w:p/>
              </w:tc>
              <w:tc>
                <w:tcPr>
                  <w:tcW w:type="dxa" w:w="198"/>
                  <w:vMerge/>
                  <w:tcBorders>
                    <w:top w:val="single" w:color="000000" w:sz="4"/>
                    <w:left w:val="single" w:color="000000" w:sz="4"/>
                    <w:bottom w:val="single" w:color="000000" w:sz="4"/>
                    <w:right w:val="single" w:color="000000" w:sz="4"/>
                  </w:tcBorders>
                </w:tcPr>
                <w:p/>
              </w:tc>
              <w:tc>
                <w:tcPr>
                  <w:tcW w:type="dxa" w:w="176"/>
                  <w:vMerge/>
                  <w:tcBorders>
                    <w:top w:val="single" w:color="000000" w:sz="4"/>
                    <w:left w:val="single" w:color="000000" w:sz="4"/>
                    <w:bottom w:val="single" w:color="000000" w:sz="4"/>
                    <w:right w:val="single" w:color="000000" w:sz="4"/>
                  </w:tcBorders>
                </w:tcPr>
                <w:p/>
              </w:tc>
              <w:tc>
                <w:tcPr>
                  <w:tcW w:type="dxa" w:w="17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A、B、C专用标志钮扣</w:t>
                  </w:r>
                </w:p>
              </w:tc>
              <w:tc>
                <w:tcPr>
                  <w:tcW w:type="dxa" w:w="31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36#</w:t>
                  </w:r>
                </w:p>
              </w:tc>
              <w:tc>
                <w:tcPr>
                  <w:tcW w:type="dxa" w:w="37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前门襟（顺色）</w:t>
                  </w:r>
                </w:p>
              </w:tc>
              <w:tc>
                <w:tcPr>
                  <w:tcW w:type="dxa" w:w="252"/>
                  <w:vMerge/>
                  <w:tcBorders>
                    <w:top w:val="single" w:color="000000" w:sz="4"/>
                    <w:left w:val="single" w:color="000000" w:sz="4"/>
                    <w:bottom w:val="single" w:color="000000" w:sz="4"/>
                    <w:right w:val="none" w:color="000000" w:sz="4"/>
                  </w:tcBorders>
                </w:tcPr>
                <w:p/>
              </w:tc>
              <w:tc>
                <w:tcPr>
                  <w:tcW w:type="dxa" w:w="238"/>
                  <w:vMerge/>
                  <w:tcBorders>
                    <w:top w:val="single" w:color="000000" w:sz="4"/>
                    <w:left w:val="single" w:color="000000" w:sz="4"/>
                    <w:bottom w:val="single" w:color="000000" w:sz="4"/>
                    <w:right w:val="single" w:color="000000" w:sz="4"/>
                  </w:tcBorders>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r>
            <w:tr>
              <w:tc>
                <w:tcPr>
                  <w:tcW w:type="dxa" w:w="112"/>
                  <w:vMerge/>
                  <w:tcBorders>
                    <w:top w:val="single" w:color="000000" w:sz="4"/>
                    <w:left w:val="single" w:color="000000" w:sz="4"/>
                    <w:bottom w:val="single" w:color="000000" w:sz="4"/>
                    <w:right w:val="single" w:color="000000" w:sz="4"/>
                  </w:tcBorders>
                </w:tcPr>
                <w:p/>
              </w:tc>
              <w:tc>
                <w:tcPr>
                  <w:tcW w:type="dxa" w:w="198"/>
                  <w:vMerge/>
                  <w:tcBorders>
                    <w:top w:val="single" w:color="000000" w:sz="4"/>
                    <w:left w:val="single" w:color="000000" w:sz="4"/>
                    <w:bottom w:val="single" w:color="000000" w:sz="4"/>
                    <w:right w:val="single" w:color="000000" w:sz="4"/>
                  </w:tcBorders>
                </w:tcPr>
                <w:p/>
              </w:tc>
              <w:tc>
                <w:tcPr>
                  <w:tcW w:type="dxa" w:w="176"/>
                  <w:vMerge/>
                  <w:tcBorders>
                    <w:top w:val="single" w:color="000000" w:sz="4"/>
                    <w:left w:val="single" w:color="000000" w:sz="4"/>
                    <w:bottom w:val="single" w:color="000000" w:sz="4"/>
                    <w:right w:val="single" w:color="000000" w:sz="4"/>
                  </w:tcBorders>
                </w:tcPr>
                <w:p/>
              </w:tc>
              <w:tc>
                <w:tcPr>
                  <w:tcW w:type="dxa" w:w="17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四眼塑脂扣</w:t>
                  </w:r>
                </w:p>
              </w:tc>
              <w:tc>
                <w:tcPr>
                  <w:tcW w:type="dxa" w:w="31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1.5cm</w:t>
                  </w:r>
                </w:p>
              </w:tc>
              <w:tc>
                <w:tcPr>
                  <w:tcW w:type="dxa" w:w="37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裤掩襟扣（顺色）</w:t>
                  </w:r>
                </w:p>
              </w:tc>
              <w:tc>
                <w:tcPr>
                  <w:tcW w:type="dxa" w:w="252"/>
                  <w:vMerge/>
                  <w:tcBorders>
                    <w:top w:val="single" w:color="000000" w:sz="4"/>
                    <w:left w:val="single" w:color="000000" w:sz="4"/>
                    <w:bottom w:val="single" w:color="000000" w:sz="4"/>
                    <w:right w:val="none" w:color="000000" w:sz="4"/>
                  </w:tcBorders>
                </w:tcPr>
                <w:p/>
              </w:tc>
              <w:tc>
                <w:tcPr>
                  <w:tcW w:type="dxa" w:w="238"/>
                  <w:vMerge/>
                  <w:tcBorders>
                    <w:top w:val="single" w:color="000000" w:sz="4"/>
                    <w:left w:val="single" w:color="000000" w:sz="4"/>
                    <w:bottom w:val="single" w:color="000000" w:sz="4"/>
                    <w:right w:val="single" w:color="000000" w:sz="4"/>
                  </w:tcBorders>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r>
            <w:tr>
              <w:tc>
                <w:tcPr>
                  <w:tcW w:type="dxa" w:w="112"/>
                  <w:vMerge/>
                  <w:tcBorders>
                    <w:top w:val="single" w:color="000000" w:sz="4"/>
                    <w:left w:val="single" w:color="000000" w:sz="4"/>
                    <w:bottom w:val="single" w:color="000000" w:sz="4"/>
                    <w:right w:val="single" w:color="000000" w:sz="4"/>
                  </w:tcBorders>
                </w:tcPr>
                <w:p/>
              </w:tc>
              <w:tc>
                <w:tcPr>
                  <w:tcW w:type="dxa" w:w="198"/>
                  <w:vMerge/>
                  <w:tcBorders>
                    <w:top w:val="single" w:color="000000" w:sz="4"/>
                    <w:left w:val="single" w:color="000000" w:sz="4"/>
                    <w:bottom w:val="single" w:color="000000" w:sz="4"/>
                    <w:right w:val="single" w:color="000000" w:sz="4"/>
                  </w:tcBorders>
                </w:tcPr>
                <w:p/>
              </w:tc>
              <w:tc>
                <w:tcPr>
                  <w:tcW w:type="dxa" w:w="176"/>
                  <w:vMerge/>
                  <w:tcBorders>
                    <w:top w:val="single" w:color="000000" w:sz="4"/>
                    <w:left w:val="single" w:color="000000" w:sz="4"/>
                    <w:bottom w:val="single" w:color="000000" w:sz="4"/>
                    <w:right w:val="single" w:color="000000" w:sz="4"/>
                  </w:tcBorders>
                </w:tcPr>
                <w:p/>
              </w:tc>
              <w:tc>
                <w:tcPr>
                  <w:tcW w:type="dxa" w:w="17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涤纶线</w:t>
                  </w:r>
                </w:p>
              </w:tc>
              <w:tc>
                <w:tcPr>
                  <w:tcW w:type="dxa" w:w="31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403</w:t>
                  </w:r>
                </w:p>
              </w:tc>
              <w:tc>
                <w:tcPr>
                  <w:tcW w:type="dxa" w:w="37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缝纫、环缝、锁眼、钉扣</w:t>
                  </w:r>
                </w:p>
              </w:tc>
              <w:tc>
                <w:tcPr>
                  <w:tcW w:type="dxa" w:w="252"/>
                  <w:vMerge/>
                  <w:tcBorders>
                    <w:top w:val="single" w:color="000000" w:sz="4"/>
                    <w:left w:val="single" w:color="000000" w:sz="4"/>
                    <w:bottom w:val="single" w:color="000000" w:sz="4"/>
                    <w:right w:val="none" w:color="000000" w:sz="4"/>
                  </w:tcBorders>
                </w:tcPr>
                <w:p/>
              </w:tc>
              <w:tc>
                <w:tcPr>
                  <w:tcW w:type="dxa" w:w="238"/>
                  <w:vMerge/>
                  <w:tcBorders>
                    <w:top w:val="single" w:color="000000" w:sz="4"/>
                    <w:left w:val="single" w:color="000000" w:sz="4"/>
                    <w:bottom w:val="single" w:color="000000" w:sz="4"/>
                    <w:right w:val="single" w:color="000000" w:sz="4"/>
                  </w:tcBorders>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r>
            <w:tr>
              <w:tc>
                <w:tcPr>
                  <w:tcW w:type="dxa" w:w="11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98"/>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夏服（男）</w:t>
                  </w:r>
                </w:p>
              </w:tc>
              <w:tc>
                <w:tcPr>
                  <w:tcW w:type="dxa" w:w="176"/>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特号、1号、2号、3号、4号</w:t>
                  </w:r>
                </w:p>
              </w:tc>
              <w:tc>
                <w:tcPr>
                  <w:tcW w:type="dxa" w:w="17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浅驼色涤府绸</w:t>
                  </w:r>
                </w:p>
              </w:tc>
              <w:tc>
                <w:tcPr>
                  <w:tcW w:type="dxa" w:w="31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 xml:space="preserve">T/C 65/35，纱支45×45 </w:t>
                  </w:r>
                  <w:r>
                    <w:br/>
                  </w:r>
                  <w:r>
                    <w:rPr>
                      <w:rFonts w:ascii="仿宋_GB2312" w:hAnsi="仿宋_GB2312" w:cs="仿宋_GB2312" w:eastAsia="仿宋_GB2312"/>
                      <w:sz w:val="22"/>
                      <w:color w:val="000000"/>
                    </w:rPr>
                    <w:t xml:space="preserve"> 密度110×76</w:t>
                  </w:r>
                </w:p>
              </w:tc>
              <w:tc>
                <w:tcPr>
                  <w:tcW w:type="dxa" w:w="37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2"/>
                  <w:vMerge w:val="restart"/>
                  <w:tcBorders>
                    <w:top w:val="single" w:color="000000" w:sz="4"/>
                    <w:left w:val="single" w:color="000000" w:sz="4"/>
                    <w:bottom w:val="single" w:color="000000" w:sz="4"/>
                    <w:right w:val="non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 xml:space="preserve">   1300（套）</w:t>
                  </w:r>
                </w:p>
              </w:tc>
              <w:tc>
                <w:tcPr>
                  <w:tcW w:type="dxa" w:w="238"/>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详见附件</w:t>
                  </w: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r>
            <w:tr>
              <w:tc>
                <w:tcPr>
                  <w:tcW w:type="dxa" w:w="112"/>
                  <w:vMerge/>
                  <w:tcBorders>
                    <w:top w:val="single" w:color="000000" w:sz="4"/>
                    <w:left w:val="single" w:color="000000" w:sz="4"/>
                    <w:bottom w:val="single" w:color="000000" w:sz="4"/>
                    <w:right w:val="single" w:color="000000" w:sz="4"/>
                  </w:tcBorders>
                </w:tcPr>
                <w:p/>
              </w:tc>
              <w:tc>
                <w:tcPr>
                  <w:tcW w:type="dxa" w:w="198"/>
                  <w:vMerge/>
                  <w:tcBorders>
                    <w:top w:val="single" w:color="000000" w:sz="4"/>
                    <w:left w:val="single" w:color="000000" w:sz="4"/>
                    <w:bottom w:val="single" w:color="000000" w:sz="4"/>
                    <w:right w:val="single" w:color="000000" w:sz="4"/>
                  </w:tcBorders>
                </w:tcPr>
                <w:p/>
              </w:tc>
              <w:tc>
                <w:tcPr>
                  <w:tcW w:type="dxa" w:w="176"/>
                  <w:vMerge/>
                  <w:tcBorders>
                    <w:top w:val="single" w:color="000000" w:sz="4"/>
                    <w:left w:val="single" w:color="000000" w:sz="4"/>
                    <w:bottom w:val="single" w:color="000000" w:sz="4"/>
                    <w:right w:val="single" w:color="000000" w:sz="4"/>
                  </w:tcBorders>
                </w:tcPr>
                <w:p/>
              </w:tc>
              <w:tc>
                <w:tcPr>
                  <w:tcW w:type="dxa" w:w="17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灰蓝色涤府绸</w:t>
                  </w:r>
                </w:p>
              </w:tc>
              <w:tc>
                <w:tcPr>
                  <w:tcW w:type="dxa" w:w="314"/>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both"/>
                  </w:pPr>
                  <w:r>
                    <w:rPr>
                      <w:rFonts w:ascii="仿宋_GB2312" w:hAnsi="仿宋_GB2312" w:cs="仿宋_GB2312" w:eastAsia="仿宋_GB2312"/>
                      <w:sz w:val="22"/>
                      <w:color w:val="000000"/>
                    </w:rPr>
                    <w:t xml:space="preserve">T/C 65/35，纱支45×45 </w:t>
                  </w:r>
                  <w:r>
                    <w:br/>
                  </w:r>
                  <w:r>
                    <w:rPr>
                      <w:rFonts w:ascii="仿宋_GB2312" w:hAnsi="仿宋_GB2312" w:cs="仿宋_GB2312" w:eastAsia="仿宋_GB2312"/>
                      <w:sz w:val="22"/>
                      <w:color w:val="000000"/>
                    </w:rPr>
                    <w:t xml:space="preserve"> 密度110×76</w:t>
                  </w:r>
                </w:p>
              </w:tc>
              <w:tc>
                <w:tcPr>
                  <w:tcW w:type="dxa" w:w="37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tc>
              <w:tc>
                <w:tcPr>
                  <w:tcW w:type="dxa" w:w="252"/>
                  <w:vMerge/>
                  <w:tcBorders>
                    <w:top w:val="single" w:color="000000" w:sz="4"/>
                    <w:left w:val="single" w:color="000000" w:sz="4"/>
                    <w:bottom w:val="single" w:color="000000" w:sz="4"/>
                    <w:right w:val="none" w:color="000000" w:sz="4"/>
                  </w:tcBorders>
                </w:tcPr>
                <w:p/>
              </w:tc>
              <w:tc>
                <w:tcPr>
                  <w:tcW w:type="dxa" w:w="238"/>
                  <w:vMerge/>
                  <w:tcBorders>
                    <w:top w:val="single" w:color="000000" w:sz="4"/>
                    <w:left w:val="single" w:color="000000" w:sz="4"/>
                    <w:bottom w:val="single" w:color="000000" w:sz="4"/>
                    <w:right w:val="single" w:color="000000" w:sz="4"/>
                  </w:tcBorders>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r>
            <w:tr>
              <w:tc>
                <w:tcPr>
                  <w:tcW w:type="dxa" w:w="112"/>
                  <w:vMerge/>
                  <w:tcBorders>
                    <w:top w:val="single" w:color="000000" w:sz="4"/>
                    <w:left w:val="single" w:color="000000" w:sz="4"/>
                    <w:bottom w:val="single" w:color="000000" w:sz="4"/>
                    <w:right w:val="single" w:color="000000" w:sz="4"/>
                  </w:tcBorders>
                </w:tcPr>
                <w:p/>
              </w:tc>
              <w:tc>
                <w:tcPr>
                  <w:tcW w:type="dxa" w:w="198"/>
                  <w:vMerge/>
                  <w:tcBorders>
                    <w:top w:val="single" w:color="000000" w:sz="4"/>
                    <w:left w:val="single" w:color="000000" w:sz="4"/>
                    <w:bottom w:val="single" w:color="000000" w:sz="4"/>
                    <w:right w:val="single" w:color="000000" w:sz="4"/>
                  </w:tcBorders>
                </w:tcPr>
                <w:p/>
              </w:tc>
              <w:tc>
                <w:tcPr>
                  <w:tcW w:type="dxa" w:w="176"/>
                  <w:vMerge/>
                  <w:tcBorders>
                    <w:top w:val="single" w:color="000000" w:sz="4"/>
                    <w:left w:val="single" w:color="000000" w:sz="4"/>
                    <w:bottom w:val="single" w:color="000000" w:sz="4"/>
                    <w:right w:val="single" w:color="000000" w:sz="4"/>
                  </w:tcBorders>
                </w:tcPr>
                <w:p/>
              </w:tc>
              <w:tc>
                <w:tcPr>
                  <w:tcW w:type="dxa" w:w="17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白色涤棉平布</w:t>
                  </w:r>
                </w:p>
              </w:tc>
              <w:tc>
                <w:tcPr>
                  <w:tcW w:type="dxa" w:w="31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T/C 80/20，纱支30×30</w:t>
                  </w:r>
                  <w:r>
                    <w:br/>
                  </w:r>
                  <w:r>
                    <w:rPr>
                      <w:rFonts w:ascii="仿宋_GB2312" w:hAnsi="仿宋_GB2312" w:cs="仿宋_GB2312" w:eastAsia="仿宋_GB2312"/>
                      <w:sz w:val="22"/>
                      <w:color w:val="000000"/>
                    </w:rPr>
                    <w:t xml:space="preserve"> 密度 68×68</w:t>
                  </w:r>
                </w:p>
              </w:tc>
              <w:tc>
                <w:tcPr>
                  <w:tcW w:type="dxa" w:w="37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袋布、腰里。可用面料、可搭配</w:t>
                  </w:r>
                </w:p>
              </w:tc>
              <w:tc>
                <w:tcPr>
                  <w:tcW w:type="dxa" w:w="252"/>
                  <w:vMerge/>
                  <w:tcBorders>
                    <w:top w:val="single" w:color="000000" w:sz="4"/>
                    <w:left w:val="single" w:color="000000" w:sz="4"/>
                    <w:bottom w:val="single" w:color="000000" w:sz="4"/>
                    <w:right w:val="none" w:color="000000" w:sz="4"/>
                  </w:tcBorders>
                </w:tcPr>
                <w:p/>
              </w:tc>
              <w:tc>
                <w:tcPr>
                  <w:tcW w:type="dxa" w:w="238"/>
                  <w:vMerge/>
                  <w:tcBorders>
                    <w:top w:val="single" w:color="000000" w:sz="4"/>
                    <w:left w:val="single" w:color="000000" w:sz="4"/>
                    <w:bottom w:val="single" w:color="000000" w:sz="4"/>
                    <w:right w:val="single" w:color="000000" w:sz="4"/>
                  </w:tcBorders>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r>
            <w:tr>
              <w:tc>
                <w:tcPr>
                  <w:tcW w:type="dxa" w:w="112"/>
                  <w:vMerge/>
                  <w:tcBorders>
                    <w:top w:val="single" w:color="000000" w:sz="4"/>
                    <w:left w:val="single" w:color="000000" w:sz="4"/>
                    <w:bottom w:val="single" w:color="000000" w:sz="4"/>
                    <w:right w:val="single" w:color="000000" w:sz="4"/>
                  </w:tcBorders>
                </w:tcPr>
                <w:p/>
              </w:tc>
              <w:tc>
                <w:tcPr>
                  <w:tcW w:type="dxa" w:w="198"/>
                  <w:vMerge/>
                  <w:tcBorders>
                    <w:top w:val="single" w:color="000000" w:sz="4"/>
                    <w:left w:val="single" w:color="000000" w:sz="4"/>
                    <w:bottom w:val="single" w:color="000000" w:sz="4"/>
                    <w:right w:val="single" w:color="000000" w:sz="4"/>
                  </w:tcBorders>
                </w:tcPr>
                <w:p/>
              </w:tc>
              <w:tc>
                <w:tcPr>
                  <w:tcW w:type="dxa" w:w="176"/>
                  <w:vMerge/>
                  <w:tcBorders>
                    <w:top w:val="single" w:color="000000" w:sz="4"/>
                    <w:left w:val="single" w:color="000000" w:sz="4"/>
                    <w:bottom w:val="single" w:color="000000" w:sz="4"/>
                    <w:right w:val="single" w:color="000000" w:sz="4"/>
                  </w:tcBorders>
                </w:tcPr>
                <w:p/>
              </w:tc>
              <w:tc>
                <w:tcPr>
                  <w:tcW w:type="dxa" w:w="17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粘合衬</w:t>
                  </w:r>
                </w:p>
              </w:tc>
              <w:tc>
                <w:tcPr>
                  <w:tcW w:type="dxa" w:w="31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PE30</w:t>
                  </w:r>
                  <w:r>
                    <w:rPr>
                      <w:rFonts w:ascii="仿宋_GB2312" w:hAnsi="仿宋_GB2312" w:cs="仿宋_GB2312" w:eastAsia="仿宋_GB2312"/>
                      <w:sz w:val="22"/>
                      <w:color w:val="000000"/>
                    </w:rPr>
                    <w:t>S</w:t>
                  </w:r>
                  <w:r>
                    <w:rPr>
                      <w:rFonts w:ascii="仿宋_GB2312" w:hAnsi="仿宋_GB2312" w:cs="仿宋_GB2312" w:eastAsia="仿宋_GB2312"/>
                      <w:sz w:val="22"/>
                      <w:color w:val="000000"/>
                    </w:rPr>
                    <w:t>×30</w:t>
                  </w:r>
                  <w:r>
                    <w:rPr>
                      <w:rFonts w:ascii="仿宋_GB2312" w:hAnsi="仿宋_GB2312" w:cs="仿宋_GB2312" w:eastAsia="仿宋_GB2312"/>
                      <w:sz w:val="22"/>
                      <w:color w:val="000000"/>
                    </w:rPr>
                    <w:t>S\\</w:t>
                  </w:r>
                  <w:r>
                    <w:rPr>
                      <w:rFonts w:ascii="仿宋_GB2312" w:hAnsi="仿宋_GB2312" w:cs="仿宋_GB2312" w:eastAsia="仿宋_GB2312"/>
                      <w:sz w:val="22"/>
                      <w:color w:val="000000"/>
                    </w:rPr>
                    <w:t>21</w:t>
                  </w:r>
                  <w:r>
                    <w:rPr>
                      <w:rFonts w:ascii="仿宋_GB2312" w:hAnsi="仿宋_GB2312" w:cs="仿宋_GB2312" w:eastAsia="仿宋_GB2312"/>
                      <w:sz w:val="22"/>
                      <w:color w:val="000000"/>
                    </w:rPr>
                    <w:t>S</w:t>
                  </w:r>
                  <w:r>
                    <w:rPr>
                      <w:rFonts w:ascii="仿宋_GB2312" w:hAnsi="仿宋_GB2312" w:cs="仿宋_GB2312" w:eastAsia="仿宋_GB2312"/>
                      <w:sz w:val="22"/>
                      <w:color w:val="000000"/>
                    </w:rPr>
                    <w:t>×21</w:t>
                  </w:r>
                  <w:r>
                    <w:rPr>
                      <w:rFonts w:ascii="仿宋_GB2312" w:hAnsi="仿宋_GB2312" w:cs="仿宋_GB2312" w:eastAsia="仿宋_GB2312"/>
                      <w:sz w:val="22"/>
                      <w:color w:val="000000"/>
                    </w:rPr>
                    <w:t xml:space="preserve">S </w:t>
                  </w:r>
                  <w:r>
                    <w:rPr>
                      <w:rFonts w:ascii="仿宋_GB2312" w:hAnsi="仿宋_GB2312" w:cs="仿宋_GB2312" w:eastAsia="仿宋_GB2312"/>
                      <w:sz w:val="22"/>
                      <w:color w:val="000000"/>
                    </w:rPr>
                    <w:t>(无纺)</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幅宽：0.9m</w:t>
                  </w:r>
                </w:p>
              </w:tc>
              <w:tc>
                <w:tcPr>
                  <w:tcW w:type="dxa" w:w="37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领面、腰里</w:t>
                  </w:r>
                </w:p>
              </w:tc>
              <w:tc>
                <w:tcPr>
                  <w:tcW w:type="dxa" w:w="252"/>
                  <w:vMerge/>
                  <w:tcBorders>
                    <w:top w:val="single" w:color="000000" w:sz="4"/>
                    <w:left w:val="single" w:color="000000" w:sz="4"/>
                    <w:bottom w:val="single" w:color="000000" w:sz="4"/>
                    <w:right w:val="none" w:color="000000" w:sz="4"/>
                  </w:tcBorders>
                </w:tcPr>
                <w:p/>
              </w:tc>
              <w:tc>
                <w:tcPr>
                  <w:tcW w:type="dxa" w:w="238"/>
                  <w:vMerge/>
                  <w:tcBorders>
                    <w:top w:val="single" w:color="000000" w:sz="4"/>
                    <w:left w:val="single" w:color="000000" w:sz="4"/>
                    <w:bottom w:val="single" w:color="000000" w:sz="4"/>
                    <w:right w:val="single" w:color="000000" w:sz="4"/>
                  </w:tcBorders>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r>
            <w:tr>
              <w:tc>
                <w:tcPr>
                  <w:tcW w:type="dxa" w:w="112"/>
                  <w:vMerge/>
                  <w:tcBorders>
                    <w:top w:val="single" w:color="000000" w:sz="4"/>
                    <w:left w:val="single" w:color="000000" w:sz="4"/>
                    <w:bottom w:val="single" w:color="000000" w:sz="4"/>
                    <w:right w:val="single" w:color="000000" w:sz="4"/>
                  </w:tcBorders>
                </w:tcPr>
                <w:p/>
              </w:tc>
              <w:tc>
                <w:tcPr>
                  <w:tcW w:type="dxa" w:w="198"/>
                  <w:vMerge/>
                  <w:tcBorders>
                    <w:top w:val="single" w:color="000000" w:sz="4"/>
                    <w:left w:val="single" w:color="000000" w:sz="4"/>
                    <w:bottom w:val="single" w:color="000000" w:sz="4"/>
                    <w:right w:val="single" w:color="000000" w:sz="4"/>
                  </w:tcBorders>
                </w:tcPr>
                <w:p/>
              </w:tc>
              <w:tc>
                <w:tcPr>
                  <w:tcW w:type="dxa" w:w="176"/>
                  <w:vMerge/>
                  <w:tcBorders>
                    <w:top w:val="single" w:color="000000" w:sz="4"/>
                    <w:left w:val="single" w:color="000000" w:sz="4"/>
                    <w:bottom w:val="single" w:color="000000" w:sz="4"/>
                    <w:right w:val="single" w:color="000000" w:sz="4"/>
                  </w:tcBorders>
                </w:tcPr>
                <w:p/>
              </w:tc>
              <w:tc>
                <w:tcPr>
                  <w:tcW w:type="dxa" w:w="17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both"/>
                  </w:pPr>
                  <w:r>
                    <w:rPr>
                      <w:rFonts w:ascii="仿宋_GB2312" w:hAnsi="仿宋_GB2312" w:cs="仿宋_GB2312" w:eastAsia="仿宋_GB2312"/>
                      <w:sz w:val="22"/>
                      <w:color w:val="000000"/>
                    </w:rPr>
                    <w:t>浅蓝涤府绸标志布</w:t>
                  </w:r>
                </w:p>
              </w:tc>
              <w:tc>
                <w:tcPr>
                  <w:tcW w:type="dxa" w:w="31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 xml:space="preserve">T/C 65/35，纱支45×45 </w:t>
                  </w:r>
                  <w:r>
                    <w:br/>
                  </w:r>
                  <w:r>
                    <w:rPr>
                      <w:rFonts w:ascii="仿宋_GB2312" w:hAnsi="仿宋_GB2312" w:cs="仿宋_GB2312" w:eastAsia="仿宋_GB2312"/>
                      <w:sz w:val="22"/>
                      <w:color w:val="000000"/>
                    </w:rPr>
                    <w:t xml:space="preserve"> 密度110×76</w:t>
                  </w:r>
                </w:p>
              </w:tc>
              <w:tc>
                <w:tcPr>
                  <w:tcW w:type="dxa" w:w="37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覆肩、袋盖等标志布配料</w:t>
                  </w:r>
                </w:p>
              </w:tc>
              <w:tc>
                <w:tcPr>
                  <w:tcW w:type="dxa" w:w="252"/>
                  <w:vMerge/>
                  <w:tcBorders>
                    <w:top w:val="single" w:color="000000" w:sz="4"/>
                    <w:left w:val="single" w:color="000000" w:sz="4"/>
                    <w:bottom w:val="single" w:color="000000" w:sz="4"/>
                    <w:right w:val="none" w:color="000000" w:sz="4"/>
                  </w:tcBorders>
                </w:tcPr>
                <w:p/>
              </w:tc>
              <w:tc>
                <w:tcPr>
                  <w:tcW w:type="dxa" w:w="238"/>
                  <w:vMerge/>
                  <w:tcBorders>
                    <w:top w:val="single" w:color="000000" w:sz="4"/>
                    <w:left w:val="single" w:color="000000" w:sz="4"/>
                    <w:bottom w:val="single" w:color="000000" w:sz="4"/>
                    <w:right w:val="single" w:color="000000" w:sz="4"/>
                  </w:tcBorders>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r>
            <w:tr>
              <w:tc>
                <w:tcPr>
                  <w:tcW w:type="dxa" w:w="112"/>
                  <w:vMerge/>
                  <w:tcBorders>
                    <w:top w:val="single" w:color="000000" w:sz="4"/>
                    <w:left w:val="single" w:color="000000" w:sz="4"/>
                    <w:bottom w:val="single" w:color="000000" w:sz="4"/>
                    <w:right w:val="single" w:color="000000" w:sz="4"/>
                  </w:tcBorders>
                </w:tcPr>
                <w:p/>
              </w:tc>
              <w:tc>
                <w:tcPr>
                  <w:tcW w:type="dxa" w:w="198"/>
                  <w:vMerge/>
                  <w:tcBorders>
                    <w:top w:val="single" w:color="000000" w:sz="4"/>
                    <w:left w:val="single" w:color="000000" w:sz="4"/>
                    <w:bottom w:val="single" w:color="000000" w:sz="4"/>
                    <w:right w:val="single" w:color="000000" w:sz="4"/>
                  </w:tcBorders>
                </w:tcPr>
                <w:p/>
              </w:tc>
              <w:tc>
                <w:tcPr>
                  <w:tcW w:type="dxa" w:w="176"/>
                  <w:vMerge/>
                  <w:tcBorders>
                    <w:top w:val="single" w:color="000000" w:sz="4"/>
                    <w:left w:val="single" w:color="000000" w:sz="4"/>
                    <w:bottom w:val="single" w:color="000000" w:sz="4"/>
                    <w:right w:val="single" w:color="000000" w:sz="4"/>
                  </w:tcBorders>
                </w:tcPr>
                <w:p/>
              </w:tc>
              <w:tc>
                <w:tcPr>
                  <w:tcW w:type="dxa" w:w="17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both"/>
                  </w:pPr>
                  <w:r>
                    <w:rPr>
                      <w:rFonts w:ascii="仿宋_GB2312" w:hAnsi="仿宋_GB2312" w:cs="仿宋_GB2312" w:eastAsia="仿宋_GB2312"/>
                      <w:sz w:val="22"/>
                      <w:color w:val="000000"/>
                    </w:rPr>
                    <w:t>灰蓝涤府绸标志布</w:t>
                  </w:r>
                </w:p>
              </w:tc>
              <w:tc>
                <w:tcPr>
                  <w:tcW w:type="dxa" w:w="31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 xml:space="preserve">T/C 65/35，纱支45×45 </w:t>
                  </w:r>
                  <w:r>
                    <w:br/>
                  </w:r>
                  <w:r>
                    <w:rPr>
                      <w:rFonts w:ascii="仿宋_GB2312" w:hAnsi="仿宋_GB2312" w:cs="仿宋_GB2312" w:eastAsia="仿宋_GB2312"/>
                      <w:sz w:val="22"/>
                      <w:color w:val="000000"/>
                    </w:rPr>
                    <w:t xml:space="preserve"> 密度110×76</w:t>
                  </w:r>
                </w:p>
              </w:tc>
              <w:tc>
                <w:tcPr>
                  <w:tcW w:type="dxa" w:w="37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裤子标志布配料</w:t>
                  </w:r>
                </w:p>
              </w:tc>
              <w:tc>
                <w:tcPr>
                  <w:tcW w:type="dxa" w:w="252"/>
                  <w:vMerge/>
                  <w:tcBorders>
                    <w:top w:val="single" w:color="000000" w:sz="4"/>
                    <w:left w:val="single" w:color="000000" w:sz="4"/>
                    <w:bottom w:val="single" w:color="000000" w:sz="4"/>
                    <w:right w:val="none" w:color="000000" w:sz="4"/>
                  </w:tcBorders>
                </w:tcPr>
                <w:p/>
              </w:tc>
              <w:tc>
                <w:tcPr>
                  <w:tcW w:type="dxa" w:w="238"/>
                  <w:vMerge/>
                  <w:tcBorders>
                    <w:top w:val="single" w:color="000000" w:sz="4"/>
                    <w:left w:val="single" w:color="000000" w:sz="4"/>
                    <w:bottom w:val="single" w:color="000000" w:sz="4"/>
                    <w:right w:val="single" w:color="000000" w:sz="4"/>
                  </w:tcBorders>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r>
            <w:tr>
              <w:tc>
                <w:tcPr>
                  <w:tcW w:type="dxa" w:w="112"/>
                  <w:vMerge/>
                  <w:tcBorders>
                    <w:top w:val="single" w:color="000000" w:sz="4"/>
                    <w:left w:val="single" w:color="000000" w:sz="4"/>
                    <w:bottom w:val="single" w:color="000000" w:sz="4"/>
                    <w:right w:val="single" w:color="000000" w:sz="4"/>
                  </w:tcBorders>
                </w:tcPr>
                <w:p/>
              </w:tc>
              <w:tc>
                <w:tcPr>
                  <w:tcW w:type="dxa" w:w="198"/>
                  <w:vMerge/>
                  <w:tcBorders>
                    <w:top w:val="single" w:color="000000" w:sz="4"/>
                    <w:left w:val="single" w:color="000000" w:sz="4"/>
                    <w:bottom w:val="single" w:color="000000" w:sz="4"/>
                    <w:right w:val="single" w:color="000000" w:sz="4"/>
                  </w:tcBorders>
                </w:tcPr>
                <w:p/>
              </w:tc>
              <w:tc>
                <w:tcPr>
                  <w:tcW w:type="dxa" w:w="176"/>
                  <w:vMerge/>
                  <w:tcBorders>
                    <w:top w:val="single" w:color="000000" w:sz="4"/>
                    <w:left w:val="single" w:color="000000" w:sz="4"/>
                    <w:bottom w:val="single" w:color="000000" w:sz="4"/>
                    <w:right w:val="single" w:color="000000" w:sz="4"/>
                  </w:tcBorders>
                </w:tcPr>
                <w:p/>
              </w:tc>
              <w:tc>
                <w:tcPr>
                  <w:tcW w:type="dxa" w:w="17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A、B、C专用标志钮扣</w:t>
                  </w:r>
                </w:p>
              </w:tc>
              <w:tc>
                <w:tcPr>
                  <w:tcW w:type="dxa" w:w="31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24#</w:t>
                  </w:r>
                </w:p>
              </w:tc>
              <w:tc>
                <w:tcPr>
                  <w:tcW w:type="dxa" w:w="37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前门襟（顺色）</w:t>
                  </w:r>
                </w:p>
              </w:tc>
              <w:tc>
                <w:tcPr>
                  <w:tcW w:type="dxa" w:w="252"/>
                  <w:vMerge/>
                  <w:tcBorders>
                    <w:top w:val="single" w:color="000000" w:sz="4"/>
                    <w:left w:val="single" w:color="000000" w:sz="4"/>
                    <w:bottom w:val="single" w:color="000000" w:sz="4"/>
                    <w:right w:val="none" w:color="000000" w:sz="4"/>
                  </w:tcBorders>
                </w:tcPr>
                <w:p/>
              </w:tc>
              <w:tc>
                <w:tcPr>
                  <w:tcW w:type="dxa" w:w="238"/>
                  <w:vMerge/>
                  <w:tcBorders>
                    <w:top w:val="single" w:color="000000" w:sz="4"/>
                    <w:left w:val="single" w:color="000000" w:sz="4"/>
                    <w:bottom w:val="single" w:color="000000" w:sz="4"/>
                    <w:right w:val="single" w:color="000000" w:sz="4"/>
                  </w:tcBorders>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r>
            <w:tr>
              <w:tc>
                <w:tcPr>
                  <w:tcW w:type="dxa" w:w="112"/>
                  <w:vMerge/>
                  <w:tcBorders>
                    <w:top w:val="single" w:color="000000" w:sz="4"/>
                    <w:left w:val="single" w:color="000000" w:sz="4"/>
                    <w:bottom w:val="single" w:color="000000" w:sz="4"/>
                    <w:right w:val="single" w:color="000000" w:sz="4"/>
                  </w:tcBorders>
                </w:tcPr>
                <w:p/>
              </w:tc>
              <w:tc>
                <w:tcPr>
                  <w:tcW w:type="dxa" w:w="198"/>
                  <w:vMerge/>
                  <w:tcBorders>
                    <w:top w:val="single" w:color="000000" w:sz="4"/>
                    <w:left w:val="single" w:color="000000" w:sz="4"/>
                    <w:bottom w:val="single" w:color="000000" w:sz="4"/>
                    <w:right w:val="single" w:color="000000" w:sz="4"/>
                  </w:tcBorders>
                </w:tcPr>
                <w:p/>
              </w:tc>
              <w:tc>
                <w:tcPr>
                  <w:tcW w:type="dxa" w:w="176"/>
                  <w:vMerge/>
                  <w:tcBorders>
                    <w:top w:val="single" w:color="000000" w:sz="4"/>
                    <w:left w:val="single" w:color="000000" w:sz="4"/>
                    <w:bottom w:val="single" w:color="000000" w:sz="4"/>
                    <w:right w:val="single" w:color="000000" w:sz="4"/>
                  </w:tcBorders>
                </w:tcPr>
                <w:p/>
              </w:tc>
              <w:tc>
                <w:tcPr>
                  <w:tcW w:type="dxa" w:w="17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A、B、C专用标志钮扣</w:t>
                  </w:r>
                </w:p>
              </w:tc>
              <w:tc>
                <w:tcPr>
                  <w:tcW w:type="dxa" w:w="31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24#</w:t>
                  </w:r>
                </w:p>
              </w:tc>
              <w:tc>
                <w:tcPr>
                  <w:tcW w:type="dxa" w:w="37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裤掩襟扣</w:t>
                  </w:r>
                </w:p>
              </w:tc>
              <w:tc>
                <w:tcPr>
                  <w:tcW w:type="dxa" w:w="252"/>
                  <w:vMerge/>
                  <w:tcBorders>
                    <w:top w:val="single" w:color="000000" w:sz="4"/>
                    <w:left w:val="single" w:color="000000" w:sz="4"/>
                    <w:bottom w:val="single" w:color="000000" w:sz="4"/>
                    <w:right w:val="none" w:color="000000" w:sz="4"/>
                  </w:tcBorders>
                </w:tcPr>
                <w:p/>
              </w:tc>
              <w:tc>
                <w:tcPr>
                  <w:tcW w:type="dxa" w:w="238"/>
                  <w:vMerge/>
                  <w:tcBorders>
                    <w:top w:val="single" w:color="000000" w:sz="4"/>
                    <w:left w:val="single" w:color="000000" w:sz="4"/>
                    <w:bottom w:val="single" w:color="000000" w:sz="4"/>
                    <w:right w:val="single" w:color="000000" w:sz="4"/>
                  </w:tcBorders>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r>
            <w:tr>
              <w:tc>
                <w:tcPr>
                  <w:tcW w:type="dxa" w:w="112"/>
                  <w:vMerge/>
                  <w:tcBorders>
                    <w:top w:val="single" w:color="000000" w:sz="4"/>
                    <w:left w:val="single" w:color="000000" w:sz="4"/>
                    <w:bottom w:val="single" w:color="000000" w:sz="4"/>
                    <w:right w:val="single" w:color="000000" w:sz="4"/>
                  </w:tcBorders>
                </w:tcPr>
                <w:p/>
              </w:tc>
              <w:tc>
                <w:tcPr>
                  <w:tcW w:type="dxa" w:w="198"/>
                  <w:vMerge/>
                  <w:tcBorders>
                    <w:top w:val="single" w:color="000000" w:sz="4"/>
                    <w:left w:val="single" w:color="000000" w:sz="4"/>
                    <w:bottom w:val="single" w:color="000000" w:sz="4"/>
                    <w:right w:val="single" w:color="000000" w:sz="4"/>
                  </w:tcBorders>
                </w:tcPr>
                <w:p/>
              </w:tc>
              <w:tc>
                <w:tcPr>
                  <w:tcW w:type="dxa" w:w="176"/>
                  <w:vMerge/>
                  <w:tcBorders>
                    <w:top w:val="single" w:color="000000" w:sz="4"/>
                    <w:left w:val="single" w:color="000000" w:sz="4"/>
                    <w:bottom w:val="single" w:color="000000" w:sz="4"/>
                    <w:right w:val="single" w:color="000000" w:sz="4"/>
                  </w:tcBorders>
                </w:tcPr>
                <w:p/>
              </w:tc>
              <w:tc>
                <w:tcPr>
                  <w:tcW w:type="dxa" w:w="17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A、B、C专用标志钮扣</w:t>
                  </w:r>
                </w:p>
              </w:tc>
              <w:tc>
                <w:tcPr>
                  <w:tcW w:type="dxa" w:w="31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36#</w:t>
                  </w:r>
                </w:p>
              </w:tc>
              <w:tc>
                <w:tcPr>
                  <w:tcW w:type="dxa" w:w="37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裤腰</w:t>
                  </w:r>
                </w:p>
              </w:tc>
              <w:tc>
                <w:tcPr>
                  <w:tcW w:type="dxa" w:w="252"/>
                  <w:vMerge/>
                  <w:tcBorders>
                    <w:top w:val="single" w:color="000000" w:sz="4"/>
                    <w:left w:val="single" w:color="000000" w:sz="4"/>
                    <w:bottom w:val="single" w:color="000000" w:sz="4"/>
                    <w:right w:val="none" w:color="000000" w:sz="4"/>
                  </w:tcBorders>
                </w:tcPr>
                <w:p/>
              </w:tc>
              <w:tc>
                <w:tcPr>
                  <w:tcW w:type="dxa" w:w="238"/>
                  <w:vMerge/>
                  <w:tcBorders>
                    <w:top w:val="single" w:color="000000" w:sz="4"/>
                    <w:left w:val="single" w:color="000000" w:sz="4"/>
                    <w:bottom w:val="single" w:color="000000" w:sz="4"/>
                    <w:right w:val="single" w:color="000000" w:sz="4"/>
                  </w:tcBorders>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r>
            <w:tr>
              <w:tc>
                <w:tcPr>
                  <w:tcW w:type="dxa" w:w="112"/>
                  <w:vMerge/>
                  <w:tcBorders>
                    <w:top w:val="single" w:color="000000" w:sz="4"/>
                    <w:left w:val="single" w:color="000000" w:sz="4"/>
                    <w:bottom w:val="single" w:color="000000" w:sz="4"/>
                    <w:right w:val="single" w:color="000000" w:sz="4"/>
                  </w:tcBorders>
                </w:tcPr>
                <w:p/>
              </w:tc>
              <w:tc>
                <w:tcPr>
                  <w:tcW w:type="dxa" w:w="198"/>
                  <w:vMerge/>
                  <w:tcBorders>
                    <w:top w:val="single" w:color="000000" w:sz="4"/>
                    <w:left w:val="single" w:color="000000" w:sz="4"/>
                    <w:bottom w:val="single" w:color="000000" w:sz="4"/>
                    <w:right w:val="single" w:color="000000" w:sz="4"/>
                  </w:tcBorders>
                </w:tcPr>
                <w:p/>
              </w:tc>
              <w:tc>
                <w:tcPr>
                  <w:tcW w:type="dxa" w:w="176"/>
                  <w:vMerge/>
                  <w:tcBorders>
                    <w:top w:val="single" w:color="000000" w:sz="4"/>
                    <w:left w:val="single" w:color="000000" w:sz="4"/>
                    <w:bottom w:val="single" w:color="000000" w:sz="4"/>
                    <w:right w:val="single" w:color="000000" w:sz="4"/>
                  </w:tcBorders>
                </w:tcPr>
                <w:p/>
              </w:tc>
              <w:tc>
                <w:tcPr>
                  <w:tcW w:type="dxa" w:w="17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涤纶线</w:t>
                  </w:r>
                </w:p>
              </w:tc>
              <w:tc>
                <w:tcPr>
                  <w:tcW w:type="dxa" w:w="31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403</w:t>
                  </w:r>
                </w:p>
              </w:tc>
              <w:tc>
                <w:tcPr>
                  <w:tcW w:type="dxa" w:w="37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缝纫、环缝、锁眼、钉扣</w:t>
                  </w:r>
                </w:p>
              </w:tc>
              <w:tc>
                <w:tcPr>
                  <w:tcW w:type="dxa" w:w="252"/>
                  <w:vMerge/>
                  <w:tcBorders>
                    <w:top w:val="single" w:color="000000" w:sz="4"/>
                    <w:left w:val="single" w:color="000000" w:sz="4"/>
                    <w:bottom w:val="single" w:color="000000" w:sz="4"/>
                    <w:right w:val="none" w:color="000000" w:sz="4"/>
                  </w:tcBorders>
                </w:tcPr>
                <w:p/>
              </w:tc>
              <w:tc>
                <w:tcPr>
                  <w:tcW w:type="dxa" w:w="238"/>
                  <w:vMerge/>
                  <w:tcBorders>
                    <w:top w:val="single" w:color="000000" w:sz="4"/>
                    <w:left w:val="single" w:color="000000" w:sz="4"/>
                    <w:bottom w:val="single" w:color="000000" w:sz="4"/>
                    <w:right w:val="single" w:color="000000" w:sz="4"/>
                  </w:tcBorders>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r>
            <w:tr>
              <w:tc>
                <w:tcPr>
                  <w:tcW w:type="dxa" w:w="11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198"/>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短裤（男）</w:t>
                  </w:r>
                </w:p>
              </w:tc>
              <w:tc>
                <w:tcPr>
                  <w:tcW w:type="dxa" w:w="176"/>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特号、1号、2号、3号、4号</w:t>
                  </w:r>
                </w:p>
              </w:tc>
              <w:tc>
                <w:tcPr>
                  <w:tcW w:type="dxa" w:w="17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灰蓝色涤府绸</w:t>
                  </w:r>
                </w:p>
              </w:tc>
              <w:tc>
                <w:tcPr>
                  <w:tcW w:type="dxa" w:w="31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T/C 80/20，纱支30×30</w:t>
                  </w:r>
                  <w:r>
                    <w:br/>
                  </w:r>
                  <w:r>
                    <w:rPr>
                      <w:rFonts w:ascii="仿宋_GB2312" w:hAnsi="仿宋_GB2312" w:cs="仿宋_GB2312" w:eastAsia="仿宋_GB2312"/>
                      <w:sz w:val="22"/>
                      <w:color w:val="000000"/>
                    </w:rPr>
                    <w:t xml:space="preserve"> 密度 68×68</w:t>
                  </w:r>
                </w:p>
              </w:tc>
              <w:tc>
                <w:tcPr>
                  <w:tcW w:type="dxa" w:w="37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可用面料、可搭配</w:t>
                  </w:r>
                </w:p>
              </w:tc>
              <w:tc>
                <w:tcPr>
                  <w:tcW w:type="dxa" w:w="252"/>
                  <w:vMerge w:val="restart"/>
                  <w:tcBorders>
                    <w:top w:val="single" w:color="000000" w:sz="4"/>
                    <w:left w:val="single" w:color="000000" w:sz="4"/>
                    <w:bottom w:val="single" w:color="000000" w:sz="4"/>
                    <w:right w:val="non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 xml:space="preserve">  4000（件）</w:t>
                  </w:r>
                </w:p>
              </w:tc>
              <w:tc>
                <w:tcPr>
                  <w:tcW w:type="dxa" w:w="238"/>
                  <w:vMerge w:val="restart"/>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详见附件</w:t>
                  </w: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r>
            <w:tr>
              <w:tc>
                <w:tcPr>
                  <w:tcW w:type="dxa" w:w="112"/>
                  <w:vMerge/>
                  <w:tcBorders>
                    <w:top w:val="single" w:color="000000" w:sz="4"/>
                    <w:left w:val="single" w:color="000000" w:sz="4"/>
                    <w:bottom w:val="single" w:color="000000" w:sz="4"/>
                    <w:right w:val="single" w:color="000000" w:sz="4"/>
                  </w:tcBorders>
                </w:tcPr>
                <w:p/>
              </w:tc>
              <w:tc>
                <w:tcPr>
                  <w:tcW w:type="dxa" w:w="198"/>
                  <w:vMerge/>
                  <w:tcBorders>
                    <w:top w:val="single" w:color="000000" w:sz="4"/>
                    <w:left w:val="single" w:color="000000" w:sz="4"/>
                    <w:bottom w:val="single" w:color="000000" w:sz="4"/>
                    <w:right w:val="single" w:color="000000" w:sz="4"/>
                  </w:tcBorders>
                </w:tcPr>
                <w:p/>
              </w:tc>
              <w:tc>
                <w:tcPr>
                  <w:tcW w:type="dxa" w:w="176"/>
                  <w:vMerge/>
                  <w:tcBorders>
                    <w:top w:val="single" w:color="000000" w:sz="4"/>
                    <w:left w:val="single" w:color="000000" w:sz="4"/>
                    <w:bottom w:val="single" w:color="000000" w:sz="4"/>
                    <w:right w:val="single" w:color="000000" w:sz="4"/>
                  </w:tcBorders>
                </w:tcPr>
                <w:p/>
              </w:tc>
              <w:tc>
                <w:tcPr>
                  <w:tcW w:type="dxa" w:w="17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白色涤棉平布</w:t>
                  </w:r>
                </w:p>
              </w:tc>
              <w:tc>
                <w:tcPr>
                  <w:tcW w:type="dxa" w:w="31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T/C 80/20，纱支30×30</w:t>
                  </w:r>
                  <w:r>
                    <w:br/>
                  </w:r>
                  <w:r>
                    <w:rPr>
                      <w:rFonts w:ascii="仿宋_GB2312" w:hAnsi="仿宋_GB2312" w:cs="仿宋_GB2312" w:eastAsia="仿宋_GB2312"/>
                      <w:sz w:val="22"/>
                      <w:color w:val="000000"/>
                    </w:rPr>
                    <w:t xml:space="preserve"> 密度 68×68</w:t>
                  </w:r>
                </w:p>
              </w:tc>
              <w:tc>
                <w:tcPr>
                  <w:tcW w:type="dxa" w:w="37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腰里</w:t>
                  </w:r>
                </w:p>
              </w:tc>
              <w:tc>
                <w:tcPr>
                  <w:tcW w:type="dxa" w:w="252"/>
                  <w:vMerge/>
                  <w:tcBorders>
                    <w:top w:val="single" w:color="000000" w:sz="4"/>
                    <w:left w:val="single" w:color="000000" w:sz="4"/>
                    <w:bottom w:val="single" w:color="000000" w:sz="4"/>
                    <w:right w:val="none" w:color="000000" w:sz="4"/>
                  </w:tcBorders>
                </w:tcPr>
                <w:p/>
              </w:tc>
              <w:tc>
                <w:tcPr>
                  <w:tcW w:type="dxa" w:w="238"/>
                  <w:vMerge/>
                  <w:tcBorders>
                    <w:top w:val="single" w:color="000000" w:sz="4"/>
                    <w:left w:val="single" w:color="000000" w:sz="4"/>
                    <w:bottom w:val="single" w:color="000000" w:sz="4"/>
                    <w:right w:val="single" w:color="000000" w:sz="4"/>
                  </w:tcBorders>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r>
            <w:tr>
              <w:tc>
                <w:tcPr>
                  <w:tcW w:type="dxa" w:w="112"/>
                  <w:vMerge/>
                  <w:tcBorders>
                    <w:top w:val="single" w:color="000000" w:sz="4"/>
                    <w:left w:val="single" w:color="000000" w:sz="4"/>
                    <w:bottom w:val="single" w:color="000000" w:sz="4"/>
                    <w:right w:val="single" w:color="000000" w:sz="4"/>
                  </w:tcBorders>
                </w:tcPr>
                <w:p/>
              </w:tc>
              <w:tc>
                <w:tcPr>
                  <w:tcW w:type="dxa" w:w="198"/>
                  <w:vMerge/>
                  <w:tcBorders>
                    <w:top w:val="single" w:color="000000" w:sz="4"/>
                    <w:left w:val="single" w:color="000000" w:sz="4"/>
                    <w:bottom w:val="single" w:color="000000" w:sz="4"/>
                    <w:right w:val="single" w:color="000000" w:sz="4"/>
                  </w:tcBorders>
                </w:tcPr>
                <w:p/>
              </w:tc>
              <w:tc>
                <w:tcPr>
                  <w:tcW w:type="dxa" w:w="176"/>
                  <w:vMerge/>
                  <w:tcBorders>
                    <w:top w:val="single" w:color="000000" w:sz="4"/>
                    <w:left w:val="single" w:color="000000" w:sz="4"/>
                    <w:bottom w:val="single" w:color="000000" w:sz="4"/>
                    <w:right w:val="single" w:color="000000" w:sz="4"/>
                  </w:tcBorders>
                </w:tcPr>
                <w:p/>
              </w:tc>
              <w:tc>
                <w:tcPr>
                  <w:tcW w:type="dxa" w:w="17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粘合衬</w:t>
                  </w:r>
                </w:p>
              </w:tc>
              <w:tc>
                <w:tcPr>
                  <w:tcW w:type="dxa" w:w="31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PE30</w:t>
                  </w:r>
                  <w:r>
                    <w:rPr>
                      <w:rFonts w:ascii="仿宋_GB2312" w:hAnsi="仿宋_GB2312" w:cs="仿宋_GB2312" w:eastAsia="仿宋_GB2312"/>
                      <w:sz w:val="22"/>
                      <w:color w:val="000000"/>
                    </w:rPr>
                    <w:t>S</w:t>
                  </w:r>
                  <w:r>
                    <w:rPr>
                      <w:rFonts w:ascii="仿宋_GB2312" w:hAnsi="仿宋_GB2312" w:cs="仿宋_GB2312" w:eastAsia="仿宋_GB2312"/>
                      <w:sz w:val="22"/>
                      <w:color w:val="000000"/>
                    </w:rPr>
                    <w:t>×30</w:t>
                  </w:r>
                  <w:r>
                    <w:rPr>
                      <w:rFonts w:ascii="仿宋_GB2312" w:hAnsi="仿宋_GB2312" w:cs="仿宋_GB2312" w:eastAsia="仿宋_GB2312"/>
                      <w:sz w:val="22"/>
                      <w:color w:val="000000"/>
                    </w:rPr>
                    <w:t>S\\</w:t>
                  </w:r>
                  <w:r>
                    <w:rPr>
                      <w:rFonts w:ascii="仿宋_GB2312" w:hAnsi="仿宋_GB2312" w:cs="仿宋_GB2312" w:eastAsia="仿宋_GB2312"/>
                      <w:sz w:val="22"/>
                      <w:color w:val="000000"/>
                    </w:rPr>
                    <w:t>21</w:t>
                  </w:r>
                  <w:r>
                    <w:rPr>
                      <w:rFonts w:ascii="仿宋_GB2312" w:hAnsi="仿宋_GB2312" w:cs="仿宋_GB2312" w:eastAsia="仿宋_GB2312"/>
                      <w:sz w:val="22"/>
                      <w:color w:val="000000"/>
                    </w:rPr>
                    <w:t>S</w:t>
                  </w:r>
                  <w:r>
                    <w:rPr>
                      <w:rFonts w:ascii="仿宋_GB2312" w:hAnsi="仿宋_GB2312" w:cs="仿宋_GB2312" w:eastAsia="仿宋_GB2312"/>
                      <w:sz w:val="22"/>
                      <w:color w:val="000000"/>
                    </w:rPr>
                    <w:t>×21</w:t>
                  </w:r>
                  <w:r>
                    <w:rPr>
                      <w:rFonts w:ascii="仿宋_GB2312" w:hAnsi="仿宋_GB2312" w:cs="仿宋_GB2312" w:eastAsia="仿宋_GB2312"/>
                      <w:sz w:val="22"/>
                      <w:color w:val="000000"/>
                    </w:rPr>
                    <w:t xml:space="preserve">S </w:t>
                  </w:r>
                  <w:r>
                    <w:rPr>
                      <w:rFonts w:ascii="仿宋_GB2312" w:hAnsi="仿宋_GB2312" w:cs="仿宋_GB2312" w:eastAsia="仿宋_GB2312"/>
                      <w:sz w:val="22"/>
                      <w:color w:val="000000"/>
                    </w:rPr>
                    <w:t>(无纺)</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幅宽：0.9m</w:t>
                  </w:r>
                </w:p>
              </w:tc>
              <w:tc>
                <w:tcPr>
                  <w:tcW w:type="dxa" w:w="37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裤腰</w:t>
                  </w:r>
                </w:p>
              </w:tc>
              <w:tc>
                <w:tcPr>
                  <w:tcW w:type="dxa" w:w="252"/>
                  <w:vMerge/>
                  <w:tcBorders>
                    <w:top w:val="single" w:color="000000" w:sz="4"/>
                    <w:left w:val="single" w:color="000000" w:sz="4"/>
                    <w:bottom w:val="single" w:color="000000" w:sz="4"/>
                    <w:right w:val="none" w:color="000000" w:sz="4"/>
                  </w:tcBorders>
                </w:tcPr>
                <w:p/>
              </w:tc>
              <w:tc>
                <w:tcPr>
                  <w:tcW w:type="dxa" w:w="238"/>
                  <w:vMerge/>
                  <w:tcBorders>
                    <w:top w:val="single" w:color="000000" w:sz="4"/>
                    <w:left w:val="single" w:color="000000" w:sz="4"/>
                    <w:bottom w:val="single" w:color="000000" w:sz="4"/>
                    <w:right w:val="single" w:color="000000" w:sz="4"/>
                  </w:tcBorders>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r>
            <w:tr>
              <w:tc>
                <w:tcPr>
                  <w:tcW w:type="dxa" w:w="112"/>
                  <w:vMerge/>
                  <w:tcBorders>
                    <w:top w:val="single" w:color="000000" w:sz="4"/>
                    <w:left w:val="single" w:color="000000" w:sz="4"/>
                    <w:bottom w:val="single" w:color="000000" w:sz="4"/>
                    <w:right w:val="single" w:color="000000" w:sz="4"/>
                  </w:tcBorders>
                </w:tcPr>
                <w:p/>
              </w:tc>
              <w:tc>
                <w:tcPr>
                  <w:tcW w:type="dxa" w:w="198"/>
                  <w:vMerge/>
                  <w:tcBorders>
                    <w:top w:val="single" w:color="000000" w:sz="4"/>
                    <w:left w:val="single" w:color="000000" w:sz="4"/>
                    <w:bottom w:val="single" w:color="000000" w:sz="4"/>
                    <w:right w:val="single" w:color="000000" w:sz="4"/>
                  </w:tcBorders>
                </w:tcPr>
                <w:p/>
              </w:tc>
              <w:tc>
                <w:tcPr>
                  <w:tcW w:type="dxa" w:w="176"/>
                  <w:vMerge/>
                  <w:tcBorders>
                    <w:top w:val="single" w:color="000000" w:sz="4"/>
                    <w:left w:val="single" w:color="000000" w:sz="4"/>
                    <w:bottom w:val="single" w:color="000000" w:sz="4"/>
                    <w:right w:val="single" w:color="000000" w:sz="4"/>
                  </w:tcBorders>
                </w:tcPr>
                <w:p/>
              </w:tc>
              <w:tc>
                <w:tcPr>
                  <w:tcW w:type="dxa" w:w="17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灰蓝涤府绸标志布</w:t>
                  </w:r>
                </w:p>
              </w:tc>
              <w:tc>
                <w:tcPr>
                  <w:tcW w:type="dxa" w:w="31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T/C 80/20，纱支30×30</w:t>
                  </w:r>
                  <w:r>
                    <w:br/>
                  </w:r>
                  <w:r>
                    <w:rPr>
                      <w:rFonts w:ascii="仿宋_GB2312" w:hAnsi="仿宋_GB2312" w:cs="仿宋_GB2312" w:eastAsia="仿宋_GB2312"/>
                      <w:sz w:val="22"/>
                      <w:color w:val="000000"/>
                    </w:rPr>
                    <w:t xml:space="preserve"> 密度 68×68</w:t>
                  </w:r>
                </w:p>
              </w:tc>
              <w:tc>
                <w:tcPr>
                  <w:tcW w:type="dxa" w:w="37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覆肩、袋盖等标志布配料</w:t>
                  </w:r>
                </w:p>
              </w:tc>
              <w:tc>
                <w:tcPr>
                  <w:tcW w:type="dxa" w:w="252"/>
                  <w:vMerge/>
                  <w:tcBorders>
                    <w:top w:val="single" w:color="000000" w:sz="4"/>
                    <w:left w:val="single" w:color="000000" w:sz="4"/>
                    <w:bottom w:val="single" w:color="000000" w:sz="4"/>
                    <w:right w:val="none" w:color="000000" w:sz="4"/>
                  </w:tcBorders>
                </w:tcPr>
                <w:p/>
              </w:tc>
              <w:tc>
                <w:tcPr>
                  <w:tcW w:type="dxa" w:w="238"/>
                  <w:vMerge/>
                  <w:tcBorders>
                    <w:top w:val="single" w:color="000000" w:sz="4"/>
                    <w:left w:val="single" w:color="000000" w:sz="4"/>
                    <w:bottom w:val="single" w:color="000000" w:sz="4"/>
                    <w:right w:val="single" w:color="000000" w:sz="4"/>
                  </w:tcBorders>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r>
            <w:tr>
              <w:tc>
                <w:tcPr>
                  <w:tcW w:type="dxa" w:w="112"/>
                  <w:vMerge/>
                  <w:tcBorders>
                    <w:top w:val="single" w:color="000000" w:sz="4"/>
                    <w:left w:val="single" w:color="000000" w:sz="4"/>
                    <w:bottom w:val="single" w:color="000000" w:sz="4"/>
                    <w:right w:val="single" w:color="000000" w:sz="4"/>
                  </w:tcBorders>
                </w:tcPr>
                <w:p/>
              </w:tc>
              <w:tc>
                <w:tcPr>
                  <w:tcW w:type="dxa" w:w="198"/>
                  <w:vMerge/>
                  <w:tcBorders>
                    <w:top w:val="single" w:color="000000" w:sz="4"/>
                    <w:left w:val="single" w:color="000000" w:sz="4"/>
                    <w:bottom w:val="single" w:color="000000" w:sz="4"/>
                    <w:right w:val="single" w:color="000000" w:sz="4"/>
                  </w:tcBorders>
                </w:tcPr>
                <w:p/>
              </w:tc>
              <w:tc>
                <w:tcPr>
                  <w:tcW w:type="dxa" w:w="176"/>
                  <w:vMerge/>
                  <w:tcBorders>
                    <w:top w:val="single" w:color="000000" w:sz="4"/>
                    <w:left w:val="single" w:color="000000" w:sz="4"/>
                    <w:bottom w:val="single" w:color="000000" w:sz="4"/>
                    <w:right w:val="single" w:color="000000" w:sz="4"/>
                  </w:tcBorders>
                </w:tcPr>
                <w:p/>
              </w:tc>
              <w:tc>
                <w:tcPr>
                  <w:tcW w:type="dxa" w:w="17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A、B、C专用标志钮扣</w:t>
                  </w:r>
                </w:p>
              </w:tc>
              <w:tc>
                <w:tcPr>
                  <w:tcW w:type="dxa" w:w="31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24#</w:t>
                  </w:r>
                </w:p>
              </w:tc>
              <w:tc>
                <w:tcPr>
                  <w:tcW w:type="dxa" w:w="37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裤掩襟扣（顺色）</w:t>
                  </w:r>
                </w:p>
              </w:tc>
              <w:tc>
                <w:tcPr>
                  <w:tcW w:type="dxa" w:w="252"/>
                  <w:vMerge/>
                  <w:tcBorders>
                    <w:top w:val="single" w:color="000000" w:sz="4"/>
                    <w:left w:val="single" w:color="000000" w:sz="4"/>
                    <w:bottom w:val="single" w:color="000000" w:sz="4"/>
                    <w:right w:val="none" w:color="000000" w:sz="4"/>
                  </w:tcBorders>
                </w:tcPr>
                <w:p/>
              </w:tc>
              <w:tc>
                <w:tcPr>
                  <w:tcW w:type="dxa" w:w="238"/>
                  <w:vMerge/>
                  <w:tcBorders>
                    <w:top w:val="single" w:color="000000" w:sz="4"/>
                    <w:left w:val="single" w:color="000000" w:sz="4"/>
                    <w:bottom w:val="single" w:color="000000" w:sz="4"/>
                    <w:right w:val="single" w:color="000000" w:sz="4"/>
                  </w:tcBorders>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r>
            <w:tr>
              <w:tc>
                <w:tcPr>
                  <w:tcW w:type="dxa" w:w="112"/>
                  <w:vMerge/>
                  <w:tcBorders>
                    <w:top w:val="single" w:color="000000" w:sz="4"/>
                    <w:left w:val="single" w:color="000000" w:sz="4"/>
                    <w:bottom w:val="single" w:color="000000" w:sz="4"/>
                    <w:right w:val="single" w:color="000000" w:sz="4"/>
                  </w:tcBorders>
                </w:tcPr>
                <w:p/>
              </w:tc>
              <w:tc>
                <w:tcPr>
                  <w:tcW w:type="dxa" w:w="198"/>
                  <w:vMerge/>
                  <w:tcBorders>
                    <w:top w:val="single" w:color="000000" w:sz="4"/>
                    <w:left w:val="single" w:color="000000" w:sz="4"/>
                    <w:bottom w:val="single" w:color="000000" w:sz="4"/>
                    <w:right w:val="single" w:color="000000" w:sz="4"/>
                  </w:tcBorders>
                </w:tcPr>
                <w:p/>
              </w:tc>
              <w:tc>
                <w:tcPr>
                  <w:tcW w:type="dxa" w:w="176"/>
                  <w:vMerge/>
                  <w:tcBorders>
                    <w:top w:val="single" w:color="000000" w:sz="4"/>
                    <w:left w:val="single" w:color="000000" w:sz="4"/>
                    <w:bottom w:val="single" w:color="000000" w:sz="4"/>
                    <w:right w:val="single" w:color="000000" w:sz="4"/>
                  </w:tcBorders>
                </w:tcPr>
                <w:p/>
              </w:tc>
              <w:tc>
                <w:tcPr>
                  <w:tcW w:type="dxa" w:w="17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A、B、C专用标志钮扣</w:t>
                  </w:r>
                </w:p>
              </w:tc>
              <w:tc>
                <w:tcPr>
                  <w:tcW w:type="dxa" w:w="31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36#</w:t>
                  </w:r>
                </w:p>
              </w:tc>
              <w:tc>
                <w:tcPr>
                  <w:tcW w:type="dxa" w:w="37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裤腰</w:t>
                  </w:r>
                </w:p>
              </w:tc>
              <w:tc>
                <w:tcPr>
                  <w:tcW w:type="dxa" w:w="252"/>
                  <w:vMerge/>
                  <w:tcBorders>
                    <w:top w:val="single" w:color="000000" w:sz="4"/>
                    <w:left w:val="single" w:color="000000" w:sz="4"/>
                    <w:bottom w:val="single" w:color="000000" w:sz="4"/>
                    <w:right w:val="none" w:color="000000" w:sz="4"/>
                  </w:tcBorders>
                </w:tcPr>
                <w:p/>
              </w:tc>
              <w:tc>
                <w:tcPr>
                  <w:tcW w:type="dxa" w:w="238"/>
                  <w:vMerge/>
                  <w:tcBorders>
                    <w:top w:val="single" w:color="000000" w:sz="4"/>
                    <w:left w:val="single" w:color="000000" w:sz="4"/>
                    <w:bottom w:val="single" w:color="000000" w:sz="4"/>
                    <w:right w:val="single" w:color="000000" w:sz="4"/>
                  </w:tcBorders>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r>
            <w:tr>
              <w:tc>
                <w:tcPr>
                  <w:tcW w:type="dxa" w:w="112"/>
                  <w:vMerge/>
                  <w:tcBorders>
                    <w:top w:val="single" w:color="000000" w:sz="4"/>
                    <w:left w:val="single" w:color="000000" w:sz="4"/>
                    <w:bottom w:val="single" w:color="000000" w:sz="4"/>
                    <w:right w:val="single" w:color="000000" w:sz="4"/>
                  </w:tcBorders>
                </w:tcPr>
                <w:p/>
              </w:tc>
              <w:tc>
                <w:tcPr>
                  <w:tcW w:type="dxa" w:w="198"/>
                  <w:vMerge/>
                  <w:tcBorders>
                    <w:top w:val="single" w:color="000000" w:sz="4"/>
                    <w:left w:val="single" w:color="000000" w:sz="4"/>
                    <w:bottom w:val="single" w:color="000000" w:sz="4"/>
                    <w:right w:val="single" w:color="000000" w:sz="4"/>
                  </w:tcBorders>
                </w:tcPr>
                <w:p/>
              </w:tc>
              <w:tc>
                <w:tcPr>
                  <w:tcW w:type="dxa" w:w="176"/>
                  <w:vMerge/>
                  <w:tcBorders>
                    <w:top w:val="single" w:color="000000" w:sz="4"/>
                    <w:left w:val="single" w:color="000000" w:sz="4"/>
                    <w:bottom w:val="single" w:color="000000" w:sz="4"/>
                    <w:right w:val="single" w:color="000000" w:sz="4"/>
                  </w:tcBorders>
                </w:tcPr>
                <w:p/>
              </w:tc>
              <w:tc>
                <w:tcPr>
                  <w:tcW w:type="dxa" w:w="176"/>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涤纶线</w:t>
                  </w:r>
                </w:p>
              </w:tc>
              <w:tc>
                <w:tcPr>
                  <w:tcW w:type="dxa" w:w="31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403</w:t>
                  </w:r>
                </w:p>
              </w:tc>
              <w:tc>
                <w:tcPr>
                  <w:tcW w:type="dxa" w:w="37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缝纫、环缝、锁眼、钉扣</w:t>
                  </w:r>
                </w:p>
              </w:tc>
              <w:tc>
                <w:tcPr>
                  <w:tcW w:type="dxa" w:w="252"/>
                  <w:vMerge/>
                  <w:tcBorders>
                    <w:top w:val="single" w:color="000000" w:sz="4"/>
                    <w:left w:val="single" w:color="000000" w:sz="4"/>
                    <w:bottom w:val="single" w:color="000000" w:sz="4"/>
                    <w:right w:val="none" w:color="000000" w:sz="4"/>
                  </w:tcBorders>
                </w:tcPr>
                <w:p/>
              </w:tc>
              <w:tc>
                <w:tcPr>
                  <w:tcW w:type="dxa" w:w="238"/>
                  <w:vMerge/>
                  <w:tcBorders>
                    <w:top w:val="single" w:color="000000" w:sz="4"/>
                    <w:left w:val="single" w:color="000000" w:sz="4"/>
                    <w:bottom w:val="single" w:color="000000" w:sz="4"/>
                    <w:right w:val="single" w:color="000000" w:sz="4"/>
                  </w:tcBorders>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r>
            <w:tr>
              <w:tc>
                <w:tcPr>
                  <w:tcW w:type="dxa" w:w="112"/>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198"/>
                  <w:tcBorders>
                    <w:top w:val="single" w:color="000000" w:sz="4"/>
                    <w:left w:val="single" w:color="000000" w:sz="4"/>
                    <w:bottom w:val="non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男单囚鞋</w:t>
                  </w:r>
                </w:p>
              </w:tc>
              <w:tc>
                <w:tcPr>
                  <w:tcW w:type="dxa" w:w="1041"/>
                  <w:gridSpan w:val="4"/>
                  <w:tcBorders>
                    <w:top w:val="single" w:color="000000" w:sz="4"/>
                    <w:left w:val="single" w:color="000000" w:sz="4"/>
                    <w:bottom w:val="non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1、鞋为铁蓝色，松紧口式布面胶鞋。男单鞋楦型为三型半，女单鞋楦型为二型半，鞋面前部有 “囚”字变形标记。标记外圆直径26mm，宽度2～2.5mm，标记颜色为白色，有夜间反光功能。2、鞋面用涤棉铁蓝色帆布制作，鞋两侧有两条条形纳米夜视反光标记，间距5mm。鞋里布及中底布为本色涤棉帆布。3、鞋里布及中底布为本色涤棉帆布。在鞋内侧显著位置印有区分标识，中底层为发泡海绵，加防霉防臭剂，厚度为7mm。大底为带“囚”字变形标记专用大底，材料为黑色橡胶，后跟高2mm，有防滑功能。围条为黑色橡胶，印有“人”字形暗纹。</w:t>
                  </w:r>
                </w:p>
              </w:tc>
              <w:tc>
                <w:tcPr>
                  <w:tcW w:type="dxa" w:w="252"/>
                  <w:tcBorders>
                    <w:top w:val="single" w:color="000000" w:sz="4"/>
                    <w:left w:val="singl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4600（双）</w:t>
                  </w:r>
                </w:p>
              </w:tc>
              <w:tc>
                <w:tcPr>
                  <w:tcW w:type="dxa" w:w="2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详见附件</w:t>
                  </w: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r>
            <w:tr>
              <w:tc>
                <w:tcPr>
                  <w:tcW w:type="dxa" w:w="112"/>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19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被罩</w:t>
                  </w:r>
                </w:p>
              </w:tc>
              <w:tc>
                <w:tcPr>
                  <w:tcW w:type="dxa" w:w="1041"/>
                  <w:gridSpan w:val="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1.湖蓝缎条布，C100%缎纹3公分宽纱支 40×40 密度 130×105；</w:t>
                  </w:r>
                  <w:r>
                    <w:br/>
                  </w:r>
                  <w:r>
                    <w:rPr>
                      <w:rFonts w:ascii="仿宋_GB2312" w:hAnsi="仿宋_GB2312" w:cs="仿宋_GB2312" w:eastAsia="仿宋_GB2312"/>
                      <w:sz w:val="22"/>
                      <w:color w:val="000000"/>
                    </w:rPr>
                    <w:t xml:space="preserve"> 2.白色涤纶线，403，缝纫，锁定；</w:t>
                  </w:r>
                  <w:r>
                    <w:br/>
                  </w:r>
                  <w:r>
                    <w:rPr>
                      <w:rFonts w:ascii="仿宋_GB2312" w:hAnsi="仿宋_GB2312" w:cs="仿宋_GB2312" w:eastAsia="仿宋_GB2312"/>
                      <w:sz w:val="22"/>
                      <w:color w:val="000000"/>
                    </w:rPr>
                    <w:t xml:space="preserve"> 3.被罩规格：200×150。</w:t>
                  </w:r>
                </w:p>
              </w:tc>
              <w:tc>
                <w:tcPr>
                  <w:tcW w:type="dxa" w:w="252"/>
                  <w:tcBorders>
                    <w:top w:val="single" w:color="000000" w:sz="4"/>
                    <w:left w:val="singl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2000（条）</w:t>
                  </w:r>
                </w:p>
              </w:tc>
              <w:tc>
                <w:tcPr>
                  <w:tcW w:type="dxa" w:w="2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详见附件</w:t>
                  </w: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r>
            <w:tr>
              <w:tc>
                <w:tcPr>
                  <w:tcW w:type="dxa" w:w="112"/>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19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床单</w:t>
                  </w:r>
                </w:p>
              </w:tc>
              <w:tc>
                <w:tcPr>
                  <w:tcW w:type="dxa" w:w="1041"/>
                  <w:gridSpan w:val="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pPr>
                  <w:r>
                    <w:rPr>
                      <w:rFonts w:ascii="仿宋_GB2312" w:hAnsi="仿宋_GB2312" w:cs="仿宋_GB2312" w:eastAsia="仿宋_GB2312"/>
                      <w:sz w:val="22"/>
                      <w:color w:val="000000"/>
                    </w:rPr>
                    <w:t>1.湖蓝缎条布，C100%缎纹3公分宽纱支 40×40 密度 130×105；</w:t>
                  </w:r>
                  <w:r>
                    <w:br/>
                  </w:r>
                  <w:r>
                    <w:rPr>
                      <w:rFonts w:ascii="仿宋_GB2312" w:hAnsi="仿宋_GB2312" w:cs="仿宋_GB2312" w:eastAsia="仿宋_GB2312"/>
                      <w:sz w:val="22"/>
                      <w:color w:val="000000"/>
                    </w:rPr>
                    <w:t xml:space="preserve"> 2.白色涤纶线，403，缝纫，锁定；</w:t>
                  </w:r>
                  <w:r>
                    <w:br/>
                  </w:r>
                  <w:r>
                    <w:rPr>
                      <w:rFonts w:ascii="仿宋_GB2312" w:hAnsi="仿宋_GB2312" w:cs="仿宋_GB2312" w:eastAsia="仿宋_GB2312"/>
                      <w:sz w:val="22"/>
                      <w:color w:val="000000"/>
                    </w:rPr>
                    <w:t xml:space="preserve"> 3.床单规格：210×110。</w:t>
                  </w:r>
                </w:p>
              </w:tc>
              <w:tc>
                <w:tcPr>
                  <w:tcW w:type="dxa" w:w="252"/>
                  <w:tcBorders>
                    <w:top w:val="single" w:color="000000" w:sz="4"/>
                    <w:left w:val="singl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2000（条）</w:t>
                  </w:r>
                </w:p>
              </w:tc>
              <w:tc>
                <w:tcPr>
                  <w:tcW w:type="dxa" w:w="2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详见附件</w:t>
                  </w: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r>
            <w:tr>
              <w:tc>
                <w:tcPr>
                  <w:tcW w:type="dxa" w:w="112"/>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19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枕套</w:t>
                  </w:r>
                </w:p>
              </w:tc>
              <w:tc>
                <w:tcPr>
                  <w:tcW w:type="dxa" w:w="1041"/>
                  <w:gridSpan w:val="4"/>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pPr>
                  <w:r>
                    <w:rPr>
                      <w:rFonts w:ascii="仿宋_GB2312" w:hAnsi="仿宋_GB2312" w:cs="仿宋_GB2312" w:eastAsia="仿宋_GB2312"/>
                      <w:sz w:val="22"/>
                      <w:color w:val="000000"/>
                    </w:rPr>
                    <w:t>1.湖蓝缎条布，C100%缎纹3公分宽纱支 40×40 密度 130×105；</w:t>
                  </w:r>
                  <w:r>
                    <w:br/>
                  </w:r>
                  <w:r>
                    <w:rPr>
                      <w:rFonts w:ascii="仿宋_GB2312" w:hAnsi="仿宋_GB2312" w:cs="仿宋_GB2312" w:eastAsia="仿宋_GB2312"/>
                      <w:sz w:val="22"/>
                      <w:color w:val="000000"/>
                    </w:rPr>
                    <w:t xml:space="preserve"> 2.白色涤纶线，403，缝纫，锁定；</w:t>
                  </w:r>
                  <w:r>
                    <w:br/>
                  </w:r>
                  <w:r>
                    <w:rPr>
                      <w:rFonts w:ascii="仿宋_GB2312" w:hAnsi="仿宋_GB2312" w:cs="仿宋_GB2312" w:eastAsia="仿宋_GB2312"/>
                      <w:sz w:val="22"/>
                      <w:color w:val="000000"/>
                    </w:rPr>
                    <w:t xml:space="preserve"> 3.枕套规格：65*45。</w:t>
                  </w:r>
                </w:p>
              </w:tc>
              <w:tc>
                <w:tcPr>
                  <w:tcW w:type="dxa" w:w="252"/>
                  <w:tcBorders>
                    <w:top w:val="singl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2000（条）</w:t>
                  </w:r>
                </w:p>
              </w:tc>
              <w:tc>
                <w:tcPr>
                  <w:tcW w:type="dxa" w:w="238"/>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详见附件</w:t>
                  </w: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shd w:fill="FFFFFF"/>
                  <w:tcMar>
                    <w:top w:type="dxa" w:w="15"/>
                    <w:left w:type="dxa" w:w="15"/>
                    <w:right w:type="dxa" w:w="15"/>
                  </w:tcMar>
                  <w:vAlign w:val="center"/>
                </w:tcPr>
                <w:p/>
              </w:tc>
            </w:tr>
            <w:tr>
              <w:tc>
                <w:tcPr>
                  <w:tcW w:type="dxa" w:w="112"/>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内裤（男）</w:t>
                  </w:r>
                </w:p>
              </w:tc>
              <w:tc>
                <w:tcPr>
                  <w:tcW w:type="dxa" w:w="1041"/>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1、汗布，浅灰色，T/C35/65，32普梳。</w:t>
                  </w:r>
                  <w:r>
                    <w:br/>
                  </w:r>
                  <w:r>
                    <w:rPr>
                      <w:rFonts w:ascii="仿宋_GB2312" w:hAnsi="仿宋_GB2312" w:cs="仿宋_GB2312" w:eastAsia="仿宋_GB2312"/>
                      <w:sz w:val="22"/>
                      <w:color w:val="000000"/>
                    </w:rPr>
                    <w:t xml:space="preserve"> 2、标志布：白底灰蓝条，T/C35/65，160g/㎡，32普梳。</w:t>
                  </w:r>
                </w:p>
              </w:tc>
              <w:tc>
                <w:tcPr>
                  <w:tcW w:type="dxa" w:w="252"/>
                  <w:tcBorders>
                    <w:top w:val="single" w:color="000000" w:sz="4"/>
                    <w:left w:val="non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8000（条）</w:t>
                  </w:r>
                </w:p>
              </w:tc>
              <w:tc>
                <w:tcPr>
                  <w:tcW w:type="dxa" w:w="2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详见附件</w:t>
                  </w:r>
                </w:p>
              </w:tc>
              <w:tc>
                <w:tcPr>
                  <w:tcW w:type="dxa" w:w="17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12"/>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男士秋衣秋裤</w:t>
                  </w:r>
                </w:p>
              </w:tc>
              <w:tc>
                <w:tcPr>
                  <w:tcW w:type="dxa" w:w="1041"/>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1、棉毛布，浅灰色，T/C35/65，200g/㎡，32普梳。2、标志布：白底灰蓝条，T/C35/65，200g/㎡，32普梳。罗纹布，浅灰色，T/C35/65，200g/㎡，圆筒，32普梳。</w:t>
                  </w:r>
                </w:p>
              </w:tc>
              <w:tc>
                <w:tcPr>
                  <w:tcW w:type="dxa" w:w="252"/>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 xml:space="preserve">  4000（套）</w:t>
                  </w:r>
                </w:p>
              </w:tc>
              <w:tc>
                <w:tcPr>
                  <w:tcW w:type="dxa" w:w="2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详见附件</w:t>
                  </w:r>
                </w:p>
              </w:tc>
              <w:tc>
                <w:tcPr>
                  <w:tcW w:type="dxa" w:w="17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12"/>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囚服袜子</w:t>
                  </w:r>
                </w:p>
              </w:tc>
              <w:tc>
                <w:tcPr>
                  <w:tcW w:type="dxa" w:w="1041"/>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袜子，麻灰色，涤棉70%氨纶25%橡根5%，40g/双，纱支21支，橡筋宽8.5cm高2.5cm,袜筒15cm，袜底20cm，袜底宽度8.5cm，2、交织平板，规格22-24，24-28，28-32，袜跟距袜口15cm，袜口8cm，168针针密。变形交织囚字长3.5cm,高2cm,顶端距袜口4cm,白条边1.2cm,蓝条边1.8cm。</w:t>
                  </w:r>
                </w:p>
              </w:tc>
              <w:tc>
                <w:tcPr>
                  <w:tcW w:type="dxa" w:w="252"/>
                  <w:tcBorders>
                    <w:top w:val="single" w:color="000000" w:sz="4"/>
                    <w:left w:val="non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8388（双）</w:t>
                  </w:r>
                </w:p>
              </w:tc>
              <w:tc>
                <w:tcPr>
                  <w:tcW w:type="dxa" w:w="2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详见附件</w:t>
                  </w:r>
                </w:p>
              </w:tc>
              <w:tc>
                <w:tcPr>
                  <w:tcW w:type="dxa" w:w="17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1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w:t>
                  </w:r>
                </w:p>
              </w:tc>
              <w:tc>
                <w:tcPr>
                  <w:tcW w:type="dxa" w:w="1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夏季睡衣睡裤（男）</w:t>
                  </w:r>
                </w:p>
              </w:tc>
              <w:tc>
                <w:tcPr>
                  <w:tcW w:type="dxa" w:w="1041"/>
                  <w:gridSpan w:val="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1、面料：浅灰色精梳纯棉汗布</w:t>
                  </w:r>
                  <w:r>
                    <w:br/>
                  </w:r>
                  <w:r>
                    <w:rPr>
                      <w:rFonts w:ascii="仿宋_GB2312" w:hAnsi="仿宋_GB2312" w:cs="仿宋_GB2312" w:eastAsia="仿宋_GB2312"/>
                      <w:sz w:val="22"/>
                      <w:color w:val="000000"/>
                    </w:rPr>
                    <w:t xml:space="preserve"> 2、纱支：精梳 21 支纱</w:t>
                  </w:r>
                  <w:r>
                    <w:br/>
                  </w:r>
                  <w:r>
                    <w:rPr>
                      <w:rFonts w:ascii="仿宋_GB2312" w:hAnsi="仿宋_GB2312" w:cs="仿宋_GB2312" w:eastAsia="仿宋_GB2312"/>
                      <w:sz w:val="22"/>
                      <w:color w:val="000000"/>
                    </w:rPr>
                    <w:t xml:space="preserve"> 3、面料成份：棉 100%</w:t>
                  </w:r>
                  <w:r>
                    <w:br/>
                  </w:r>
                  <w:r>
                    <w:rPr>
                      <w:rFonts w:ascii="仿宋_GB2312" w:hAnsi="仿宋_GB2312" w:cs="仿宋_GB2312" w:eastAsia="仿宋_GB2312"/>
                      <w:sz w:val="22"/>
                      <w:color w:val="000000"/>
                    </w:rPr>
                    <w:t xml:space="preserve"> 4、克重：180g/㎡</w:t>
                  </w:r>
                </w:p>
              </w:tc>
              <w:tc>
                <w:tcPr>
                  <w:tcW w:type="dxa" w:w="252"/>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4600（套）</w:t>
                  </w:r>
                </w:p>
              </w:tc>
              <w:tc>
                <w:tcPr>
                  <w:tcW w:type="dxa" w:w="2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详见附件</w:t>
                  </w:r>
                </w:p>
              </w:tc>
              <w:tc>
                <w:tcPr>
                  <w:tcW w:type="dxa" w:w="17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12"/>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w:t>
                  </w:r>
                </w:p>
              </w:tc>
              <w:tc>
                <w:tcPr>
                  <w:tcW w:type="dxa" w:w="198"/>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绒秋衣裤</w:t>
                  </w:r>
                </w:p>
              </w:tc>
              <w:tc>
                <w:tcPr>
                  <w:tcW w:type="dxa" w:w="1041"/>
                  <w:gridSpan w:val="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麻灰不倒绒，面层：棉35%,涤65%；内里：涤纶97%，氨纶3%，380g/㎡</w:t>
                  </w:r>
                </w:p>
              </w:tc>
              <w:tc>
                <w:tcPr>
                  <w:tcW w:type="dxa" w:w="252"/>
                  <w:tcBorders>
                    <w:top w:val="single" w:color="000000" w:sz="4"/>
                    <w:left w:val="singl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4000（套）</w:t>
                  </w:r>
                </w:p>
              </w:tc>
              <w:tc>
                <w:tcPr>
                  <w:tcW w:type="dxa" w:w="23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详见附件</w:t>
                  </w:r>
                </w:p>
              </w:tc>
              <w:tc>
                <w:tcPr>
                  <w:tcW w:type="dxa" w:w="17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1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w:t>
                  </w:r>
                </w:p>
              </w:tc>
              <w:tc>
                <w:tcPr>
                  <w:tcW w:type="dxa" w:w="19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背心</w:t>
                  </w:r>
                </w:p>
              </w:tc>
              <w:tc>
                <w:tcPr>
                  <w:tcW w:type="dxa" w:w="35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汗布（浅灰色）</w:t>
                  </w:r>
                </w:p>
              </w:tc>
              <w:tc>
                <w:tcPr>
                  <w:tcW w:type="dxa" w:w="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T/C35/65，160g/㎡，有效门幅1.6米。32普梳。</w:t>
                  </w:r>
                </w:p>
              </w:tc>
              <w:tc>
                <w:tcPr>
                  <w:tcW w:type="dxa" w:w="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面料</w:t>
                  </w:r>
                </w:p>
              </w:tc>
              <w:tc>
                <w:tcPr>
                  <w:tcW w:type="dxa" w:w="252"/>
                  <w:vMerge w:val="restart"/>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6000（件）</w:t>
                  </w:r>
                </w:p>
              </w:tc>
              <w:tc>
                <w:tcPr>
                  <w:tcW w:type="dxa" w:w="238"/>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详见附件</w:t>
                  </w:r>
                </w:p>
              </w:tc>
              <w:tc>
                <w:tcPr>
                  <w:tcW w:type="dxa" w:w="17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12"/>
                  <w:vMerge/>
                  <w:tcBorders>
                    <w:top w:val="single" w:color="000000" w:sz="4"/>
                    <w:left w:val="single" w:color="000000" w:sz="4"/>
                    <w:bottom w:val="single" w:color="000000" w:sz="4"/>
                    <w:right w:val="single" w:color="000000" w:sz="4"/>
                  </w:tcBorders>
                </w:tcPr>
                <w:p/>
              </w:tc>
              <w:tc>
                <w:tcPr>
                  <w:tcW w:type="dxa" w:w="198"/>
                  <w:vMerge/>
                  <w:tcBorders>
                    <w:top w:val="single" w:color="000000" w:sz="4"/>
                    <w:left w:val="single" w:color="000000" w:sz="4"/>
                    <w:bottom w:val="single" w:color="000000" w:sz="4"/>
                    <w:right w:val="single" w:color="000000" w:sz="4"/>
                  </w:tcBorders>
                </w:tcPr>
                <w:p/>
              </w:tc>
              <w:tc>
                <w:tcPr>
                  <w:tcW w:type="dxa" w:w="35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标志布（白底灰蓝条）</w:t>
                  </w:r>
                </w:p>
              </w:tc>
              <w:tc>
                <w:tcPr>
                  <w:tcW w:type="dxa" w:w="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2"/>
                      <w:color w:val="000000"/>
                    </w:rPr>
                    <w:t>T/C35/65，160g/㎡，有效门幅1.6米。32普梳。</w:t>
                  </w:r>
                </w:p>
              </w:tc>
              <w:tc>
                <w:tcPr>
                  <w:tcW w:type="dxa" w:w="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包条</w:t>
                  </w:r>
                </w:p>
              </w:tc>
              <w:tc>
                <w:tcPr>
                  <w:tcW w:type="dxa" w:w="252"/>
                  <w:vMerge/>
                  <w:tcBorders>
                    <w:top w:val="single" w:color="000000" w:sz="4"/>
                    <w:left w:val="single" w:color="000000" w:sz="4"/>
                    <w:bottom w:val="single" w:color="000000" w:sz="4"/>
                    <w:right w:val="none" w:color="000000" w:sz="4"/>
                  </w:tcBorders>
                </w:tcPr>
                <w:p/>
              </w:tc>
              <w:tc>
                <w:tcPr>
                  <w:tcW w:type="dxa" w:w="238"/>
                  <w:vMerge/>
                  <w:tcBorders>
                    <w:top w:val="single" w:color="000000" w:sz="4"/>
                    <w:left w:val="single" w:color="000000" w:sz="4"/>
                    <w:bottom w:val="single" w:color="000000" w:sz="4"/>
                    <w:right w:val="single" w:color="000000" w:sz="4"/>
                  </w:tcBorders>
                </w:tcPr>
                <w:p/>
              </w:tc>
              <w:tc>
                <w:tcPr>
                  <w:tcW w:type="dxa" w:w="17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12"/>
                  <w:vMerge/>
                  <w:tcBorders>
                    <w:top w:val="single" w:color="000000" w:sz="4"/>
                    <w:left w:val="single" w:color="000000" w:sz="4"/>
                    <w:bottom w:val="single" w:color="000000" w:sz="4"/>
                    <w:right w:val="single" w:color="000000" w:sz="4"/>
                  </w:tcBorders>
                </w:tcPr>
                <w:p/>
              </w:tc>
              <w:tc>
                <w:tcPr>
                  <w:tcW w:type="dxa" w:w="198"/>
                  <w:vMerge/>
                  <w:tcBorders>
                    <w:top w:val="single" w:color="000000" w:sz="4"/>
                    <w:left w:val="single" w:color="000000" w:sz="4"/>
                    <w:bottom w:val="single" w:color="000000" w:sz="4"/>
                    <w:right w:val="single" w:color="000000" w:sz="4"/>
                  </w:tcBorders>
                </w:tcPr>
                <w:p/>
              </w:tc>
              <w:tc>
                <w:tcPr>
                  <w:tcW w:type="dxa" w:w="35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缝纫线（顺色）</w:t>
                  </w:r>
                </w:p>
              </w:tc>
              <w:tc>
                <w:tcPr>
                  <w:tcW w:type="dxa" w:w="3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402</w:t>
                  </w:r>
                </w:p>
              </w:tc>
              <w:tc>
                <w:tcPr>
                  <w:tcW w:type="dxa" w:w="37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缝纫、环缝、锁眼、钉扣</w:t>
                  </w:r>
                </w:p>
              </w:tc>
              <w:tc>
                <w:tcPr>
                  <w:tcW w:type="dxa" w:w="252"/>
                  <w:vMerge/>
                  <w:tcBorders>
                    <w:top w:val="single" w:color="000000" w:sz="4"/>
                    <w:left w:val="single" w:color="000000" w:sz="4"/>
                    <w:bottom w:val="single" w:color="000000" w:sz="4"/>
                    <w:right w:val="none" w:color="000000" w:sz="4"/>
                  </w:tcBorders>
                </w:tcPr>
                <w:p/>
              </w:tc>
              <w:tc>
                <w:tcPr>
                  <w:tcW w:type="dxa" w:w="238"/>
                  <w:vMerge/>
                  <w:tcBorders>
                    <w:top w:val="single" w:color="000000" w:sz="4"/>
                    <w:left w:val="single" w:color="000000" w:sz="4"/>
                    <w:bottom w:val="single" w:color="000000" w:sz="4"/>
                    <w:right w:val="single" w:color="000000" w:sz="4"/>
                  </w:tcBorders>
                </w:tcPr>
                <w:p/>
              </w:tc>
              <w:tc>
                <w:tcPr>
                  <w:tcW w:type="dxa" w:w="17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112"/>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98"/>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314"/>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375"/>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52"/>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38"/>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76"/>
                  <w:tcBorders>
                    <w:top w:val="none" w:color="000000" w:sz="4"/>
                    <w:left w:val="none" w:color="000000" w:sz="4"/>
                    <w:bottom w:val="none" w:color="000000" w:sz="4"/>
                    <w:right w:val="none" w:color="000000" w:sz="4"/>
                  </w:tcBorders>
                  <w:tcMar>
                    <w:top w:type="dxa" w:w="15"/>
                    <w:left w:type="dxa" w:w="15"/>
                    <w:right w:type="dxa" w:w="15"/>
                  </w:tcMar>
                  <w:vAlign w:val="center"/>
                </w:tc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合同签订之日起至2026年12月31日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预付款，签订合同后 ，达到付款条件起10个工作日内，支付合同总金额的40.0%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进度款，货物交付完毕经验收合格后，达到付款条件起30个工作日内，支付合同总金额的60.0%</w:t>
      </w:r>
    </w:p>
    <w:p>
      <w:pPr>
        <w:pStyle w:val="null3"/>
        <w:jc w:val="left"/>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乙方在验收前提供详细的验收方案，经甲方认可后执行。最终验收结果作为付款依据。外观验收和质量验收均需验收。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ind w:firstLine="480"/>
        <w:jc w:val="left"/>
      </w:pPr>
      <w:r>
        <w:rPr>
          <w:rFonts w:ascii="仿宋_GB2312" w:hAnsi="仿宋_GB2312" w:cs="仿宋_GB2312" w:eastAsia="仿宋_GB2312"/>
        </w:rPr>
        <w:t xml:space="preserve">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10日</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合同在履行过程中发生的一切争议，当事人双方协商解决，协商达不成一致时，任何一方均有权向采购人住所所在地有管辖权的人民法院提请诉讼。</w:t>
      </w:r>
    </w:p>
    <w:p>
      <w:pPr>
        <w:pStyle w:val="null3"/>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一、供应商需要在线上提交所有通过电子化交易平台实施的政府采购项目的响应文件并在开标截止时间30分钟前，通过项目电子化交易系统进行签到，如未进行签到，产生的一起后果由供应商自行承担。 二、供应商的投标报价是供应商投标的全部工作内容的价格体现，包括供应商完成本项目所需的直接费、间接费、利润、税金及其它相关的一切费用。包括但不限于：人工费、设备费、管理费、验收费、采购代理服务费、利润和税金等全部费用。在提供货物/服务的过程中的任何遗漏，均由成交供应商免费提供，采购人将不再支付任何费用。 三、1）成交供应商在领取成交通知书前，须向采购代理机构提供纸质版响应文件3套，且提供的响应文件必须与在陕西省政府采购综合管理平台的项目电子化交易系统中递交的电子响应文件内容一致，纸质版响应文件必须装订成册签字盖章。2）如采购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2024年度或2025年度财务审计报告或投标截止时间前6个月内银行资信证明(附开户许可证或基本账户证明)或财政部门认可的政府采购专业担保机构出具的投标担保函）； 3、具有履行合同所必需的设备和专业技术能力的书面声明； 4、具有依法缴纳税收和社会保障资金的良好记录 （提供投标截止时间前6个月内任意一个月的社保和缴纳税收的证明，依法不需要缴纳社会保障资金、 免税或无须缴纳税款的供应商，应提供相关证明文件)； 5、参加政府采购活动前 3 年内在经营活动中没有重大违法记录的书面声明。</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具有良好的商业信誉和健全的财务会计制度（提供2024年度或2025年度财务审计报告或投标截止时间前6个月内银行资信证明(附开户许可证或基本账户证明)或财政部门认可的政府采购专业担保机构出具的投标担保函）；</w:t>
            </w:r>
          </w:p>
        </w:tc>
        <w:tc>
          <w:tcPr>
            <w:tcW w:type="dxa" w:w="1661"/>
          </w:tcPr>
          <w:p>
            <w:pPr>
              <w:pStyle w:val="null3"/>
            </w:pPr>
            <w:r>
              <w:rPr>
                <w:rFonts w:ascii="仿宋_GB2312" w:hAnsi="仿宋_GB2312" w:cs="仿宋_GB2312" w:eastAsia="仿宋_GB2312"/>
              </w:rPr>
              <w:t>响应函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供应商不得为“信用中国”网站（www.creditchina.gov.cn）中列入失信被执行人和重大税收违法失信主体名单的供应商，不得为中国政府采购网（www.ccgp.gov.cn）政府采购严重违法 失信行为记录名单中被财政部门禁止参加政府 采购活动的供应商。（供应商可将“信用中国”网站“中国政府采购网”网页查询截图加盖供应商公章附在响应文件中，采购人、采购代理机构有权在评标现场对各供应商信用记录情况进行甄别查询，对被列入失信被执行人、政府采购严重违法失信行为记录名单及其他不符合《中华人民共和国政府采购法》第二十二条规定条件的投标人，将拒绝其参与政府采购活动,并对查询结果予以截图留存）</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w:t>
            </w:r>
          </w:p>
        </w:tc>
        <w:tc>
          <w:tcPr>
            <w:tcW w:type="dxa" w:w="3322"/>
          </w:tcPr>
          <w:p>
            <w:pPr>
              <w:pStyle w:val="null3"/>
            </w:pPr>
            <w:r>
              <w:rPr>
                <w:rFonts w:ascii="仿宋_GB2312" w:hAnsi="仿宋_GB2312" w:cs="仿宋_GB2312" w:eastAsia="仿宋_GB2312"/>
              </w:rPr>
              <w:t>供应商应提供非联合体声明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法定代表人（主要负责人）委托代理人参加投标时，应提供法定代表人（主要负责人）委托授权书；法定代表人（主要负责人）亲自参加投标时，应提供法定代表人（主要负责人）身份证明；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本项目专门面向中小企业采购项目，监狱企业、残疾人福利性单位视同小型、微型企业。 注：监狱企业应提供监狱企业的证明文件。</w:t>
            </w:r>
          </w:p>
        </w:tc>
        <w:tc>
          <w:tcPr>
            <w:tcW w:type="dxa" w:w="1661"/>
          </w:tcPr>
          <w:p>
            <w:pPr>
              <w:pStyle w:val="null3"/>
            </w:pPr>
            <w:r>
              <w:rPr>
                <w:rFonts w:ascii="仿宋_GB2312" w:hAnsi="仿宋_GB2312" w:cs="仿宋_GB2312" w:eastAsia="仿宋_GB2312"/>
              </w:rPr>
              <w:t>监狱企业的证明文件.docx 关于符合本国产品标准的声明函.docx 中小企业声明函 残疾人福利性单位声明函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jc w:val="left"/>
      </w:pPr>
      <w:r>
        <w:rPr>
          <w:rFonts w:ascii="仿宋_GB2312" w:hAnsi="仿宋_GB2312" w:cs="仿宋_GB2312" w:eastAsia="仿宋_GB2312"/>
        </w:rPr>
        <w:t>（一）熟悉和理解单一来源采购文件；</w:t>
      </w:r>
    </w:p>
    <w:p>
      <w:pPr>
        <w:pStyle w:val="null3"/>
        <w:ind w:firstLine="480"/>
        <w:jc w:val="left"/>
      </w:pPr>
      <w:r>
        <w:rPr>
          <w:rFonts w:ascii="仿宋_GB2312" w:hAnsi="仿宋_GB2312" w:cs="仿宋_GB2312" w:eastAsia="仿宋_GB2312"/>
        </w:rPr>
        <w:t xml:space="preserve"> （二）审查供应商响应文件等是否满足单一来源采购文件要求，并作出评价；</w:t>
      </w:r>
    </w:p>
    <w:p>
      <w:pPr>
        <w:pStyle w:val="null3"/>
        <w:ind w:firstLine="480"/>
        <w:jc w:val="left"/>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jc w:val="left"/>
      </w:pPr>
      <w:r>
        <w:rPr>
          <w:rFonts w:ascii="仿宋_GB2312" w:hAnsi="仿宋_GB2312" w:cs="仿宋_GB2312" w:eastAsia="仿宋_GB2312"/>
        </w:rPr>
        <w:t>（四）推荐成交候选供应商，或者受采购人委托确定成交供应商；</w:t>
      </w:r>
    </w:p>
    <w:p>
      <w:pPr>
        <w:pStyle w:val="null3"/>
        <w:ind w:firstLine="480"/>
        <w:jc w:val="left"/>
      </w:pPr>
      <w:r>
        <w:rPr>
          <w:rFonts w:ascii="仿宋_GB2312" w:hAnsi="仿宋_GB2312" w:cs="仿宋_GB2312" w:eastAsia="仿宋_GB2312"/>
        </w:rPr>
        <w:t>（五）起草评审报告并进行签署；</w:t>
      </w:r>
    </w:p>
    <w:p>
      <w:pPr>
        <w:pStyle w:val="null3"/>
        <w:ind w:firstLine="480"/>
        <w:jc w:val="left"/>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3"/>
      </w:pPr>
      <w:r>
        <w:rPr>
          <w:rFonts w:ascii="仿宋_GB2312" w:hAnsi="仿宋_GB2312" w:cs="仿宋_GB2312" w:eastAsia="仿宋_GB2312"/>
          <w:sz w:val="24"/>
          <w:b/>
        </w:rPr>
        <w:t>5.2.2熟悉和理解采购文件和停止评审</w:t>
      </w:r>
    </w:p>
    <w:p>
      <w:pPr>
        <w:pStyle w:val="null3"/>
        <w:ind w:firstLine="480"/>
        <w:jc w:val="left"/>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jc w:val="left"/>
      </w:pPr>
      <w:r>
        <w:rPr>
          <w:rFonts w:ascii="仿宋_GB2312" w:hAnsi="仿宋_GB2312" w:cs="仿宋_GB2312" w:eastAsia="仿宋_GB2312"/>
        </w:rPr>
        <w:t>二、本采购文件有下列情形之一的，协商小组应当停止评审：</w:t>
      </w:r>
    </w:p>
    <w:p>
      <w:pPr>
        <w:pStyle w:val="null3"/>
        <w:ind w:firstLine="480"/>
        <w:jc w:val="left"/>
      </w:pPr>
      <w:r>
        <w:rPr>
          <w:rFonts w:ascii="仿宋_GB2312" w:hAnsi="仿宋_GB2312" w:cs="仿宋_GB2312" w:eastAsia="仿宋_GB2312"/>
        </w:rPr>
        <w:t>（一）采购文件的规定存在歧义、重大缺陷的；</w:t>
      </w:r>
    </w:p>
    <w:p>
      <w:pPr>
        <w:pStyle w:val="null3"/>
        <w:ind w:firstLine="480"/>
        <w:jc w:val="left"/>
      </w:pPr>
      <w:r>
        <w:rPr>
          <w:rFonts w:ascii="仿宋_GB2312" w:hAnsi="仿宋_GB2312" w:cs="仿宋_GB2312" w:eastAsia="仿宋_GB2312"/>
        </w:rPr>
        <w:t>（二）采购文件明显以不合理条件对供应商实行差别待遇或者歧视待遇的；</w:t>
      </w:r>
    </w:p>
    <w:p>
      <w:pPr>
        <w:pStyle w:val="null3"/>
        <w:ind w:firstLine="480"/>
        <w:jc w:val="left"/>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jc w:val="left"/>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jc w:val="left"/>
      </w:pPr>
      <w:r>
        <w:rPr>
          <w:rFonts w:ascii="仿宋_GB2312" w:hAnsi="仿宋_GB2312" w:cs="仿宋_GB2312" w:eastAsia="仿宋_GB2312"/>
        </w:rPr>
        <w:t>（五）采购文件将供应商的资格条件列为评分因素的；</w:t>
      </w:r>
    </w:p>
    <w:p>
      <w:pPr>
        <w:pStyle w:val="null3"/>
        <w:ind w:firstLine="480"/>
        <w:jc w:val="left"/>
      </w:pPr>
      <w:r>
        <w:rPr>
          <w:rFonts w:ascii="仿宋_GB2312" w:hAnsi="仿宋_GB2312" w:cs="仿宋_GB2312" w:eastAsia="仿宋_GB2312"/>
        </w:rPr>
        <w:t>（六）采购文件载明的成交原则不合法的；</w:t>
      </w:r>
    </w:p>
    <w:p>
      <w:pPr>
        <w:pStyle w:val="null3"/>
        <w:ind w:firstLine="480"/>
        <w:jc w:val="left"/>
      </w:pPr>
      <w:r>
        <w:rPr>
          <w:rFonts w:ascii="仿宋_GB2312" w:hAnsi="仿宋_GB2312" w:cs="仿宋_GB2312" w:eastAsia="仿宋_GB2312"/>
        </w:rPr>
        <w:t>（七）采购文件有违反国家其他有关强制性规定的情形。</w:t>
      </w:r>
    </w:p>
    <w:p>
      <w:pPr>
        <w:pStyle w:val="null3"/>
        <w:ind w:firstLine="480"/>
        <w:jc w:val="left"/>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分项报价表.docx 标的清单 报价表 项目实施方案.docx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分项报价表.docx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响应文件封面 商务及技术响应偏离表docx.docx 分项报价表.docx 监狱企业的证明文件.docx 供应商应提交的相关资格证明材料.docx 中小企业声明函 残疾人福利性单位声明函 标的清单 报价表 项目实施方案.docx 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一、协商会议在项目电子化交易系统进行。协商会议由代理机构在线主持，供应商代表在线参加。</w:t>
      </w:r>
    </w:p>
    <w:p>
      <w:pPr>
        <w:pStyle w:val="null3"/>
        <w:ind w:firstLine="480"/>
      </w:pPr>
      <w:r>
        <w:rPr>
          <w:rFonts w:ascii="仿宋_GB2312" w:hAnsi="仿宋_GB2312" w:cs="仿宋_GB2312" w:eastAsia="仿宋_GB2312"/>
        </w:rPr>
        <w:t>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jc w:val="left"/>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jc w:val="left"/>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jc w:val="left"/>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jc w:val="left"/>
      </w:pPr>
      <w:r>
        <w:rPr>
          <w:rFonts w:ascii="仿宋_GB2312" w:hAnsi="仿宋_GB2312" w:cs="仿宋_GB2312" w:eastAsia="仿宋_GB2312"/>
        </w:rPr>
        <w:t>（一）因情况变化，不再符合规定的单一来源采购方式适用情形的；</w:t>
      </w:r>
    </w:p>
    <w:p>
      <w:pPr>
        <w:pStyle w:val="null3"/>
        <w:jc w:val="left"/>
      </w:pPr>
      <w:r>
        <w:rPr>
          <w:rFonts w:ascii="仿宋_GB2312" w:hAnsi="仿宋_GB2312" w:cs="仿宋_GB2312" w:eastAsia="仿宋_GB2312"/>
        </w:rPr>
        <w:t>（二）出现影响采购公正的违法、违规行为的；</w:t>
      </w:r>
    </w:p>
    <w:p>
      <w:pPr>
        <w:pStyle w:val="null3"/>
        <w:jc w:val="left"/>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jc w:val="left"/>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 xml:space="preserve"> 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详见附件：监狱企业的证明文件.docx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详见附件：商务及技术响应偏离表docx.docx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详见附件：关于符合本国产品标准的声明函.docx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详见附件：囚服购销合同.docx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