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3E27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420758E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5377879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2AD43A2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承办市级比赛项目</w:t>
      </w:r>
    </w:p>
    <w:p w14:paraId="49384667">
      <w:pPr>
        <w:spacing w:line="257" w:lineRule="auto"/>
        <w:rPr>
          <w:rFonts w:ascii="Arial"/>
        </w:rPr>
      </w:pPr>
    </w:p>
    <w:p w14:paraId="3EEAC352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4379F242">
      <w:pPr>
        <w:spacing w:line="257" w:lineRule="auto"/>
        <w:rPr>
          <w:rFonts w:ascii="Arial"/>
        </w:rPr>
      </w:pPr>
    </w:p>
    <w:p w14:paraId="6A333037">
      <w:pPr>
        <w:spacing w:line="258" w:lineRule="auto"/>
        <w:rPr>
          <w:rFonts w:ascii="Arial"/>
        </w:rPr>
      </w:pPr>
    </w:p>
    <w:p w14:paraId="28A02539">
      <w:pPr>
        <w:spacing w:line="258" w:lineRule="auto"/>
        <w:rPr>
          <w:rFonts w:ascii="Arial"/>
        </w:rPr>
      </w:pPr>
    </w:p>
    <w:p w14:paraId="1A5C4595">
      <w:pPr>
        <w:spacing w:line="258" w:lineRule="auto"/>
        <w:rPr>
          <w:rFonts w:ascii="Arial"/>
        </w:rPr>
      </w:pPr>
    </w:p>
    <w:p w14:paraId="1E20CEDD">
      <w:pPr>
        <w:spacing w:line="258" w:lineRule="auto"/>
        <w:rPr>
          <w:rFonts w:ascii="Arial"/>
        </w:rPr>
      </w:pPr>
    </w:p>
    <w:p w14:paraId="414848C2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0B90857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69F4BC9C">
      <w:pPr>
        <w:spacing w:line="256" w:lineRule="auto"/>
        <w:rPr>
          <w:rFonts w:ascii="Arial"/>
        </w:rPr>
      </w:pPr>
    </w:p>
    <w:p w14:paraId="6FAC3D9F">
      <w:pPr>
        <w:spacing w:line="256" w:lineRule="auto"/>
        <w:rPr>
          <w:rFonts w:ascii="Arial"/>
        </w:rPr>
      </w:pPr>
    </w:p>
    <w:p w14:paraId="56F1FEA5">
      <w:pPr>
        <w:spacing w:line="257" w:lineRule="auto"/>
        <w:rPr>
          <w:rFonts w:ascii="Arial"/>
        </w:rPr>
      </w:pPr>
    </w:p>
    <w:p w14:paraId="33695CA7">
      <w:pPr>
        <w:spacing w:line="257" w:lineRule="auto"/>
        <w:rPr>
          <w:rFonts w:ascii="Arial"/>
        </w:rPr>
      </w:pPr>
    </w:p>
    <w:p w14:paraId="1179E623">
      <w:pPr>
        <w:spacing w:line="257" w:lineRule="auto"/>
        <w:rPr>
          <w:rFonts w:ascii="Arial"/>
        </w:rPr>
      </w:pPr>
    </w:p>
    <w:p w14:paraId="6C17880C">
      <w:pPr>
        <w:spacing w:line="257" w:lineRule="auto"/>
        <w:rPr>
          <w:rFonts w:ascii="Arial"/>
        </w:rPr>
      </w:pPr>
    </w:p>
    <w:p w14:paraId="6DA02411">
      <w:pPr>
        <w:spacing w:line="257" w:lineRule="auto"/>
        <w:rPr>
          <w:rFonts w:ascii="Arial"/>
        </w:rPr>
      </w:pPr>
    </w:p>
    <w:p w14:paraId="352B4EF5">
      <w:pPr>
        <w:spacing w:line="257" w:lineRule="auto"/>
        <w:rPr>
          <w:rFonts w:ascii="Arial"/>
        </w:rPr>
      </w:pPr>
    </w:p>
    <w:p w14:paraId="7B33AC69">
      <w:pPr>
        <w:spacing w:line="257" w:lineRule="auto"/>
        <w:rPr>
          <w:rFonts w:ascii="Arial"/>
        </w:rPr>
      </w:pPr>
    </w:p>
    <w:p w14:paraId="6614A56B">
      <w:pPr>
        <w:spacing w:line="257" w:lineRule="auto"/>
        <w:rPr>
          <w:rFonts w:ascii="Arial"/>
        </w:rPr>
      </w:pPr>
    </w:p>
    <w:p w14:paraId="5432ECD8">
      <w:pPr>
        <w:spacing w:line="257" w:lineRule="auto"/>
        <w:rPr>
          <w:rFonts w:ascii="Arial"/>
        </w:rPr>
      </w:pPr>
    </w:p>
    <w:p w14:paraId="52277155">
      <w:pPr>
        <w:spacing w:line="257" w:lineRule="auto"/>
        <w:rPr>
          <w:rFonts w:ascii="Arial"/>
        </w:rPr>
      </w:pPr>
    </w:p>
    <w:p w14:paraId="19196F23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51F8D399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22112B17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7C29F78E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5E8E9E0E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rFonts w:hint="eastAsia"/>
          <w:color w:val="auto"/>
          <w:spacing w:val="7"/>
          <w:sz w:val="43"/>
          <w:szCs w:val="43"/>
          <w:lang w:eastAsia="zh-CN"/>
        </w:rPr>
        <w:t>服务</w:t>
      </w:r>
      <w:r>
        <w:rPr>
          <w:color w:val="auto"/>
          <w:spacing w:val="7"/>
          <w:sz w:val="43"/>
          <w:szCs w:val="43"/>
        </w:rPr>
        <w:t>合同</w:t>
      </w:r>
    </w:p>
    <w:p w14:paraId="677A4DA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516922B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28580D2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76005E74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</w:t>
      </w:r>
      <w:r>
        <w:rPr>
          <w:rFonts w:hint="eastAsia" w:ascii="宋体" w:hAnsi="宋体" w:cs="宋体"/>
          <w:bCs/>
          <w:color w:val="auto"/>
          <w:u w:val="single"/>
          <w:lang w:eastAsia="zh-CN"/>
        </w:rPr>
        <w:t>响应</w:t>
      </w:r>
      <w:r>
        <w:rPr>
          <w:rFonts w:hint="eastAsia" w:ascii="宋体" w:hAnsi="宋体" w:cs="宋体"/>
          <w:bCs/>
          <w:color w:val="auto"/>
          <w:u w:val="single"/>
        </w:rPr>
        <w:t>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5FE2ABA8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58139CE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</w:t>
      </w:r>
      <w:r>
        <w:rPr>
          <w:rFonts w:hint="eastAsia" w:ascii="宋体" w:hAnsi="宋体" w:cs="宋体"/>
          <w:bCs/>
          <w:color w:val="auto"/>
          <w:spacing w:val="-2"/>
          <w:lang w:eastAsia="zh-CN"/>
        </w:rPr>
        <w:t>一年</w:t>
      </w:r>
      <w:r>
        <w:rPr>
          <w:rFonts w:hint="eastAsia" w:ascii="宋体" w:hAnsi="宋体" w:cs="宋体"/>
          <w:bCs/>
          <w:color w:val="auto"/>
          <w:spacing w:val="-2"/>
        </w:rPr>
        <w:t>。</w:t>
      </w:r>
    </w:p>
    <w:p w14:paraId="7307A695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</w:p>
    <w:p w14:paraId="6602B3AF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7DF113E3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3F7BE18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53612B6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2C8C0A1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7CB12835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5D0D9018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66F77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分期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</w:t>
      </w:r>
    </w:p>
    <w:p w14:paraId="7699660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预付款，服务合同签订后，由乙方提出付款申请并开具增值税发票，达到付款条件起10个工作日内，支付合同总金额的60.0%</w:t>
      </w:r>
    </w:p>
    <w:p w14:paraId="7F29B4A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进度款，合同规定的服务内容全部完成，并验收合格后，由乙方提出付款申请并开具增值税发票，达到付款条件起10个工作日内，支付合同总金额的40.0%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。</w:t>
      </w:r>
    </w:p>
    <w:p w14:paraId="3B55BAFE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  <w:bookmarkStart w:id="3" w:name="_GoBack"/>
      <w:bookmarkEnd w:id="3"/>
    </w:p>
    <w:p w14:paraId="7934AEB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2857E63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315309E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00EA0D07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6C974E9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418B16F9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05AF44CC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54A0E0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0AC13565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49FE38F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15E821FC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70219A4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19C8AC9A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006F673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462EB14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50757E7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757C2F7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3E04217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6110F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75FD6B2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03731D6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07C12DE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45788F4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4E35FDA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0326E02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4CA7706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7A3A285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00FA244D">
      <w:pPr>
        <w:spacing w:before="102"/>
        <w:rPr>
          <w:rFonts w:ascii="宋体" w:hAnsi="宋体" w:cs="宋体"/>
          <w:bCs/>
          <w:sz w:val="24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2096DCB2">
      <w:pPr>
        <w:pStyle w:val="4"/>
        <w:spacing w:line="360" w:lineRule="auto"/>
        <w:ind w:firstLine="480" w:firstLineChars="200"/>
        <w:rPr>
          <w:rFonts w:hint="eastAsia" w:ascii="宋体" w:hAnsi="宋体" w:cs="宋体"/>
          <w:bCs/>
          <w:color w:val="auto"/>
        </w:rPr>
      </w:pPr>
    </w:p>
    <w:p w14:paraId="43A10C4C">
      <w:pPr>
        <w:spacing w:line="14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column"/>
      </w:r>
    </w:p>
    <w:p w14:paraId="3B717AB3">
      <w:pPr>
        <w:spacing w:line="317" w:lineRule="auto"/>
        <w:rPr>
          <w:rFonts w:ascii="宋体" w:hAnsi="宋体" w:cs="宋体"/>
          <w:bCs/>
          <w:sz w:val="24"/>
        </w:rPr>
      </w:pPr>
    </w:p>
    <w:p w14:paraId="572B7C2A"/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7811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4E762FD"/>
    <w:rsid w:val="10016FFF"/>
    <w:rsid w:val="3A032C26"/>
    <w:rsid w:val="4C3A7AFF"/>
    <w:rsid w:val="6E1A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1893</Words>
  <Characters>1926</Characters>
  <Lines>0</Lines>
  <Paragraphs>0</Paragraphs>
  <TotalTime>3</TotalTime>
  <ScaleCrop>false</ScaleCrop>
  <LinksUpToDate>false</LinksUpToDate>
  <CharactersWithSpaces>2007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2026-05-25T07:45:57Z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