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版本号：0617-2622FZ092920260718001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北大街及糖坊街院区后勤运维外包项目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0617-2622FZ0929</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北大街及糖坊街院区后勤运维外包项目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0617-2622FZ0929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北大街及糖坊街院区后勤运维外包项目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结合北大街及糖坊街院区开诊需求，为保障后勤服务运营正常进行，现对北大街及糖坊街院区后勤运维外包项目进行招标。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本单位证明：投标人应授权合法的人员参加投标，其中法定代表人直接参加的须出具法定代表人身份证并与营业执照上信息一致，法定代表人授权代表参加的须出具法定代表人授权书及被授权人本单位证明 (近3个月内任意1个月社保缴纳证明)。</w:t>
      </w:r>
    </w:p>
    <w:p>
      <w:pPr>
        <w:pStyle w:val="null3"/>
      </w:pPr>
      <w:r>
        <w:rPr>
          <w:rFonts w:ascii="仿宋_GB2312" w:hAnsi="仿宋_GB2312" w:cs="仿宋_GB2312" w:eastAsia="仿宋_GB2312"/>
        </w:rPr>
        <w:t>2、信用查询记录：供应商不得为“信用中国”网站（www.creditchina.gov.cn）列入失信被执行人、重大税收违法失信主体的供应商，不得为“中国政府采购网”（www.ccgp.gov.cn）政府采购严重违法失信行为记录名单中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西安市后宰门185号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杨凡、程佳、王炳淇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采购包1：9,975,000.00元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0.8的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供应商需提供相关技术资料，并承诺提供无限期支持，采购人享有使用权。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地址：西安市南二环西段58号成长大厦12楼 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结合北大街及糖坊街院区开诊需求，为保障后勤服务运营正常进行，现对北大街及糖坊街院区后勤运维外包项目进行招标。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9,975,000.00</w:t>
      </w:r>
    </w:p>
    <w:p>
      <w:pPr>
        <w:pStyle w:val="null3"/>
      </w:pPr>
      <w:r>
        <w:rPr>
          <w:rFonts w:ascii="仿宋_GB2312" w:hAnsi="仿宋_GB2312" w:cs="仿宋_GB2312" w:eastAsia="仿宋_GB2312"/>
        </w:rPr>
        <w:t>采购包最高限价（元）: 9,975,000.00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北大街及糖坊街院区后勤运维外包项目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9,975,000.00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标的名称：北大街及糖坊街院区后勤运维外包项目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10"/>
              <w:jc w:val="both"/>
            </w:pPr>
            <w:r>
              <w:rPr>
                <w:rFonts w:ascii="仿宋_GB2312" w:hAnsi="仿宋_GB2312" w:cs="仿宋_GB2312" w:eastAsia="仿宋_GB2312"/>
                <w:sz w:val="21"/>
              </w:rPr>
              <w:t>一、项目概况</w:t>
            </w:r>
          </w:p>
          <w:p>
            <w:pPr>
              <w:pStyle w:val="null3"/>
              <w:ind w:firstLine="210"/>
              <w:jc w:val="both"/>
            </w:pPr>
            <w:r>
              <w:rPr>
                <w:rFonts w:ascii="仿宋_GB2312" w:hAnsi="仿宋_GB2312" w:cs="仿宋_GB2312" w:eastAsia="仿宋_GB2312"/>
                <w:sz w:val="21"/>
              </w:rPr>
              <w:t>结合</w:t>
            </w:r>
            <w:r>
              <w:rPr>
                <w:rFonts w:ascii="仿宋_GB2312" w:hAnsi="仿宋_GB2312" w:cs="仿宋_GB2312" w:eastAsia="仿宋_GB2312"/>
                <w:sz w:val="21"/>
              </w:rPr>
              <w:t>北大街及糖坊街院区</w:t>
            </w:r>
            <w:r>
              <w:rPr>
                <w:rFonts w:ascii="仿宋_GB2312" w:hAnsi="仿宋_GB2312" w:cs="仿宋_GB2312" w:eastAsia="仿宋_GB2312"/>
                <w:sz w:val="21"/>
              </w:rPr>
              <w:t>开诊需求，为保障后勤服务运营正常进行，现申请对</w:t>
            </w:r>
            <w:r>
              <w:rPr>
                <w:rFonts w:ascii="仿宋_GB2312" w:hAnsi="仿宋_GB2312" w:cs="仿宋_GB2312" w:eastAsia="仿宋_GB2312"/>
                <w:sz w:val="21"/>
              </w:rPr>
              <w:t>北大街及糖坊街院区后勤运维外包</w:t>
            </w:r>
            <w:r>
              <w:rPr>
                <w:rFonts w:ascii="仿宋_GB2312" w:hAnsi="仿宋_GB2312" w:cs="仿宋_GB2312" w:eastAsia="仿宋_GB2312"/>
                <w:sz w:val="21"/>
              </w:rPr>
              <w:t>项目进行招标。</w:t>
            </w:r>
          </w:p>
          <w:p>
            <w:pPr>
              <w:pStyle w:val="null3"/>
              <w:ind w:firstLine="210"/>
              <w:jc w:val="both"/>
            </w:pPr>
            <w:r>
              <w:rPr>
                <w:rFonts w:ascii="仿宋_GB2312" w:hAnsi="仿宋_GB2312" w:cs="仿宋_GB2312" w:eastAsia="仿宋_GB2312"/>
                <w:sz w:val="21"/>
              </w:rPr>
              <w:t>二、服务内容及要求</w:t>
            </w:r>
          </w:p>
          <w:p>
            <w:pPr>
              <w:pStyle w:val="null3"/>
              <w:ind w:firstLine="210"/>
              <w:jc w:val="both"/>
            </w:pPr>
            <w:r>
              <w:rPr>
                <w:rFonts w:ascii="仿宋_GB2312" w:hAnsi="仿宋_GB2312" w:cs="仿宋_GB2312" w:eastAsia="仿宋_GB2312"/>
                <w:sz w:val="21"/>
              </w:rPr>
              <w:t>（一）服务地点：西安市中心医院北大街及糖坊街院区</w:t>
            </w:r>
          </w:p>
          <w:p>
            <w:pPr>
              <w:pStyle w:val="null3"/>
              <w:ind w:firstLine="210"/>
              <w:jc w:val="both"/>
            </w:pPr>
            <w:r>
              <w:rPr>
                <w:rFonts w:ascii="仿宋_GB2312" w:hAnsi="仿宋_GB2312" w:cs="仿宋_GB2312" w:eastAsia="仿宋_GB2312"/>
                <w:sz w:val="21"/>
              </w:rPr>
              <w:t>（二）工作内容：</w:t>
            </w:r>
          </w:p>
          <w:p>
            <w:pPr>
              <w:pStyle w:val="null3"/>
              <w:ind w:firstLine="210"/>
              <w:jc w:val="both"/>
            </w:pPr>
            <w:r>
              <w:rPr>
                <w:rFonts w:ascii="仿宋_GB2312" w:hAnsi="仿宋_GB2312" w:cs="仿宋_GB2312" w:eastAsia="仿宋_GB2312"/>
                <w:sz w:val="21"/>
              </w:rPr>
              <w:t>1.布草洗涤、填补服务，详见附件一</w:t>
            </w:r>
          </w:p>
          <w:p>
            <w:pPr>
              <w:pStyle w:val="null3"/>
              <w:ind w:firstLine="210"/>
              <w:jc w:val="both"/>
            </w:pPr>
            <w:r>
              <w:rPr>
                <w:rFonts w:ascii="仿宋_GB2312" w:hAnsi="仿宋_GB2312" w:cs="仿宋_GB2312" w:eastAsia="仿宋_GB2312"/>
                <w:sz w:val="21"/>
              </w:rPr>
              <w:t>2.园林绿植美化、养护、租摆服务，详见附件二</w:t>
            </w:r>
          </w:p>
          <w:p>
            <w:pPr>
              <w:pStyle w:val="null3"/>
              <w:ind w:firstLine="210"/>
              <w:jc w:val="both"/>
            </w:pPr>
            <w:r>
              <w:rPr>
                <w:rFonts w:ascii="仿宋_GB2312" w:hAnsi="仿宋_GB2312" w:cs="仿宋_GB2312" w:eastAsia="仿宋_GB2312"/>
                <w:sz w:val="21"/>
              </w:rPr>
              <w:t>3.</w:t>
            </w:r>
            <w:r>
              <w:rPr>
                <w:rFonts w:ascii="仿宋_GB2312" w:hAnsi="仿宋_GB2312" w:cs="仿宋_GB2312" w:eastAsia="仿宋_GB2312"/>
                <w:sz w:val="21"/>
              </w:rPr>
              <w:t>医院整体环境服务</w:t>
            </w:r>
            <w:r>
              <w:rPr>
                <w:rFonts w:ascii="仿宋_GB2312" w:hAnsi="仿宋_GB2312" w:cs="仿宋_GB2312" w:eastAsia="仿宋_GB2312"/>
                <w:sz w:val="21"/>
              </w:rPr>
              <w:t>，详见附件三</w:t>
            </w:r>
          </w:p>
          <w:p>
            <w:pPr>
              <w:pStyle w:val="null3"/>
              <w:ind w:firstLine="210"/>
              <w:jc w:val="both"/>
            </w:pPr>
            <w:r>
              <w:rPr>
                <w:rFonts w:ascii="仿宋_GB2312" w:hAnsi="仿宋_GB2312" w:cs="仿宋_GB2312" w:eastAsia="仿宋_GB2312"/>
                <w:sz w:val="21"/>
              </w:rPr>
              <w:t>4.生活垃圾清运服务，详见附件四</w:t>
            </w:r>
          </w:p>
          <w:p>
            <w:pPr>
              <w:pStyle w:val="null3"/>
              <w:ind w:firstLine="210"/>
              <w:jc w:val="both"/>
            </w:pPr>
            <w:r>
              <w:rPr>
                <w:rFonts w:ascii="仿宋_GB2312" w:hAnsi="仿宋_GB2312" w:cs="仿宋_GB2312" w:eastAsia="仿宋_GB2312"/>
                <w:sz w:val="21"/>
              </w:rPr>
              <w:t>5.科室零星搬家（院内院外）服务，详见附件五</w:t>
            </w:r>
          </w:p>
          <w:p>
            <w:pPr>
              <w:pStyle w:val="null3"/>
              <w:ind w:firstLine="210"/>
              <w:jc w:val="both"/>
            </w:pPr>
            <w:r>
              <w:rPr>
                <w:rFonts w:ascii="仿宋_GB2312" w:hAnsi="仿宋_GB2312" w:cs="仿宋_GB2312" w:eastAsia="仿宋_GB2312"/>
                <w:sz w:val="21"/>
              </w:rPr>
              <w:t>6.零星建筑垃圾清运及报废木质家具清运服务，详见附件六</w:t>
            </w:r>
          </w:p>
          <w:p>
            <w:pPr>
              <w:pStyle w:val="null3"/>
              <w:ind w:firstLine="210"/>
              <w:jc w:val="both"/>
            </w:pPr>
            <w:r>
              <w:rPr>
                <w:rFonts w:ascii="仿宋_GB2312" w:hAnsi="仿宋_GB2312" w:cs="仿宋_GB2312" w:eastAsia="仿宋_GB2312"/>
                <w:sz w:val="21"/>
              </w:rPr>
              <w:t>7.</w:t>
            </w:r>
            <w:r>
              <w:rPr>
                <w:rFonts w:ascii="仿宋_GB2312" w:hAnsi="仿宋_GB2312" w:cs="仿宋_GB2312" w:eastAsia="仿宋_GB2312"/>
                <w:sz w:val="21"/>
              </w:rPr>
              <w:t>秩序维护服务</w:t>
            </w:r>
            <w:r>
              <w:rPr>
                <w:rFonts w:ascii="仿宋_GB2312" w:hAnsi="仿宋_GB2312" w:cs="仿宋_GB2312" w:eastAsia="仿宋_GB2312"/>
                <w:sz w:val="21"/>
              </w:rPr>
              <w:t>、消防服务，详见附件七</w:t>
            </w:r>
          </w:p>
          <w:p>
            <w:pPr>
              <w:pStyle w:val="null3"/>
              <w:ind w:firstLine="210"/>
              <w:jc w:val="both"/>
            </w:pPr>
            <w:r>
              <w:rPr>
                <w:rFonts w:ascii="仿宋_GB2312" w:hAnsi="仿宋_GB2312" w:cs="仿宋_GB2312" w:eastAsia="仿宋_GB2312"/>
                <w:sz w:val="21"/>
              </w:rPr>
              <w:t>8.白蚁消杀服务，详见附件八</w:t>
            </w:r>
          </w:p>
          <w:p>
            <w:pPr>
              <w:pStyle w:val="null3"/>
              <w:ind w:firstLine="210"/>
              <w:jc w:val="both"/>
            </w:pPr>
            <w:r>
              <w:rPr>
                <w:rFonts w:ascii="仿宋_GB2312" w:hAnsi="仿宋_GB2312" w:cs="仿宋_GB2312" w:eastAsia="仿宋_GB2312"/>
                <w:sz w:val="21"/>
              </w:rPr>
              <w:t>9.幕墙清洗服务，详见附件九</w:t>
            </w:r>
          </w:p>
          <w:p>
            <w:pPr>
              <w:pStyle w:val="null3"/>
              <w:ind w:firstLine="210"/>
              <w:jc w:val="both"/>
            </w:pPr>
            <w:r>
              <w:rPr>
                <w:rFonts w:ascii="仿宋_GB2312" w:hAnsi="仿宋_GB2312" w:cs="仿宋_GB2312" w:eastAsia="仿宋_GB2312"/>
                <w:sz w:val="24"/>
                <w:b/>
              </w:rPr>
              <w:t>附件一</w:t>
            </w:r>
            <w:r>
              <w:rPr>
                <w:rFonts w:ascii="仿宋_GB2312" w:hAnsi="仿宋_GB2312" w:cs="仿宋_GB2312" w:eastAsia="仿宋_GB2312"/>
                <w:sz w:val="24"/>
                <w:b/>
              </w:rPr>
              <w:t xml:space="preserve">  </w:t>
            </w:r>
            <w:r>
              <w:rPr>
                <w:rFonts w:ascii="仿宋_GB2312" w:hAnsi="仿宋_GB2312" w:cs="仿宋_GB2312" w:eastAsia="仿宋_GB2312"/>
                <w:sz w:val="24"/>
                <w:b/>
              </w:rPr>
              <w:t>布草洗涤、填补服务</w:t>
            </w:r>
          </w:p>
          <w:p>
            <w:pPr>
              <w:pStyle w:val="null3"/>
              <w:jc w:val="both"/>
            </w:pPr>
            <w:r>
              <w:rPr>
                <w:rFonts w:ascii="仿宋_GB2312" w:hAnsi="仿宋_GB2312" w:cs="仿宋_GB2312" w:eastAsia="仿宋_GB2312"/>
                <w:sz w:val="21"/>
                <w:b/>
              </w:rPr>
              <w:t>一、服务内容</w:t>
            </w:r>
          </w:p>
          <w:p>
            <w:pPr>
              <w:pStyle w:val="null3"/>
              <w:jc w:val="both"/>
            </w:pPr>
            <w:r>
              <w:rPr>
                <w:rFonts w:ascii="仿宋_GB2312" w:hAnsi="仿宋_GB2312" w:cs="仿宋_GB2312" w:eastAsia="仿宋_GB2312"/>
                <w:sz w:val="21"/>
              </w:rPr>
              <w:t>（一）布草洗涤</w:t>
            </w:r>
          </w:p>
          <w:p>
            <w:pPr>
              <w:pStyle w:val="null3"/>
              <w:ind w:firstLine="420"/>
              <w:jc w:val="both"/>
            </w:pPr>
            <w:r>
              <w:rPr>
                <w:rFonts w:ascii="仿宋_GB2312" w:hAnsi="仿宋_GB2312" w:cs="仿宋_GB2312" w:eastAsia="仿宋_GB2312"/>
                <w:sz w:val="21"/>
              </w:rPr>
              <w:t>1、工作服、全院床单、被套、枕套及窗帘的洗涤和消毒。</w:t>
            </w:r>
          </w:p>
          <w:p>
            <w:pPr>
              <w:pStyle w:val="null3"/>
              <w:ind w:firstLine="420"/>
              <w:jc w:val="both"/>
            </w:pPr>
            <w:r>
              <w:rPr>
                <w:rFonts w:ascii="仿宋_GB2312" w:hAnsi="仿宋_GB2312" w:cs="仿宋_GB2312" w:eastAsia="仿宋_GB2312"/>
                <w:sz w:val="21"/>
              </w:rPr>
              <w:t>2、普通病员使用的病员服、床单、被套、枕套的洗涤和消毒。</w:t>
            </w:r>
          </w:p>
          <w:p>
            <w:pPr>
              <w:pStyle w:val="null3"/>
              <w:ind w:firstLine="420"/>
              <w:jc w:val="both"/>
            </w:pPr>
            <w:r>
              <w:rPr>
                <w:rFonts w:ascii="仿宋_GB2312" w:hAnsi="仿宋_GB2312" w:cs="仿宋_GB2312" w:eastAsia="仿宋_GB2312"/>
                <w:sz w:val="21"/>
              </w:rPr>
              <w:t>3、传染病员使用的病员服、床单、被套、枕套的洗涤和消毒（需特殊处理）。</w:t>
            </w:r>
          </w:p>
          <w:p>
            <w:pPr>
              <w:pStyle w:val="null3"/>
              <w:ind w:firstLine="420"/>
              <w:jc w:val="both"/>
            </w:pPr>
            <w:r>
              <w:rPr>
                <w:rFonts w:ascii="仿宋_GB2312" w:hAnsi="仿宋_GB2312" w:cs="仿宋_GB2312" w:eastAsia="仿宋_GB2312"/>
                <w:sz w:val="21"/>
              </w:rPr>
              <w:t>4、手术室使用的衣物、敷料的洗涤消毒。</w:t>
            </w:r>
          </w:p>
          <w:p>
            <w:pPr>
              <w:pStyle w:val="null3"/>
              <w:ind w:firstLine="420"/>
              <w:jc w:val="both"/>
            </w:pPr>
            <w:r>
              <w:rPr>
                <w:rFonts w:ascii="仿宋_GB2312" w:hAnsi="仿宋_GB2312" w:cs="仿宋_GB2312" w:eastAsia="仿宋_GB2312"/>
                <w:sz w:val="21"/>
              </w:rPr>
              <w:t>5、消毒供应中心使用的衣服及敷料的洗涤消毒。</w:t>
            </w:r>
          </w:p>
          <w:p>
            <w:pPr>
              <w:pStyle w:val="null3"/>
              <w:ind w:firstLine="420"/>
              <w:jc w:val="both"/>
            </w:pPr>
            <w:r>
              <w:rPr>
                <w:rFonts w:ascii="仿宋_GB2312" w:hAnsi="仿宋_GB2312" w:cs="仿宋_GB2312" w:eastAsia="仿宋_GB2312"/>
                <w:sz w:val="21"/>
              </w:rPr>
              <w:t>6、所有洗涤物品的缝补。</w:t>
            </w:r>
          </w:p>
          <w:p>
            <w:pPr>
              <w:pStyle w:val="null3"/>
              <w:ind w:firstLine="420"/>
              <w:jc w:val="both"/>
            </w:pPr>
            <w:r>
              <w:rPr>
                <w:rFonts w:ascii="仿宋_GB2312" w:hAnsi="仿宋_GB2312" w:cs="仿宋_GB2312" w:eastAsia="仿宋_GB2312"/>
                <w:sz w:val="21"/>
              </w:rPr>
              <w:t>7、人工费、洗涤费、材料费、运输费、设备维护费、运行管理费和其他相关的一切费用。</w:t>
            </w:r>
          </w:p>
          <w:p>
            <w:pPr>
              <w:pStyle w:val="null3"/>
              <w:ind w:firstLine="420"/>
              <w:jc w:val="both"/>
            </w:pPr>
            <w:r>
              <w:rPr>
                <w:rFonts w:ascii="仿宋_GB2312" w:hAnsi="仿宋_GB2312" w:cs="仿宋_GB2312" w:eastAsia="仿宋_GB2312"/>
                <w:sz w:val="21"/>
              </w:rPr>
              <w:t>8、洗衣房污被服下收，净被服下送及科室清点核算。</w:t>
            </w:r>
          </w:p>
          <w:p>
            <w:pPr>
              <w:pStyle w:val="null3"/>
              <w:ind w:firstLine="420"/>
              <w:jc w:val="both"/>
            </w:pPr>
            <w:r>
              <w:rPr>
                <w:rFonts w:ascii="仿宋_GB2312" w:hAnsi="仿宋_GB2312" w:cs="仿宋_GB2312" w:eastAsia="仿宋_GB2312"/>
                <w:sz w:val="21"/>
              </w:rPr>
              <w:t>9、供应商</w:t>
            </w:r>
            <w:r>
              <w:rPr>
                <w:rFonts w:ascii="仿宋_GB2312" w:hAnsi="仿宋_GB2312" w:cs="仿宋_GB2312" w:eastAsia="仿宋_GB2312"/>
                <w:sz w:val="21"/>
              </w:rPr>
              <w:t>开始执行此次项目时接收采购人洗衣班现有工作人员（</w:t>
            </w:r>
            <w:r>
              <w:rPr>
                <w:rFonts w:ascii="仿宋_GB2312" w:hAnsi="仿宋_GB2312" w:cs="仿宋_GB2312" w:eastAsia="仿宋_GB2312"/>
                <w:sz w:val="21"/>
              </w:rPr>
              <w:t>4人）并进驻医院洗衣班</w:t>
            </w:r>
            <w:r>
              <w:rPr>
                <w:rFonts w:ascii="仿宋_GB2312" w:hAnsi="仿宋_GB2312" w:cs="仿宋_GB2312" w:eastAsia="仿宋_GB2312"/>
                <w:sz w:val="21"/>
              </w:rPr>
              <w:t>，</w:t>
            </w:r>
            <w:r>
              <w:rPr>
                <w:rFonts w:ascii="仿宋_GB2312" w:hAnsi="仿宋_GB2312" w:cs="仿宋_GB2312" w:eastAsia="仿宋_GB2312"/>
                <w:sz w:val="21"/>
              </w:rPr>
              <w:t>驻场人员服务时间与医院工作时间一致</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10、供应商所派工作人员的生产安全、</w:t>
            </w:r>
            <w:r>
              <w:rPr>
                <w:rFonts w:ascii="仿宋_GB2312" w:hAnsi="仿宋_GB2312" w:cs="仿宋_GB2312" w:eastAsia="仿宋_GB2312"/>
                <w:sz w:val="21"/>
              </w:rPr>
              <w:t>劳动</w:t>
            </w:r>
            <w:r>
              <w:rPr>
                <w:rFonts w:ascii="仿宋_GB2312" w:hAnsi="仿宋_GB2312" w:cs="仿宋_GB2312" w:eastAsia="仿宋_GB2312"/>
                <w:sz w:val="21"/>
              </w:rPr>
              <w:t>劳务纠纷、等一切事宜均由供应商负责及承担。</w:t>
            </w:r>
          </w:p>
          <w:p>
            <w:pPr>
              <w:pStyle w:val="null3"/>
              <w:ind w:firstLine="420"/>
              <w:jc w:val="both"/>
            </w:pPr>
            <w:r>
              <w:rPr>
                <w:rFonts w:ascii="仿宋_GB2312" w:hAnsi="仿宋_GB2312" w:cs="仿宋_GB2312" w:eastAsia="仿宋_GB2312"/>
                <w:sz w:val="21"/>
              </w:rPr>
              <w:t>11、对以下物品进行洗涤和消毒，必要时进行缝补：</w:t>
            </w:r>
          </w:p>
          <w:p>
            <w:pPr>
              <w:pStyle w:val="null3"/>
              <w:ind w:firstLine="420"/>
              <w:jc w:val="both"/>
            </w:pPr>
            <w:r>
              <w:rPr>
                <w:rFonts w:ascii="仿宋_GB2312" w:hAnsi="仿宋_GB2312" w:cs="仿宋_GB2312" w:eastAsia="仿宋_GB2312"/>
                <w:sz w:val="21"/>
              </w:rPr>
              <w:t>大单、被套、枕套、工作衣、工作裤、洗手衣、洗手裤、手术衣、褥套、绿衣、中单、剖腹单、胸科单、洞巾、大包、中包、小包、床笠、窗帘、夏被、病员服、隔离衣、沙发套、手术脚套、新手术辅料、治疗巾。</w:t>
            </w:r>
          </w:p>
          <w:p>
            <w:pPr>
              <w:pStyle w:val="null3"/>
              <w:ind w:firstLine="420"/>
              <w:jc w:val="both"/>
            </w:pPr>
            <w:r>
              <w:rPr>
                <w:rFonts w:ascii="仿宋_GB2312" w:hAnsi="仿宋_GB2312" w:cs="仿宋_GB2312" w:eastAsia="仿宋_GB2312"/>
                <w:sz w:val="21"/>
              </w:rPr>
              <w:t>12、2025年我院北大街院区洗衣房全年洗涤被服数量（服务商报价时参考</w:t>
            </w:r>
            <w:r>
              <w:rPr>
                <w:rFonts w:ascii="仿宋_GB2312" w:hAnsi="仿宋_GB2312" w:cs="仿宋_GB2312" w:eastAsia="仿宋_GB2312"/>
                <w:sz w:val="21"/>
              </w:rPr>
              <w:t>，</w:t>
            </w:r>
            <w:r>
              <w:rPr>
                <w:rFonts w:ascii="仿宋_GB2312" w:hAnsi="仿宋_GB2312" w:cs="仿宋_GB2312" w:eastAsia="仿宋_GB2312"/>
                <w:sz w:val="21"/>
              </w:rPr>
              <w:t>该数量不代表采购人对本年度洗涤数量的承诺或保证</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大单：</w:t>
            </w:r>
            <w:r>
              <w:rPr>
                <w:rFonts w:ascii="仿宋_GB2312" w:hAnsi="仿宋_GB2312" w:cs="仿宋_GB2312" w:eastAsia="仿宋_GB2312"/>
                <w:sz w:val="21"/>
              </w:rPr>
              <w:t>97712条；被套：100080条；枕套：83436条；病员服：14278套；褥套：14106条；工作衣裤：8348件；窗帘：599个；洗手衣裤：50341件；中单：37000条；剖腹单：2936条；大中小包布：420条；手术衣：21380件；手术裙：643件；洞巾：25条治疗巾：39456条；夏被：263个；浴巾：38条。</w:t>
            </w:r>
          </w:p>
          <w:p>
            <w:pPr>
              <w:pStyle w:val="null3"/>
              <w:jc w:val="both"/>
            </w:pPr>
            <w:r>
              <w:rPr>
                <w:rFonts w:ascii="仿宋_GB2312" w:hAnsi="仿宋_GB2312" w:cs="仿宋_GB2312" w:eastAsia="仿宋_GB2312"/>
                <w:sz w:val="21"/>
              </w:rPr>
              <w:t>（二）被服填补采购</w:t>
            </w:r>
          </w:p>
          <w:p>
            <w:pPr>
              <w:pStyle w:val="null3"/>
              <w:ind w:firstLine="420"/>
              <w:jc w:val="both"/>
            </w:pPr>
            <w:r>
              <w:rPr>
                <w:rFonts w:ascii="仿宋_GB2312" w:hAnsi="仿宋_GB2312" w:cs="仿宋_GB2312" w:eastAsia="仿宋_GB2312"/>
                <w:sz w:val="21"/>
              </w:rPr>
              <w:t>供货商必须根据医院要求供货，所有产品必须符合国家相关法律或行业标准的相关规定。所有产品的做工、材质要与采购人要求相一致，大小规格要严格按行业规范标准执行，存在争议时采购人享有最高解释权。</w:t>
            </w:r>
          </w:p>
          <w:tbl>
            <w:tblPr>
              <w:tblBorders>
                <w:top w:val="none" w:color="000000" w:sz="4"/>
                <w:left w:val="none" w:color="000000" w:sz="4"/>
                <w:bottom w:val="none" w:color="000000" w:sz="4"/>
                <w:right w:val="none" w:color="000000" w:sz="4"/>
                <w:insideH w:val="none"/>
                <w:insideV w:val="none"/>
              </w:tblBorders>
            </w:tblPr>
            <w:tblGrid>
              <w:gridCol w:w="101"/>
              <w:gridCol w:w="366"/>
              <w:gridCol w:w="646"/>
              <w:gridCol w:w="665"/>
              <w:gridCol w:w="125"/>
              <w:gridCol w:w="198"/>
              <w:gridCol w:w="169"/>
              <w:gridCol w:w="280"/>
            </w:tblGrid>
            <w:tr>
              <w:tc>
                <w:tcPr>
                  <w:tcW w:type="dxa" w:w="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产品技术参数及要求</w:t>
                  </w:r>
                </w:p>
              </w:tc>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面料参数</w:t>
                  </w:r>
                </w:p>
              </w:tc>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限价（元）</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预计用量</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预算总价（元）</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男医生工作服（冬）</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T/C 92/7 1%导电丝（贴身部分含棉量30%）</w:t>
                  </w:r>
                  <w:r>
                    <w:br/>
                  </w:r>
                  <w:r>
                    <w:rPr>
                      <w:rFonts w:ascii="仿宋_GB2312" w:hAnsi="仿宋_GB2312" w:cs="仿宋_GB2312" w:eastAsia="仿宋_GB2312"/>
                      <w:sz w:val="21"/>
                    </w:rPr>
                    <w:t>克重：</w:t>
                  </w:r>
                  <w:r>
                    <w:rPr>
                      <w:rFonts w:ascii="仿宋_GB2312" w:hAnsi="仿宋_GB2312" w:cs="仿宋_GB2312" w:eastAsia="仿宋_GB2312"/>
                      <w:sz w:val="21"/>
                    </w:rPr>
                    <w:t>220g；</w:t>
                  </w:r>
                  <w:r>
                    <w:br/>
                  </w:r>
                  <w:r>
                    <w:rPr>
                      <w:rFonts w:ascii="仿宋_GB2312" w:hAnsi="仿宋_GB2312" w:cs="仿宋_GB2312" w:eastAsia="仿宋_GB2312"/>
                      <w:sz w:val="21"/>
                    </w:rPr>
                    <w:t>密度：</w:t>
                  </w:r>
                  <w:r>
                    <w:rPr>
                      <w:rFonts w:ascii="仿宋_GB2312" w:hAnsi="仿宋_GB2312" w:cs="仿宋_GB2312" w:eastAsia="仿宋_GB2312"/>
                      <w:sz w:val="21"/>
                    </w:rPr>
                    <w:t>165*101</w:t>
                  </w:r>
                </w:p>
              </w:tc>
              <w:tc>
                <w:tcPr>
                  <w:tcW w:type="dxa" w:w="6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1.成分：93%聚酯纤维 7%棉 允差5%</w:t>
                  </w:r>
                  <w:r>
                    <w:br/>
                  </w:r>
                  <w:r>
                    <w:rPr>
                      <w:rFonts w:ascii="仿宋_GB2312" w:hAnsi="仿宋_GB2312" w:cs="仿宋_GB2312" w:eastAsia="仿宋_GB2312"/>
                      <w:sz w:val="21"/>
                    </w:rPr>
                    <w:t>2.单位面积质量：220gsm，允差±5</w:t>
                  </w:r>
                  <w:r>
                    <w:br/>
                  </w:r>
                  <w:r>
                    <w:rPr>
                      <w:rFonts w:ascii="仿宋_GB2312" w:hAnsi="仿宋_GB2312" w:cs="仿宋_GB2312" w:eastAsia="仿宋_GB2312"/>
                      <w:sz w:val="21"/>
                    </w:rPr>
                    <w:t>3.纱支：经纱1: 45/2S，经纱2：165D；纬纱160D，允差±2；</w:t>
                  </w:r>
                  <w:r>
                    <w:br/>
                  </w:r>
                  <w:r>
                    <w:rPr>
                      <w:rFonts w:ascii="仿宋_GB2312" w:hAnsi="仿宋_GB2312" w:cs="仿宋_GB2312" w:eastAsia="仿宋_GB2312"/>
                      <w:sz w:val="21"/>
                    </w:rPr>
                    <w:t>4.PH值：4.0-8.5</w:t>
                  </w:r>
                  <w:r>
                    <w:br/>
                  </w:r>
                  <w:r>
                    <w:rPr>
                      <w:rFonts w:ascii="仿宋_GB2312" w:hAnsi="仿宋_GB2312" w:cs="仿宋_GB2312" w:eastAsia="仿宋_GB2312"/>
                      <w:sz w:val="21"/>
                    </w:rPr>
                    <w:t>5.甲醛含量：未检出</w:t>
                  </w:r>
                  <w:r>
                    <w:br/>
                  </w:r>
                  <w:r>
                    <w:rPr>
                      <w:rFonts w:ascii="仿宋_GB2312" w:hAnsi="仿宋_GB2312" w:cs="仿宋_GB2312" w:eastAsia="仿宋_GB2312"/>
                      <w:sz w:val="21"/>
                    </w:rPr>
                    <w:t>6.耐摩擦色牢度（干）：≥4级；耐摩擦色牢度（湿）≥4级</w:t>
                  </w:r>
                  <w:r>
                    <w:br/>
                  </w:r>
                  <w:r>
                    <w:rPr>
                      <w:rFonts w:ascii="仿宋_GB2312" w:hAnsi="仿宋_GB2312" w:cs="仿宋_GB2312" w:eastAsia="仿宋_GB2312"/>
                      <w:sz w:val="21"/>
                    </w:rPr>
                    <w:t>7.耐氯漂色牢度：≥4级</w:t>
                  </w:r>
                  <w:r>
                    <w:br/>
                  </w:r>
                  <w:r>
                    <w:rPr>
                      <w:rFonts w:ascii="仿宋_GB2312" w:hAnsi="仿宋_GB2312" w:cs="仿宋_GB2312" w:eastAsia="仿宋_GB2312"/>
                      <w:sz w:val="21"/>
                    </w:rPr>
                    <w:t>8.耐洗色牢度：≥4级；</w:t>
                  </w:r>
                  <w:r>
                    <w:br/>
                  </w:r>
                  <w:r>
                    <w:rPr>
                      <w:rFonts w:ascii="仿宋_GB2312" w:hAnsi="仿宋_GB2312" w:cs="仿宋_GB2312" w:eastAsia="仿宋_GB2312"/>
                      <w:sz w:val="21"/>
                    </w:rPr>
                    <w:t>9.耐汗渍色牢度（酸性）：≥4级；耐汗渍色牢度（碱性）≥4级</w:t>
                  </w:r>
                  <w:r>
                    <w:br/>
                  </w:r>
                  <w:r>
                    <w:rPr>
                      <w:rFonts w:ascii="仿宋_GB2312" w:hAnsi="仿宋_GB2312" w:cs="仿宋_GB2312" w:eastAsia="仿宋_GB2312"/>
                      <w:sz w:val="21"/>
                    </w:rPr>
                    <w:t xml:space="preserve">10.织物密度（根/inch）：经向密度 165；纬向密度 100，允差5%;   </w:t>
                  </w:r>
                  <w:r>
                    <w:br/>
                  </w:r>
                  <w:r>
                    <w:rPr>
                      <w:rFonts w:ascii="仿宋_GB2312" w:hAnsi="仿宋_GB2312" w:cs="仿宋_GB2312" w:eastAsia="仿宋_GB2312"/>
                      <w:sz w:val="21"/>
                    </w:rPr>
                    <w:t>11.可分解致癌芳香胺染料：未检出</w:t>
                  </w:r>
                  <w:r>
                    <w:br/>
                  </w:r>
                  <w:r>
                    <w:rPr>
                      <w:rFonts w:ascii="仿宋_GB2312" w:hAnsi="仿宋_GB2312" w:cs="仿宋_GB2312" w:eastAsia="仿宋_GB2312"/>
                      <w:sz w:val="21"/>
                    </w:rPr>
                    <w:t>12.异味：未检出</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355</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25560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男医生工作服（夏）</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T/C 92/7 1%导电丝（贴身部分含棉量30%）</w:t>
                  </w:r>
                  <w:r>
                    <w:br/>
                  </w:r>
                  <w:r>
                    <w:rPr>
                      <w:rFonts w:ascii="仿宋_GB2312" w:hAnsi="仿宋_GB2312" w:cs="仿宋_GB2312" w:eastAsia="仿宋_GB2312"/>
                      <w:sz w:val="21"/>
                    </w:rPr>
                    <w:t>克重：</w:t>
                  </w:r>
                  <w:r>
                    <w:rPr>
                      <w:rFonts w:ascii="仿宋_GB2312" w:hAnsi="仿宋_GB2312" w:cs="仿宋_GB2312" w:eastAsia="仿宋_GB2312"/>
                      <w:sz w:val="21"/>
                    </w:rPr>
                    <w:t>220g；</w:t>
                  </w:r>
                  <w:r>
                    <w:br/>
                  </w:r>
                  <w:r>
                    <w:rPr>
                      <w:rFonts w:ascii="仿宋_GB2312" w:hAnsi="仿宋_GB2312" w:cs="仿宋_GB2312" w:eastAsia="仿宋_GB2312"/>
                      <w:sz w:val="21"/>
                    </w:rPr>
                    <w:t>密度：</w:t>
                  </w:r>
                  <w:r>
                    <w:rPr>
                      <w:rFonts w:ascii="仿宋_GB2312" w:hAnsi="仿宋_GB2312" w:cs="仿宋_GB2312" w:eastAsia="仿宋_GB2312"/>
                      <w:sz w:val="21"/>
                    </w:rPr>
                    <w:t>165*101</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226</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14916</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女医生工作服（冬）</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T/C 92/7 1%导电丝（贴身部分含棉量30%）</w:t>
                  </w:r>
                  <w:r>
                    <w:br/>
                  </w:r>
                  <w:r>
                    <w:rPr>
                      <w:rFonts w:ascii="仿宋_GB2312" w:hAnsi="仿宋_GB2312" w:cs="仿宋_GB2312" w:eastAsia="仿宋_GB2312"/>
                      <w:sz w:val="21"/>
                    </w:rPr>
                    <w:t>克重：</w:t>
                  </w:r>
                  <w:r>
                    <w:rPr>
                      <w:rFonts w:ascii="仿宋_GB2312" w:hAnsi="仿宋_GB2312" w:cs="仿宋_GB2312" w:eastAsia="仿宋_GB2312"/>
                      <w:sz w:val="21"/>
                    </w:rPr>
                    <w:t>220g；</w:t>
                  </w:r>
                  <w:r>
                    <w:br/>
                  </w:r>
                  <w:r>
                    <w:rPr>
                      <w:rFonts w:ascii="仿宋_GB2312" w:hAnsi="仿宋_GB2312" w:cs="仿宋_GB2312" w:eastAsia="仿宋_GB2312"/>
                      <w:sz w:val="21"/>
                    </w:rPr>
                    <w:t>密度：</w:t>
                  </w:r>
                  <w:r>
                    <w:rPr>
                      <w:rFonts w:ascii="仿宋_GB2312" w:hAnsi="仿宋_GB2312" w:cs="仿宋_GB2312" w:eastAsia="仿宋_GB2312"/>
                      <w:sz w:val="21"/>
                    </w:rPr>
                    <w:t>165*101</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43272</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女医生工作服（夏）</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T/C 92/7 1%导电丝（贴身部分含棉量30%）</w:t>
                  </w:r>
                  <w:r>
                    <w:br/>
                  </w:r>
                  <w:r>
                    <w:rPr>
                      <w:rFonts w:ascii="仿宋_GB2312" w:hAnsi="仿宋_GB2312" w:cs="仿宋_GB2312" w:eastAsia="仿宋_GB2312"/>
                      <w:sz w:val="21"/>
                    </w:rPr>
                    <w:t>克重：</w:t>
                  </w:r>
                  <w:r>
                    <w:rPr>
                      <w:rFonts w:ascii="仿宋_GB2312" w:hAnsi="仿宋_GB2312" w:cs="仿宋_GB2312" w:eastAsia="仿宋_GB2312"/>
                      <w:sz w:val="21"/>
                    </w:rPr>
                    <w:t>220g；</w:t>
                  </w:r>
                  <w:r>
                    <w:br/>
                  </w:r>
                  <w:r>
                    <w:rPr>
                      <w:rFonts w:ascii="仿宋_GB2312" w:hAnsi="仿宋_GB2312" w:cs="仿宋_GB2312" w:eastAsia="仿宋_GB2312"/>
                      <w:sz w:val="21"/>
                    </w:rPr>
                    <w:t>密度：</w:t>
                  </w:r>
                  <w:r>
                    <w:rPr>
                      <w:rFonts w:ascii="仿宋_GB2312" w:hAnsi="仿宋_GB2312" w:cs="仿宋_GB2312" w:eastAsia="仿宋_GB2312"/>
                      <w:sz w:val="21"/>
                    </w:rPr>
                    <w:t>165*101</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403</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26598</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护士工作服（冬）</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T/C 92/7 1%导电丝（贴身部分含棉量30%）</w:t>
                  </w:r>
                  <w:r>
                    <w:br/>
                  </w:r>
                  <w:r>
                    <w:rPr>
                      <w:rFonts w:ascii="仿宋_GB2312" w:hAnsi="仿宋_GB2312" w:cs="仿宋_GB2312" w:eastAsia="仿宋_GB2312"/>
                      <w:sz w:val="21"/>
                    </w:rPr>
                    <w:t>克重：</w:t>
                  </w:r>
                  <w:r>
                    <w:rPr>
                      <w:rFonts w:ascii="仿宋_GB2312" w:hAnsi="仿宋_GB2312" w:cs="仿宋_GB2312" w:eastAsia="仿宋_GB2312"/>
                      <w:sz w:val="21"/>
                    </w:rPr>
                    <w:t>220g；</w:t>
                  </w:r>
                  <w:r>
                    <w:br/>
                  </w:r>
                  <w:r>
                    <w:rPr>
                      <w:rFonts w:ascii="仿宋_GB2312" w:hAnsi="仿宋_GB2312" w:cs="仿宋_GB2312" w:eastAsia="仿宋_GB2312"/>
                      <w:sz w:val="21"/>
                    </w:rPr>
                    <w:t>密度：</w:t>
                  </w:r>
                  <w:r>
                    <w:rPr>
                      <w:rFonts w:ascii="仿宋_GB2312" w:hAnsi="仿宋_GB2312" w:cs="仿宋_GB2312" w:eastAsia="仿宋_GB2312"/>
                      <w:sz w:val="21"/>
                    </w:rPr>
                    <w:t>165*101</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212</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15052</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护士工作服（夏）</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T/C 92/7 1%导电丝（贴身部分含棉量30%）</w:t>
                  </w:r>
                  <w:r>
                    <w:br/>
                  </w:r>
                  <w:r>
                    <w:rPr>
                      <w:rFonts w:ascii="仿宋_GB2312" w:hAnsi="仿宋_GB2312" w:cs="仿宋_GB2312" w:eastAsia="仿宋_GB2312"/>
                      <w:sz w:val="21"/>
                    </w:rPr>
                    <w:t>克重：</w:t>
                  </w:r>
                  <w:r>
                    <w:rPr>
                      <w:rFonts w:ascii="仿宋_GB2312" w:hAnsi="仿宋_GB2312" w:cs="仿宋_GB2312" w:eastAsia="仿宋_GB2312"/>
                      <w:sz w:val="21"/>
                    </w:rPr>
                    <w:t>220g；</w:t>
                  </w:r>
                  <w:r>
                    <w:br/>
                  </w:r>
                  <w:r>
                    <w:rPr>
                      <w:rFonts w:ascii="仿宋_GB2312" w:hAnsi="仿宋_GB2312" w:cs="仿宋_GB2312" w:eastAsia="仿宋_GB2312"/>
                      <w:sz w:val="21"/>
                    </w:rPr>
                    <w:t>密度：</w:t>
                  </w:r>
                  <w:r>
                    <w:rPr>
                      <w:rFonts w:ascii="仿宋_GB2312" w:hAnsi="仿宋_GB2312" w:cs="仿宋_GB2312" w:eastAsia="仿宋_GB2312"/>
                      <w:sz w:val="21"/>
                    </w:rPr>
                    <w:t>165*101</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护士裤</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T/C 92/7 1%导电丝（贴身部分含棉量30%）</w:t>
                  </w:r>
                  <w:r>
                    <w:br/>
                  </w:r>
                  <w:r>
                    <w:rPr>
                      <w:rFonts w:ascii="仿宋_GB2312" w:hAnsi="仿宋_GB2312" w:cs="仿宋_GB2312" w:eastAsia="仿宋_GB2312"/>
                      <w:sz w:val="21"/>
                    </w:rPr>
                    <w:t>克重：</w:t>
                  </w:r>
                  <w:r>
                    <w:rPr>
                      <w:rFonts w:ascii="仿宋_GB2312" w:hAnsi="仿宋_GB2312" w:cs="仿宋_GB2312" w:eastAsia="仿宋_GB2312"/>
                      <w:sz w:val="21"/>
                    </w:rPr>
                    <w:t>220g；</w:t>
                  </w:r>
                  <w:r>
                    <w:br/>
                  </w:r>
                  <w:r>
                    <w:rPr>
                      <w:rFonts w:ascii="仿宋_GB2312" w:hAnsi="仿宋_GB2312" w:cs="仿宋_GB2312" w:eastAsia="仿宋_GB2312"/>
                      <w:sz w:val="21"/>
                    </w:rPr>
                    <w:t>密度：</w:t>
                  </w:r>
                  <w:r>
                    <w:rPr>
                      <w:rFonts w:ascii="仿宋_GB2312" w:hAnsi="仿宋_GB2312" w:cs="仿宋_GB2312" w:eastAsia="仿宋_GB2312"/>
                      <w:sz w:val="21"/>
                    </w:rPr>
                    <w:t>165*101</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9680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护士服套装（冬）</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T/C 92/7 1%导电丝（贴身部分含棉量30%）</w:t>
                  </w:r>
                  <w:r>
                    <w:br/>
                  </w:r>
                  <w:r>
                    <w:rPr>
                      <w:rFonts w:ascii="仿宋_GB2312" w:hAnsi="仿宋_GB2312" w:cs="仿宋_GB2312" w:eastAsia="仿宋_GB2312"/>
                      <w:sz w:val="21"/>
                    </w:rPr>
                    <w:t>克重：</w:t>
                  </w:r>
                  <w:r>
                    <w:rPr>
                      <w:rFonts w:ascii="仿宋_GB2312" w:hAnsi="仿宋_GB2312" w:cs="仿宋_GB2312" w:eastAsia="仿宋_GB2312"/>
                      <w:sz w:val="21"/>
                    </w:rPr>
                    <w:t>220g；</w:t>
                  </w:r>
                  <w:r>
                    <w:br/>
                  </w:r>
                  <w:r>
                    <w:rPr>
                      <w:rFonts w:ascii="仿宋_GB2312" w:hAnsi="仿宋_GB2312" w:cs="仿宋_GB2312" w:eastAsia="仿宋_GB2312"/>
                      <w:sz w:val="21"/>
                    </w:rPr>
                    <w:t>密度：</w:t>
                  </w:r>
                  <w:r>
                    <w:rPr>
                      <w:rFonts w:ascii="仿宋_GB2312" w:hAnsi="仿宋_GB2312" w:cs="仿宋_GB2312" w:eastAsia="仿宋_GB2312"/>
                      <w:sz w:val="21"/>
                    </w:rPr>
                    <w:t>165*101</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护士服套装（夏）</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T/C 92/7 1%导电丝（贴身部分含棉量30%）</w:t>
                  </w:r>
                  <w:r>
                    <w:br/>
                  </w:r>
                  <w:r>
                    <w:rPr>
                      <w:rFonts w:ascii="仿宋_GB2312" w:hAnsi="仿宋_GB2312" w:cs="仿宋_GB2312" w:eastAsia="仿宋_GB2312"/>
                      <w:sz w:val="21"/>
                    </w:rPr>
                    <w:t>克重：</w:t>
                  </w:r>
                  <w:r>
                    <w:rPr>
                      <w:rFonts w:ascii="仿宋_GB2312" w:hAnsi="仿宋_GB2312" w:cs="仿宋_GB2312" w:eastAsia="仿宋_GB2312"/>
                      <w:sz w:val="21"/>
                    </w:rPr>
                    <w:t>220g；</w:t>
                  </w:r>
                  <w:r>
                    <w:br/>
                  </w:r>
                  <w:r>
                    <w:rPr>
                      <w:rFonts w:ascii="仿宋_GB2312" w:hAnsi="仿宋_GB2312" w:cs="仿宋_GB2312" w:eastAsia="仿宋_GB2312"/>
                      <w:sz w:val="21"/>
                    </w:rPr>
                    <w:t>密度：</w:t>
                  </w:r>
                  <w:r>
                    <w:rPr>
                      <w:rFonts w:ascii="仿宋_GB2312" w:hAnsi="仿宋_GB2312" w:cs="仿宋_GB2312" w:eastAsia="仿宋_GB2312"/>
                      <w:sz w:val="21"/>
                    </w:rPr>
                    <w:t>165*101</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132</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15048</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护士孕妇服（冬）</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T/C 92/7 1%导电丝（贴身部分含棉量30%）</w:t>
                  </w:r>
                  <w:r>
                    <w:br/>
                  </w:r>
                  <w:r>
                    <w:rPr>
                      <w:rFonts w:ascii="仿宋_GB2312" w:hAnsi="仿宋_GB2312" w:cs="仿宋_GB2312" w:eastAsia="仿宋_GB2312"/>
                      <w:sz w:val="21"/>
                    </w:rPr>
                    <w:t>克重：</w:t>
                  </w:r>
                  <w:r>
                    <w:rPr>
                      <w:rFonts w:ascii="仿宋_GB2312" w:hAnsi="仿宋_GB2312" w:cs="仿宋_GB2312" w:eastAsia="仿宋_GB2312"/>
                      <w:sz w:val="21"/>
                    </w:rPr>
                    <w:t>220g；</w:t>
                  </w:r>
                  <w:r>
                    <w:br/>
                  </w:r>
                  <w:r>
                    <w:rPr>
                      <w:rFonts w:ascii="仿宋_GB2312" w:hAnsi="仿宋_GB2312" w:cs="仿宋_GB2312" w:eastAsia="仿宋_GB2312"/>
                      <w:sz w:val="21"/>
                    </w:rPr>
                    <w:t>密度：</w:t>
                  </w:r>
                  <w:r>
                    <w:rPr>
                      <w:rFonts w:ascii="仿宋_GB2312" w:hAnsi="仿宋_GB2312" w:cs="仿宋_GB2312" w:eastAsia="仿宋_GB2312"/>
                      <w:sz w:val="21"/>
                    </w:rPr>
                    <w:t>165*101</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护士孕妇服（夏）</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T/C 92/7 1%导电丝（贴身部分含棉量30%）</w:t>
                  </w:r>
                  <w:r>
                    <w:br/>
                  </w:r>
                  <w:r>
                    <w:rPr>
                      <w:rFonts w:ascii="仿宋_GB2312" w:hAnsi="仿宋_GB2312" w:cs="仿宋_GB2312" w:eastAsia="仿宋_GB2312"/>
                      <w:sz w:val="21"/>
                    </w:rPr>
                    <w:t>克重：</w:t>
                  </w:r>
                  <w:r>
                    <w:rPr>
                      <w:rFonts w:ascii="仿宋_GB2312" w:hAnsi="仿宋_GB2312" w:cs="仿宋_GB2312" w:eastAsia="仿宋_GB2312"/>
                      <w:sz w:val="21"/>
                    </w:rPr>
                    <w:t>220g；</w:t>
                  </w:r>
                  <w:r>
                    <w:br/>
                  </w:r>
                  <w:r>
                    <w:rPr>
                      <w:rFonts w:ascii="仿宋_GB2312" w:hAnsi="仿宋_GB2312" w:cs="仿宋_GB2312" w:eastAsia="仿宋_GB2312"/>
                      <w:sz w:val="21"/>
                    </w:rPr>
                    <w:t>密度：</w:t>
                  </w:r>
                  <w:r>
                    <w:rPr>
                      <w:rFonts w:ascii="仿宋_GB2312" w:hAnsi="仿宋_GB2312" w:cs="仿宋_GB2312" w:eastAsia="仿宋_GB2312"/>
                      <w:sz w:val="21"/>
                    </w:rPr>
                    <w:t>165*101</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病员服</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成分：聚酯纤维</w:t>
                  </w:r>
                  <w:r>
                    <w:rPr>
                      <w:rFonts w:ascii="仿宋_GB2312" w:hAnsi="仿宋_GB2312" w:cs="仿宋_GB2312" w:eastAsia="仿宋_GB2312"/>
                      <w:sz w:val="21"/>
                    </w:rPr>
                    <w:t>60%，聚酯复合弹性纤维40%；</w:t>
                  </w:r>
                  <w:r>
                    <w:br/>
                  </w:r>
                  <w:r>
                    <w:rPr>
                      <w:rFonts w:ascii="仿宋_GB2312" w:hAnsi="仿宋_GB2312" w:cs="仿宋_GB2312" w:eastAsia="仿宋_GB2312"/>
                      <w:sz w:val="21"/>
                    </w:rPr>
                    <w:t>克重：</w:t>
                  </w:r>
                  <w:r>
                    <w:rPr>
                      <w:rFonts w:ascii="仿宋_GB2312" w:hAnsi="仿宋_GB2312" w:cs="仿宋_GB2312" w:eastAsia="仿宋_GB2312"/>
                      <w:sz w:val="21"/>
                    </w:rPr>
                    <w:t>160g；</w:t>
                  </w:r>
                  <w:r>
                    <w:br/>
                  </w:r>
                  <w:r>
                    <w:rPr>
                      <w:rFonts w:ascii="仿宋_GB2312" w:hAnsi="仿宋_GB2312" w:cs="仿宋_GB2312" w:eastAsia="仿宋_GB2312"/>
                      <w:sz w:val="21"/>
                    </w:rPr>
                    <w:t>密度：无（针织）</w:t>
                  </w:r>
                </w:p>
              </w:tc>
              <w:tc>
                <w:tcPr>
                  <w:tcW w:type="dxa" w:w="6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1.纤维成分含量：聚酯纤维60%，聚酯复合弹性纤维40%（允差±5%）；</w:t>
                  </w:r>
                  <w:r>
                    <w:br/>
                  </w:r>
                  <w:r>
                    <w:rPr>
                      <w:rFonts w:ascii="仿宋_GB2312" w:hAnsi="仿宋_GB2312" w:cs="仿宋_GB2312" w:eastAsia="仿宋_GB2312"/>
                      <w:sz w:val="21"/>
                    </w:rPr>
                    <w:t>2.纱线线密度：130D ，允差5%；</w:t>
                  </w:r>
                  <w:r>
                    <w:br/>
                  </w:r>
                  <w:r>
                    <w:rPr>
                      <w:rFonts w:ascii="仿宋_GB2312" w:hAnsi="仿宋_GB2312" w:cs="仿宋_GB2312" w:eastAsia="仿宋_GB2312"/>
                      <w:sz w:val="21"/>
                    </w:rPr>
                    <w:t>3.单位面积质量（g/㎡）：160±5gsm ；</w:t>
                  </w:r>
                  <w:r>
                    <w:br/>
                  </w:r>
                  <w:r>
                    <w:rPr>
                      <w:rFonts w:ascii="仿宋_GB2312" w:hAnsi="仿宋_GB2312" w:cs="仿宋_GB2312" w:eastAsia="仿宋_GB2312"/>
                      <w:sz w:val="21"/>
                    </w:rPr>
                    <w:t>4.耐水色牢度.耐干（湿）摩擦色牢度.耐汗渍色牢度.耐氯漂色牢度.耐皂洗色牢度，色牢度均≥4级；</w:t>
                  </w:r>
                  <w:r>
                    <w:br/>
                  </w:r>
                  <w:r>
                    <w:rPr>
                      <w:rFonts w:ascii="仿宋_GB2312" w:hAnsi="仿宋_GB2312" w:cs="仿宋_GB2312" w:eastAsia="仿宋_GB2312"/>
                      <w:sz w:val="21"/>
                    </w:rPr>
                    <w:t>5.水洗尺寸变化率（%）：直向：≤3%，横向：≤3%；</w:t>
                  </w:r>
                  <w:r>
                    <w:br/>
                  </w:r>
                  <w:r>
                    <w:rPr>
                      <w:rFonts w:ascii="仿宋_GB2312" w:hAnsi="仿宋_GB2312" w:cs="仿宋_GB2312" w:eastAsia="仿宋_GB2312"/>
                      <w:sz w:val="21"/>
                    </w:rPr>
                    <w:t>6.起毛起球（级）：≥4级；</w:t>
                  </w:r>
                  <w:r>
                    <w:br/>
                  </w:r>
                  <w:r>
                    <w:rPr>
                      <w:rFonts w:ascii="仿宋_GB2312" w:hAnsi="仿宋_GB2312" w:cs="仿宋_GB2312" w:eastAsia="仿宋_GB2312"/>
                      <w:sz w:val="21"/>
                    </w:rPr>
                    <w:t>7.顶破强力：≥600N；</w:t>
                  </w:r>
                  <w:r>
                    <w:br/>
                  </w:r>
                  <w:r>
                    <w:rPr>
                      <w:rFonts w:ascii="仿宋_GB2312" w:hAnsi="仿宋_GB2312" w:cs="仿宋_GB2312" w:eastAsia="仿宋_GB2312"/>
                      <w:sz w:val="21"/>
                    </w:rPr>
                    <w:t>8.弹性伸长率(%)；直向≥ 60.横向≥ 80 ；弹性回复率(%)：直向 ≥80.横向≥ 70 ；</w:t>
                  </w:r>
                  <w:r>
                    <w:br/>
                  </w:r>
                  <w:r>
                    <w:rPr>
                      <w:rFonts w:ascii="仿宋_GB2312" w:hAnsi="仿宋_GB2312" w:cs="仿宋_GB2312" w:eastAsia="仿宋_GB2312"/>
                      <w:sz w:val="21"/>
                    </w:rPr>
                    <w:t>9.透气性：≥270mm/s ；</w:t>
                  </w:r>
                  <w:r>
                    <w:br/>
                  </w:r>
                  <w:r>
                    <w:rPr>
                      <w:rFonts w:ascii="仿宋_GB2312" w:hAnsi="仿宋_GB2312" w:cs="仿宋_GB2312" w:eastAsia="仿宋_GB2312"/>
                      <w:sz w:val="21"/>
                    </w:rPr>
                    <w:t>10.洗前吸湿速干性：滴水扩散时间: ＜1s 吸水率: ≥200% 芯吸高度:≥ 200mm    ；</w:t>
                  </w:r>
                  <w:r>
                    <w:br/>
                  </w:r>
                  <w:r>
                    <w:rPr>
                      <w:rFonts w:ascii="仿宋_GB2312" w:hAnsi="仿宋_GB2312" w:cs="仿宋_GB2312" w:eastAsia="仿宋_GB2312"/>
                      <w:sz w:val="21"/>
                    </w:rPr>
                    <w:t xml:space="preserve">11.PH值.甲醛含量均符合国家纺织产品基本安全技术规范《GB18401-2010》B 类要求；                            </w:t>
                  </w:r>
                  <w:r>
                    <w:br/>
                  </w:r>
                  <w:r>
                    <w:rPr>
                      <w:rFonts w:ascii="仿宋_GB2312" w:hAnsi="仿宋_GB2312" w:cs="仿宋_GB2312" w:eastAsia="仿宋_GB2312"/>
                      <w:sz w:val="21"/>
                    </w:rPr>
                    <w:t>12.无异味.可分解致癌芳香胺染料:未检出。</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322</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23184</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重症病员服</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成分：聚酯纤维</w:t>
                  </w:r>
                  <w:r>
                    <w:rPr>
                      <w:rFonts w:ascii="仿宋_GB2312" w:hAnsi="仿宋_GB2312" w:cs="仿宋_GB2312" w:eastAsia="仿宋_GB2312"/>
                      <w:sz w:val="21"/>
                    </w:rPr>
                    <w:t>60%，聚酯复合弹性纤维40%；</w:t>
                  </w:r>
                  <w:r>
                    <w:br/>
                  </w:r>
                  <w:r>
                    <w:rPr>
                      <w:rFonts w:ascii="仿宋_GB2312" w:hAnsi="仿宋_GB2312" w:cs="仿宋_GB2312" w:eastAsia="仿宋_GB2312"/>
                      <w:sz w:val="21"/>
                    </w:rPr>
                    <w:t>密度：无（针织）</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枕芯</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尺寸：</w:t>
                  </w:r>
                  <w:r>
                    <w:rPr>
                      <w:rFonts w:ascii="仿宋_GB2312" w:hAnsi="仿宋_GB2312" w:cs="仿宋_GB2312" w:eastAsia="仿宋_GB2312"/>
                      <w:sz w:val="21"/>
                    </w:rPr>
                    <w:t>40×70  内填充羽丝棉</w:t>
                  </w:r>
                  <w:r>
                    <w:br/>
                  </w:r>
                  <w:r>
                    <w:rPr>
                      <w:rFonts w:ascii="仿宋_GB2312" w:hAnsi="仿宋_GB2312" w:cs="仿宋_GB2312" w:eastAsia="仿宋_GB2312"/>
                      <w:sz w:val="21"/>
                    </w:rPr>
                    <w:t>800克/个</w:t>
                  </w:r>
                  <w:r>
                    <w:br/>
                  </w:r>
                  <w:r>
                    <w:rPr>
                      <w:rFonts w:ascii="仿宋_GB2312" w:hAnsi="仿宋_GB2312" w:cs="仿宋_GB2312" w:eastAsia="仿宋_GB2312"/>
                      <w:sz w:val="21"/>
                    </w:rPr>
                    <w:t>耐洗涤</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6468</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枕套</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超洗棉</w:t>
                  </w:r>
                  <w:r>
                    <w:br/>
                  </w:r>
                  <w:r>
                    <w:rPr>
                      <w:rFonts w:ascii="仿宋_GB2312" w:hAnsi="仿宋_GB2312" w:cs="仿宋_GB2312" w:eastAsia="仿宋_GB2312"/>
                      <w:sz w:val="21"/>
                    </w:rPr>
                    <w:t>成分：</w:t>
                  </w:r>
                  <w:r>
                    <w:rPr>
                      <w:rFonts w:ascii="仿宋_GB2312" w:hAnsi="仿宋_GB2312" w:cs="仿宋_GB2312" w:eastAsia="仿宋_GB2312"/>
                      <w:sz w:val="21"/>
                    </w:rPr>
                    <w:t>35%棉，65%聚酯纤维；</w:t>
                  </w:r>
                  <w:r>
                    <w:br/>
                  </w:r>
                  <w:r>
                    <w:rPr>
                      <w:rFonts w:ascii="仿宋_GB2312" w:hAnsi="仿宋_GB2312" w:cs="仿宋_GB2312" w:eastAsia="仿宋_GB2312"/>
                      <w:sz w:val="21"/>
                    </w:rPr>
                    <w:t>克重：</w:t>
                  </w:r>
                  <w:r>
                    <w:rPr>
                      <w:rFonts w:ascii="仿宋_GB2312" w:hAnsi="仿宋_GB2312" w:cs="仿宋_GB2312" w:eastAsia="仿宋_GB2312"/>
                      <w:sz w:val="21"/>
                    </w:rPr>
                    <w:t>165g；</w:t>
                  </w:r>
                  <w:r>
                    <w:br/>
                  </w:r>
                  <w:r>
                    <w:rPr>
                      <w:rFonts w:ascii="仿宋_GB2312" w:hAnsi="仿宋_GB2312" w:cs="仿宋_GB2312" w:eastAsia="仿宋_GB2312"/>
                      <w:sz w:val="21"/>
                    </w:rPr>
                    <w:t>密度：</w:t>
                  </w:r>
                  <w:r>
                    <w:rPr>
                      <w:rFonts w:ascii="仿宋_GB2312" w:hAnsi="仿宋_GB2312" w:cs="仿宋_GB2312" w:eastAsia="仿宋_GB2312"/>
                      <w:sz w:val="21"/>
                    </w:rPr>
                    <w:t>130*70</w:t>
                  </w:r>
                </w:p>
              </w:tc>
              <w:tc>
                <w:tcPr>
                  <w:tcW w:type="dxa" w:w="6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1.纤维成分含量：35%棉，65%聚酯纤维，允差5%；</w:t>
                  </w:r>
                  <w:r>
                    <w:br/>
                  </w:r>
                  <w:r>
                    <w:rPr>
                      <w:rFonts w:ascii="仿宋_GB2312" w:hAnsi="仿宋_GB2312" w:cs="仿宋_GB2312" w:eastAsia="仿宋_GB2312"/>
                      <w:sz w:val="21"/>
                    </w:rPr>
                    <w:t>2.纱支：经纱18.5tex，纬纱17tex， 允差±2；</w:t>
                  </w:r>
                  <w:r>
                    <w:br/>
                  </w:r>
                  <w:r>
                    <w:rPr>
                      <w:rFonts w:ascii="仿宋_GB2312" w:hAnsi="仿宋_GB2312" w:cs="仿宋_GB2312" w:eastAsia="仿宋_GB2312"/>
                      <w:sz w:val="21"/>
                    </w:rPr>
                    <w:t xml:space="preserve">3.织物密度（根/10cm）：经向密度 550；纬向密度 340，允差5%; </w:t>
                  </w:r>
                  <w:r>
                    <w:br/>
                  </w:r>
                  <w:r>
                    <w:rPr>
                      <w:rFonts w:ascii="仿宋_GB2312" w:hAnsi="仿宋_GB2312" w:cs="仿宋_GB2312" w:eastAsia="仿宋_GB2312"/>
                      <w:sz w:val="21"/>
                    </w:rPr>
                    <w:t xml:space="preserve">4.单位面积质量（g/㎡）：165±5; </w:t>
                  </w:r>
                  <w:r>
                    <w:br/>
                  </w:r>
                  <w:r>
                    <w:rPr>
                      <w:rFonts w:ascii="仿宋_GB2312" w:hAnsi="仿宋_GB2312" w:cs="仿宋_GB2312" w:eastAsia="仿宋_GB2312"/>
                      <w:sz w:val="21"/>
                    </w:rPr>
                    <w:t>5.断裂强力：经向≥1000N；纬向≥800N；</w:t>
                  </w:r>
                  <w:r>
                    <w:br/>
                  </w:r>
                  <w:r>
                    <w:rPr>
                      <w:rFonts w:ascii="仿宋_GB2312" w:hAnsi="仿宋_GB2312" w:cs="仿宋_GB2312" w:eastAsia="仿宋_GB2312"/>
                      <w:sz w:val="21"/>
                    </w:rPr>
                    <w:t>6.PH值：4.0-8.5；</w:t>
                  </w:r>
                  <w:r>
                    <w:br/>
                  </w:r>
                  <w:r>
                    <w:rPr>
                      <w:rFonts w:ascii="仿宋_GB2312" w:hAnsi="仿宋_GB2312" w:cs="仿宋_GB2312" w:eastAsia="仿宋_GB2312"/>
                      <w:sz w:val="21"/>
                    </w:rPr>
                    <w:t>7.甲醛含量：未检出；检测标准：</w:t>
                  </w:r>
                  <w:r>
                    <w:br/>
                  </w:r>
                  <w:r>
                    <w:rPr>
                      <w:rFonts w:ascii="仿宋_GB2312" w:hAnsi="仿宋_GB2312" w:cs="仿宋_GB2312" w:eastAsia="仿宋_GB2312"/>
                      <w:sz w:val="21"/>
                    </w:rPr>
                    <w:t>8.水洗尺寸变化率：经向≤ 3%，纬向≤ 2%；</w:t>
                  </w:r>
                  <w:r>
                    <w:br/>
                  </w:r>
                  <w:r>
                    <w:rPr>
                      <w:rFonts w:ascii="仿宋_GB2312" w:hAnsi="仿宋_GB2312" w:cs="仿宋_GB2312" w:eastAsia="仿宋_GB2312"/>
                      <w:sz w:val="21"/>
                    </w:rPr>
                    <w:t>9.可分解致癌芳香胺染料：未检出；</w:t>
                  </w:r>
                  <w:r>
                    <w:br/>
                  </w:r>
                  <w:r>
                    <w:rPr>
                      <w:rFonts w:ascii="仿宋_GB2312" w:hAnsi="仿宋_GB2312" w:cs="仿宋_GB2312" w:eastAsia="仿宋_GB2312"/>
                      <w:sz w:val="21"/>
                    </w:rPr>
                    <w:t>10.异味：未检出；</w:t>
                  </w:r>
                  <w:r>
                    <w:br/>
                  </w:r>
                  <w:r>
                    <w:rPr>
                      <w:rFonts w:ascii="仿宋_GB2312" w:hAnsi="仿宋_GB2312" w:cs="仿宋_GB2312" w:eastAsia="仿宋_GB2312"/>
                      <w:sz w:val="21"/>
                    </w:rPr>
                    <w:t>11.耐皂洗色牢度：≥4级；</w:t>
                  </w:r>
                  <w:r>
                    <w:br/>
                  </w:r>
                  <w:r>
                    <w:rPr>
                      <w:rFonts w:ascii="仿宋_GB2312" w:hAnsi="仿宋_GB2312" w:cs="仿宋_GB2312" w:eastAsia="仿宋_GB2312"/>
                      <w:sz w:val="21"/>
                    </w:rPr>
                    <w:t>12.耐摩擦色牢度（干/湿）：≥4级；</w:t>
                  </w:r>
                  <w:r>
                    <w:br/>
                  </w:r>
                  <w:r>
                    <w:rPr>
                      <w:rFonts w:ascii="仿宋_GB2312" w:hAnsi="仿宋_GB2312" w:cs="仿宋_GB2312" w:eastAsia="仿宋_GB2312"/>
                      <w:sz w:val="21"/>
                    </w:rPr>
                    <w:t>13.耐氯漂色牢度：≥4级；</w:t>
                  </w:r>
                  <w:r>
                    <w:br/>
                  </w:r>
                  <w:r>
                    <w:rPr>
                      <w:rFonts w:ascii="仿宋_GB2312" w:hAnsi="仿宋_GB2312" w:cs="仿宋_GB2312" w:eastAsia="仿宋_GB2312"/>
                      <w:sz w:val="21"/>
                    </w:rPr>
                    <w:t>14.起毛起球3000r：≥3级；</w:t>
                  </w:r>
                  <w:r>
                    <w:br/>
                  </w:r>
                  <w:r>
                    <w:rPr>
                      <w:rFonts w:ascii="仿宋_GB2312" w:hAnsi="仿宋_GB2312" w:cs="仿宋_GB2312" w:eastAsia="仿宋_GB2312"/>
                      <w:sz w:val="21"/>
                    </w:rPr>
                    <w:t>15.耐洗色牢度：≥4级；</w:t>
                  </w:r>
                  <w:r>
                    <w:br/>
                  </w:r>
                  <w:r>
                    <w:rPr>
                      <w:rFonts w:ascii="仿宋_GB2312" w:hAnsi="仿宋_GB2312" w:cs="仿宋_GB2312" w:eastAsia="仿宋_GB2312"/>
                      <w:sz w:val="21"/>
                    </w:rPr>
                    <w:t>16.耐酸碱色牢度：≥4级；</w:t>
                  </w:r>
                  <w:r>
                    <w:br/>
                  </w:r>
                  <w:r>
                    <w:rPr>
                      <w:rFonts w:ascii="仿宋_GB2312" w:hAnsi="仿宋_GB2312" w:cs="仿宋_GB2312" w:eastAsia="仿宋_GB2312"/>
                      <w:sz w:val="21"/>
                    </w:rPr>
                    <w:t>17.撕破强力：经向≥25N；纬向≥25N；</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2072</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33152</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床单</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超洗棉</w:t>
                  </w:r>
                  <w:r>
                    <w:br/>
                  </w:r>
                  <w:r>
                    <w:rPr>
                      <w:rFonts w:ascii="仿宋_GB2312" w:hAnsi="仿宋_GB2312" w:cs="仿宋_GB2312" w:eastAsia="仿宋_GB2312"/>
                      <w:sz w:val="21"/>
                    </w:rPr>
                    <w:t>成分：</w:t>
                  </w:r>
                  <w:r>
                    <w:rPr>
                      <w:rFonts w:ascii="仿宋_GB2312" w:hAnsi="仿宋_GB2312" w:cs="仿宋_GB2312" w:eastAsia="仿宋_GB2312"/>
                      <w:sz w:val="21"/>
                    </w:rPr>
                    <w:t>35%棉，65%聚酯纤维；</w:t>
                  </w:r>
                  <w:r>
                    <w:br/>
                  </w:r>
                  <w:r>
                    <w:rPr>
                      <w:rFonts w:ascii="仿宋_GB2312" w:hAnsi="仿宋_GB2312" w:cs="仿宋_GB2312" w:eastAsia="仿宋_GB2312"/>
                      <w:sz w:val="21"/>
                    </w:rPr>
                    <w:t>克重：</w:t>
                  </w:r>
                  <w:r>
                    <w:rPr>
                      <w:rFonts w:ascii="仿宋_GB2312" w:hAnsi="仿宋_GB2312" w:cs="仿宋_GB2312" w:eastAsia="仿宋_GB2312"/>
                      <w:sz w:val="21"/>
                    </w:rPr>
                    <w:t>165g；</w:t>
                  </w:r>
                  <w:r>
                    <w:br/>
                  </w:r>
                  <w:r>
                    <w:rPr>
                      <w:rFonts w:ascii="仿宋_GB2312" w:hAnsi="仿宋_GB2312" w:cs="仿宋_GB2312" w:eastAsia="仿宋_GB2312"/>
                      <w:sz w:val="21"/>
                    </w:rPr>
                    <w:t>密度：</w:t>
                  </w:r>
                  <w:r>
                    <w:rPr>
                      <w:rFonts w:ascii="仿宋_GB2312" w:hAnsi="仿宋_GB2312" w:cs="仿宋_GB2312" w:eastAsia="仿宋_GB2312"/>
                      <w:sz w:val="21"/>
                    </w:rPr>
                    <w:t>130*70</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3141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163332</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被罩</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超洗棉</w:t>
                  </w:r>
                  <w:r>
                    <w:br/>
                  </w:r>
                  <w:r>
                    <w:rPr>
                      <w:rFonts w:ascii="仿宋_GB2312" w:hAnsi="仿宋_GB2312" w:cs="仿宋_GB2312" w:eastAsia="仿宋_GB2312"/>
                      <w:sz w:val="21"/>
                    </w:rPr>
                    <w:t>成分：</w:t>
                  </w:r>
                  <w:r>
                    <w:rPr>
                      <w:rFonts w:ascii="仿宋_GB2312" w:hAnsi="仿宋_GB2312" w:cs="仿宋_GB2312" w:eastAsia="仿宋_GB2312"/>
                      <w:sz w:val="21"/>
                    </w:rPr>
                    <w:t>35%棉，65%聚酯纤维；</w:t>
                  </w:r>
                  <w:r>
                    <w:br/>
                  </w:r>
                  <w:r>
                    <w:rPr>
                      <w:rFonts w:ascii="仿宋_GB2312" w:hAnsi="仿宋_GB2312" w:cs="仿宋_GB2312" w:eastAsia="仿宋_GB2312"/>
                      <w:sz w:val="21"/>
                    </w:rPr>
                    <w:t>克重：</w:t>
                  </w:r>
                  <w:r>
                    <w:rPr>
                      <w:rFonts w:ascii="仿宋_GB2312" w:hAnsi="仿宋_GB2312" w:cs="仿宋_GB2312" w:eastAsia="仿宋_GB2312"/>
                      <w:sz w:val="21"/>
                    </w:rPr>
                    <w:t>165g；</w:t>
                  </w:r>
                  <w:r>
                    <w:br/>
                  </w:r>
                  <w:r>
                    <w:rPr>
                      <w:rFonts w:ascii="仿宋_GB2312" w:hAnsi="仿宋_GB2312" w:cs="仿宋_GB2312" w:eastAsia="仿宋_GB2312"/>
                      <w:sz w:val="21"/>
                    </w:rPr>
                    <w:t>密度：</w:t>
                  </w:r>
                  <w:r>
                    <w:rPr>
                      <w:rFonts w:ascii="仿宋_GB2312" w:hAnsi="仿宋_GB2312" w:cs="仿宋_GB2312" w:eastAsia="仿宋_GB2312"/>
                      <w:sz w:val="21"/>
                    </w:rPr>
                    <w:t>130*70</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1871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142196</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棉被</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尺寸：</w:t>
                  </w:r>
                  <w:r>
                    <w:rPr>
                      <w:rFonts w:ascii="仿宋_GB2312" w:hAnsi="仿宋_GB2312" w:cs="仿宋_GB2312" w:eastAsia="仿宋_GB2312"/>
                      <w:sz w:val="21"/>
                    </w:rPr>
                    <w:t>150*200；</w:t>
                  </w:r>
                  <w:r>
                    <w:br/>
                  </w:r>
                  <w:r>
                    <w:rPr>
                      <w:rFonts w:ascii="仿宋_GB2312" w:hAnsi="仿宋_GB2312" w:cs="仿宋_GB2312" w:eastAsia="仿宋_GB2312"/>
                      <w:sz w:val="21"/>
                    </w:rPr>
                    <w:t>内填充羽丝棉，</w:t>
                  </w:r>
                  <w:r>
                    <w:rPr>
                      <w:rFonts w:ascii="仿宋_GB2312" w:hAnsi="仿宋_GB2312" w:cs="仿宋_GB2312" w:eastAsia="仿宋_GB2312"/>
                      <w:sz w:val="21"/>
                    </w:rPr>
                    <w:t>400g/平方</w:t>
                  </w:r>
                  <w:r>
                    <w:br/>
                  </w:r>
                  <w:r>
                    <w:rPr>
                      <w:rFonts w:ascii="仿宋_GB2312" w:hAnsi="仿宋_GB2312" w:cs="仿宋_GB2312" w:eastAsia="仿宋_GB2312"/>
                      <w:sz w:val="21"/>
                    </w:rPr>
                    <w:t>耐洗涤</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11550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褥子</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尺寸：</w:t>
                  </w:r>
                  <w:r>
                    <w:rPr>
                      <w:rFonts w:ascii="仿宋_GB2312" w:hAnsi="仿宋_GB2312" w:cs="仿宋_GB2312" w:eastAsia="仿宋_GB2312"/>
                      <w:sz w:val="21"/>
                    </w:rPr>
                    <w:t>90*200；</w:t>
                  </w:r>
                  <w:r>
                    <w:br/>
                  </w:r>
                  <w:r>
                    <w:rPr>
                      <w:rFonts w:ascii="仿宋_GB2312" w:hAnsi="仿宋_GB2312" w:cs="仿宋_GB2312" w:eastAsia="仿宋_GB2312"/>
                      <w:sz w:val="21"/>
                    </w:rPr>
                    <w:t>内填充羽丝棉，</w:t>
                  </w:r>
                  <w:r>
                    <w:rPr>
                      <w:rFonts w:ascii="仿宋_GB2312" w:hAnsi="仿宋_GB2312" w:cs="仿宋_GB2312" w:eastAsia="仿宋_GB2312"/>
                      <w:sz w:val="21"/>
                    </w:rPr>
                    <w:t>400g/平方</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10400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洗手衣</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100%聚酯纤维（含微量其他元素）</w:t>
                  </w:r>
                  <w:r>
                    <w:br/>
                  </w:r>
                  <w:r>
                    <w:rPr>
                      <w:rFonts w:ascii="仿宋_GB2312" w:hAnsi="仿宋_GB2312" w:cs="仿宋_GB2312" w:eastAsia="仿宋_GB2312"/>
                      <w:sz w:val="21"/>
                    </w:rPr>
                    <w:t>克重：</w:t>
                  </w:r>
                  <w:r>
                    <w:rPr>
                      <w:rFonts w:ascii="仿宋_GB2312" w:hAnsi="仿宋_GB2312" w:cs="仿宋_GB2312" w:eastAsia="仿宋_GB2312"/>
                      <w:sz w:val="21"/>
                    </w:rPr>
                    <w:t>170g</w:t>
                  </w:r>
                  <w:r>
                    <w:br/>
                  </w:r>
                  <w:r>
                    <w:rPr>
                      <w:rFonts w:ascii="仿宋_GB2312" w:hAnsi="仿宋_GB2312" w:cs="仿宋_GB2312" w:eastAsia="仿宋_GB2312"/>
                      <w:sz w:val="21"/>
                    </w:rPr>
                    <w:t>密度：</w:t>
                  </w:r>
                  <w:r>
                    <w:rPr>
                      <w:rFonts w:ascii="仿宋_GB2312" w:hAnsi="仿宋_GB2312" w:cs="仿宋_GB2312" w:eastAsia="仿宋_GB2312"/>
                      <w:sz w:val="21"/>
                    </w:rPr>
                    <w:t>133*76</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287</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20664</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巡回衣</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100%聚酯纤维（含微量其他元素）</w:t>
                  </w:r>
                  <w:r>
                    <w:br/>
                  </w:r>
                  <w:r>
                    <w:rPr>
                      <w:rFonts w:ascii="仿宋_GB2312" w:hAnsi="仿宋_GB2312" w:cs="仿宋_GB2312" w:eastAsia="仿宋_GB2312"/>
                      <w:sz w:val="21"/>
                    </w:rPr>
                    <w:t>克重：</w:t>
                  </w:r>
                  <w:r>
                    <w:rPr>
                      <w:rFonts w:ascii="仿宋_GB2312" w:hAnsi="仿宋_GB2312" w:cs="仿宋_GB2312" w:eastAsia="仿宋_GB2312"/>
                      <w:sz w:val="21"/>
                    </w:rPr>
                    <w:t>170g</w:t>
                  </w:r>
                  <w:r>
                    <w:br/>
                  </w:r>
                  <w:r>
                    <w:rPr>
                      <w:rFonts w:ascii="仿宋_GB2312" w:hAnsi="仿宋_GB2312" w:cs="仿宋_GB2312" w:eastAsia="仿宋_GB2312"/>
                      <w:sz w:val="21"/>
                    </w:rPr>
                    <w:t>密度：</w:t>
                  </w:r>
                  <w:r>
                    <w:rPr>
                      <w:rFonts w:ascii="仿宋_GB2312" w:hAnsi="仿宋_GB2312" w:cs="仿宋_GB2312" w:eastAsia="仿宋_GB2312"/>
                      <w:sz w:val="21"/>
                    </w:rPr>
                    <w:t>133*76</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319</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29667</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包布</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r>
                    <w:rPr>
                      <w:rFonts w:ascii="仿宋_GB2312" w:hAnsi="仿宋_GB2312" w:cs="仿宋_GB2312" w:eastAsia="仿宋_GB2312"/>
                      <w:sz w:val="21"/>
                    </w:rPr>
                    <w:t>140cm×150cm（双层）成分：100%聚酯纤维（含微量其他元素）</w:t>
                  </w:r>
                  <w:r>
                    <w:br/>
                  </w:r>
                  <w:r>
                    <w:rPr>
                      <w:rFonts w:ascii="仿宋_GB2312" w:hAnsi="仿宋_GB2312" w:cs="仿宋_GB2312" w:eastAsia="仿宋_GB2312"/>
                      <w:sz w:val="21"/>
                    </w:rPr>
                    <w:t>克重：</w:t>
                  </w:r>
                  <w:r>
                    <w:rPr>
                      <w:rFonts w:ascii="仿宋_GB2312" w:hAnsi="仿宋_GB2312" w:cs="仿宋_GB2312" w:eastAsia="仿宋_GB2312"/>
                      <w:sz w:val="21"/>
                    </w:rPr>
                    <w:t>185g</w:t>
                  </w:r>
                  <w:r>
                    <w:br/>
                  </w:r>
                  <w:r>
                    <w:rPr>
                      <w:rFonts w:ascii="仿宋_GB2312" w:hAnsi="仿宋_GB2312" w:cs="仿宋_GB2312" w:eastAsia="仿宋_GB2312"/>
                      <w:sz w:val="21"/>
                    </w:rPr>
                    <w:t>密度：</w:t>
                  </w:r>
                  <w:r>
                    <w:rPr>
                      <w:rFonts w:ascii="仿宋_GB2312" w:hAnsi="仿宋_GB2312" w:cs="仿宋_GB2312" w:eastAsia="仿宋_GB2312"/>
                      <w:sz w:val="21"/>
                    </w:rPr>
                    <w:t>133*76</w:t>
                  </w:r>
                </w:p>
              </w:tc>
              <w:tc>
                <w:tcPr>
                  <w:tcW w:type="dxa" w:w="6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1.成分：100%聚酯纤维（含微量其他元素）</w:t>
                  </w:r>
                  <w:r>
                    <w:br/>
                  </w:r>
                  <w:r>
                    <w:rPr>
                      <w:rFonts w:ascii="仿宋_GB2312" w:hAnsi="仿宋_GB2312" w:cs="仿宋_GB2312" w:eastAsia="仿宋_GB2312"/>
                      <w:sz w:val="21"/>
                    </w:rPr>
                    <w:t>2.纱支：经纱20. 1tex.纬纱20.0tex 允差5%</w:t>
                  </w:r>
                  <w:r>
                    <w:br/>
                  </w:r>
                  <w:r>
                    <w:rPr>
                      <w:rFonts w:ascii="仿宋_GB2312" w:hAnsi="仿宋_GB2312" w:cs="仿宋_GB2312" w:eastAsia="仿宋_GB2312"/>
                      <w:sz w:val="21"/>
                    </w:rPr>
                    <w:t>3.织物密度（根/10cm）：经向密度 530 ；纬向密度 310，允差5%</w:t>
                  </w:r>
                  <w:r>
                    <w:br/>
                  </w:r>
                  <w:r>
                    <w:rPr>
                      <w:rFonts w:ascii="仿宋_GB2312" w:hAnsi="仿宋_GB2312" w:cs="仿宋_GB2312" w:eastAsia="仿宋_GB2312"/>
                      <w:sz w:val="21"/>
                    </w:rPr>
                    <w:t>4.单位面积质量：185±5gsm</w:t>
                  </w:r>
                  <w:r>
                    <w:br/>
                  </w:r>
                  <w:r>
                    <w:rPr>
                      <w:rFonts w:ascii="仿宋_GB2312" w:hAnsi="仿宋_GB2312" w:cs="仿宋_GB2312" w:eastAsia="仿宋_GB2312"/>
                      <w:sz w:val="21"/>
                    </w:rPr>
                    <w:t>5.断裂强力：经向≥1000N；纬向≥500N</w:t>
                  </w:r>
                  <w:r>
                    <w:br/>
                  </w:r>
                  <w:r>
                    <w:rPr>
                      <w:rFonts w:ascii="仿宋_GB2312" w:hAnsi="仿宋_GB2312" w:cs="仿宋_GB2312" w:eastAsia="仿宋_GB2312"/>
                      <w:sz w:val="21"/>
                    </w:rPr>
                    <w:t>6.撕破强力：经向≥20N；纬向≥15N</w:t>
                  </w:r>
                  <w:r>
                    <w:br/>
                  </w:r>
                  <w:r>
                    <w:rPr>
                      <w:rFonts w:ascii="仿宋_GB2312" w:hAnsi="仿宋_GB2312" w:cs="仿宋_GB2312" w:eastAsia="仿宋_GB2312"/>
                      <w:sz w:val="21"/>
                    </w:rPr>
                    <w:t>7.起毛起球：≥4级</w:t>
                  </w:r>
                  <w:r>
                    <w:br/>
                  </w:r>
                  <w:r>
                    <w:rPr>
                      <w:rFonts w:ascii="仿宋_GB2312" w:hAnsi="仿宋_GB2312" w:cs="仿宋_GB2312" w:eastAsia="仿宋_GB2312"/>
                      <w:sz w:val="21"/>
                    </w:rPr>
                    <w:t>8.PH值：4.0-8.5</w:t>
                  </w:r>
                  <w:r>
                    <w:br/>
                  </w:r>
                  <w:r>
                    <w:rPr>
                      <w:rFonts w:ascii="仿宋_GB2312" w:hAnsi="仿宋_GB2312" w:cs="仿宋_GB2312" w:eastAsia="仿宋_GB2312"/>
                      <w:sz w:val="21"/>
                    </w:rPr>
                    <w:t>9.甲醛含量：未检出</w:t>
                  </w:r>
                  <w:r>
                    <w:br/>
                  </w:r>
                  <w:r>
                    <w:rPr>
                      <w:rFonts w:ascii="仿宋_GB2312" w:hAnsi="仿宋_GB2312" w:cs="仿宋_GB2312" w:eastAsia="仿宋_GB2312"/>
                      <w:sz w:val="21"/>
                    </w:rPr>
                    <w:t>10.水洗尺寸变化率：经向≤ 1.5%，纬向≤ 1%</w:t>
                  </w:r>
                  <w:r>
                    <w:br/>
                  </w:r>
                  <w:r>
                    <w:rPr>
                      <w:rFonts w:ascii="仿宋_GB2312" w:hAnsi="仿宋_GB2312" w:cs="仿宋_GB2312" w:eastAsia="仿宋_GB2312"/>
                      <w:sz w:val="21"/>
                    </w:rPr>
                    <w:t>11.可分解致癌芳香胺染料：未检出</w:t>
                  </w:r>
                  <w:r>
                    <w:br/>
                  </w:r>
                  <w:r>
                    <w:rPr>
                      <w:rFonts w:ascii="仿宋_GB2312" w:hAnsi="仿宋_GB2312" w:cs="仿宋_GB2312" w:eastAsia="仿宋_GB2312"/>
                      <w:sz w:val="21"/>
                    </w:rPr>
                    <w:t>12.异味：未检出</w:t>
                  </w:r>
                  <w:r>
                    <w:br/>
                  </w:r>
                  <w:r>
                    <w:rPr>
                      <w:rFonts w:ascii="仿宋_GB2312" w:hAnsi="仿宋_GB2312" w:cs="仿宋_GB2312" w:eastAsia="仿宋_GB2312"/>
                      <w:sz w:val="21"/>
                    </w:rPr>
                    <w:t>13.耐皂洗色牢度：≥4级</w:t>
                  </w:r>
                  <w:r>
                    <w:br/>
                  </w:r>
                  <w:r>
                    <w:rPr>
                      <w:rFonts w:ascii="仿宋_GB2312" w:hAnsi="仿宋_GB2312" w:cs="仿宋_GB2312" w:eastAsia="仿宋_GB2312"/>
                      <w:sz w:val="21"/>
                    </w:rPr>
                    <w:t>14.耐汗渍色牢度：≥4级</w:t>
                  </w:r>
                  <w:r>
                    <w:br/>
                  </w:r>
                  <w:r>
                    <w:rPr>
                      <w:rFonts w:ascii="仿宋_GB2312" w:hAnsi="仿宋_GB2312" w:cs="仿宋_GB2312" w:eastAsia="仿宋_GB2312"/>
                      <w:sz w:val="21"/>
                    </w:rPr>
                    <w:t>15.耐水色牢度：≥4级</w:t>
                  </w:r>
                  <w:r>
                    <w:br/>
                  </w:r>
                  <w:r>
                    <w:rPr>
                      <w:rFonts w:ascii="仿宋_GB2312" w:hAnsi="仿宋_GB2312" w:cs="仿宋_GB2312" w:eastAsia="仿宋_GB2312"/>
                      <w:sz w:val="21"/>
                    </w:rPr>
                    <w:t>16.耐摩擦色牢度：≥4级</w:t>
                  </w:r>
                  <w:r>
                    <w:br/>
                  </w:r>
                  <w:r>
                    <w:rPr>
                      <w:rFonts w:ascii="仿宋_GB2312" w:hAnsi="仿宋_GB2312" w:cs="仿宋_GB2312" w:eastAsia="仿宋_GB2312"/>
                      <w:sz w:val="21"/>
                    </w:rPr>
                    <w:t>17.耐氯漂色牢度：≥4级</w:t>
                  </w:r>
                  <w:r>
                    <w:br/>
                  </w:r>
                  <w:r>
                    <w:rPr>
                      <w:rFonts w:ascii="仿宋_GB2312" w:hAnsi="仿宋_GB2312" w:cs="仿宋_GB2312" w:eastAsia="仿宋_GB2312"/>
                      <w:sz w:val="21"/>
                    </w:rPr>
                    <w:t>18.干态落絮（关键区域面料）：平均值≤4.0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包布</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r>
                    <w:rPr>
                      <w:rFonts w:ascii="仿宋_GB2312" w:hAnsi="仿宋_GB2312" w:cs="仿宋_GB2312" w:eastAsia="仿宋_GB2312"/>
                      <w:sz w:val="21"/>
                    </w:rPr>
                    <w:t>120cm×130cm（双层）成分：100%聚酯纤维（含微量其他元素）</w:t>
                  </w:r>
                  <w:r>
                    <w:br/>
                  </w:r>
                  <w:r>
                    <w:rPr>
                      <w:rFonts w:ascii="仿宋_GB2312" w:hAnsi="仿宋_GB2312" w:cs="仿宋_GB2312" w:eastAsia="仿宋_GB2312"/>
                      <w:sz w:val="21"/>
                    </w:rPr>
                    <w:t>克重：</w:t>
                  </w:r>
                  <w:r>
                    <w:rPr>
                      <w:rFonts w:ascii="仿宋_GB2312" w:hAnsi="仿宋_GB2312" w:cs="仿宋_GB2312" w:eastAsia="仿宋_GB2312"/>
                      <w:sz w:val="21"/>
                    </w:rPr>
                    <w:t>185g</w:t>
                  </w:r>
                  <w:r>
                    <w:br/>
                  </w:r>
                  <w:r>
                    <w:rPr>
                      <w:rFonts w:ascii="仿宋_GB2312" w:hAnsi="仿宋_GB2312" w:cs="仿宋_GB2312" w:eastAsia="仿宋_GB2312"/>
                      <w:sz w:val="21"/>
                    </w:rPr>
                    <w:t>密度：</w:t>
                  </w:r>
                  <w:r>
                    <w:rPr>
                      <w:rFonts w:ascii="仿宋_GB2312" w:hAnsi="仿宋_GB2312" w:cs="仿宋_GB2312" w:eastAsia="仿宋_GB2312"/>
                      <w:sz w:val="21"/>
                    </w:rPr>
                    <w:t>133*76</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包布</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r>
                    <w:rPr>
                      <w:rFonts w:ascii="仿宋_GB2312" w:hAnsi="仿宋_GB2312" w:cs="仿宋_GB2312" w:eastAsia="仿宋_GB2312"/>
                      <w:sz w:val="21"/>
                    </w:rPr>
                    <w:t>100cm×108cm（双层）成分：100%聚酯纤维（含微量其他元素）</w:t>
                  </w:r>
                  <w:r>
                    <w:br/>
                  </w:r>
                  <w:r>
                    <w:rPr>
                      <w:rFonts w:ascii="仿宋_GB2312" w:hAnsi="仿宋_GB2312" w:cs="仿宋_GB2312" w:eastAsia="仿宋_GB2312"/>
                      <w:sz w:val="21"/>
                    </w:rPr>
                    <w:t>克重：</w:t>
                  </w:r>
                  <w:r>
                    <w:rPr>
                      <w:rFonts w:ascii="仿宋_GB2312" w:hAnsi="仿宋_GB2312" w:cs="仿宋_GB2312" w:eastAsia="仿宋_GB2312"/>
                      <w:sz w:val="21"/>
                    </w:rPr>
                    <w:t>185g</w:t>
                  </w:r>
                  <w:r>
                    <w:br/>
                  </w:r>
                  <w:r>
                    <w:rPr>
                      <w:rFonts w:ascii="仿宋_GB2312" w:hAnsi="仿宋_GB2312" w:cs="仿宋_GB2312" w:eastAsia="仿宋_GB2312"/>
                      <w:sz w:val="21"/>
                    </w:rPr>
                    <w:t>密度：</w:t>
                  </w:r>
                  <w:r>
                    <w:rPr>
                      <w:rFonts w:ascii="仿宋_GB2312" w:hAnsi="仿宋_GB2312" w:cs="仿宋_GB2312" w:eastAsia="仿宋_GB2312"/>
                      <w:sz w:val="21"/>
                    </w:rPr>
                    <w:t>133*76</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包布</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r>
                    <w:rPr>
                      <w:rFonts w:ascii="仿宋_GB2312" w:hAnsi="仿宋_GB2312" w:cs="仿宋_GB2312" w:eastAsia="仿宋_GB2312"/>
                      <w:sz w:val="21"/>
                    </w:rPr>
                    <w:t>150cm×165cm（双层）成分：100%聚酯纤维（含微量其他元素）</w:t>
                  </w:r>
                  <w:r>
                    <w:br/>
                  </w:r>
                  <w:r>
                    <w:rPr>
                      <w:rFonts w:ascii="仿宋_GB2312" w:hAnsi="仿宋_GB2312" w:cs="仿宋_GB2312" w:eastAsia="仿宋_GB2312"/>
                      <w:sz w:val="21"/>
                    </w:rPr>
                    <w:t>克重：</w:t>
                  </w:r>
                  <w:r>
                    <w:rPr>
                      <w:rFonts w:ascii="仿宋_GB2312" w:hAnsi="仿宋_GB2312" w:cs="仿宋_GB2312" w:eastAsia="仿宋_GB2312"/>
                      <w:sz w:val="21"/>
                    </w:rPr>
                    <w:t>185g</w:t>
                  </w:r>
                  <w:r>
                    <w:br/>
                  </w:r>
                  <w:r>
                    <w:rPr>
                      <w:rFonts w:ascii="仿宋_GB2312" w:hAnsi="仿宋_GB2312" w:cs="仿宋_GB2312" w:eastAsia="仿宋_GB2312"/>
                      <w:sz w:val="21"/>
                    </w:rPr>
                    <w:t>密度：</w:t>
                  </w:r>
                  <w:r>
                    <w:rPr>
                      <w:rFonts w:ascii="仿宋_GB2312" w:hAnsi="仿宋_GB2312" w:cs="仿宋_GB2312" w:eastAsia="仿宋_GB2312"/>
                      <w:sz w:val="21"/>
                    </w:rPr>
                    <w:t>133*76</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74460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腹腔镜单</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r>
                    <w:rPr>
                      <w:rFonts w:ascii="仿宋_GB2312" w:hAnsi="仿宋_GB2312" w:cs="仿宋_GB2312" w:eastAsia="仿宋_GB2312"/>
                      <w:sz w:val="21"/>
                    </w:rPr>
                    <w:t>200cm×385cm（双层）成分：100%聚酯纤维（含微量其他元素）</w:t>
                  </w:r>
                  <w:r>
                    <w:br/>
                  </w:r>
                  <w:r>
                    <w:rPr>
                      <w:rFonts w:ascii="仿宋_GB2312" w:hAnsi="仿宋_GB2312" w:cs="仿宋_GB2312" w:eastAsia="仿宋_GB2312"/>
                      <w:sz w:val="21"/>
                    </w:rPr>
                    <w:t>克重：</w:t>
                  </w:r>
                  <w:r>
                    <w:rPr>
                      <w:rFonts w:ascii="仿宋_GB2312" w:hAnsi="仿宋_GB2312" w:cs="仿宋_GB2312" w:eastAsia="仿宋_GB2312"/>
                      <w:sz w:val="21"/>
                    </w:rPr>
                    <w:t>185g</w:t>
                  </w:r>
                  <w:r>
                    <w:br/>
                  </w:r>
                  <w:r>
                    <w:rPr>
                      <w:rFonts w:ascii="仿宋_GB2312" w:hAnsi="仿宋_GB2312" w:cs="仿宋_GB2312" w:eastAsia="仿宋_GB2312"/>
                      <w:sz w:val="21"/>
                    </w:rPr>
                    <w:t>密度：</w:t>
                  </w:r>
                  <w:r>
                    <w:rPr>
                      <w:rFonts w:ascii="仿宋_GB2312" w:hAnsi="仿宋_GB2312" w:cs="仿宋_GB2312" w:eastAsia="仿宋_GB2312"/>
                      <w:sz w:val="21"/>
                    </w:rPr>
                    <w:t>133*76</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145</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5655</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治疗巾</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r>
                    <w:rPr>
                      <w:rFonts w:ascii="仿宋_GB2312" w:hAnsi="仿宋_GB2312" w:cs="仿宋_GB2312" w:eastAsia="仿宋_GB2312"/>
                      <w:sz w:val="21"/>
                    </w:rPr>
                    <w:t>90cm×90cm</w:t>
                  </w:r>
                </w:p>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100%聚酯纤维（含微量其他元素）</w:t>
                  </w:r>
                  <w:r>
                    <w:br/>
                  </w:r>
                  <w:r>
                    <w:rPr>
                      <w:rFonts w:ascii="仿宋_GB2312" w:hAnsi="仿宋_GB2312" w:cs="仿宋_GB2312" w:eastAsia="仿宋_GB2312"/>
                      <w:sz w:val="21"/>
                    </w:rPr>
                    <w:t>克重：</w:t>
                  </w:r>
                  <w:r>
                    <w:rPr>
                      <w:rFonts w:ascii="仿宋_GB2312" w:hAnsi="仿宋_GB2312" w:cs="仿宋_GB2312" w:eastAsia="仿宋_GB2312"/>
                      <w:sz w:val="21"/>
                    </w:rPr>
                    <w:t>185g</w:t>
                  </w:r>
                  <w:r>
                    <w:br/>
                  </w:r>
                  <w:r>
                    <w:rPr>
                      <w:rFonts w:ascii="仿宋_GB2312" w:hAnsi="仿宋_GB2312" w:cs="仿宋_GB2312" w:eastAsia="仿宋_GB2312"/>
                      <w:sz w:val="21"/>
                    </w:rPr>
                    <w:t>密度：</w:t>
                  </w:r>
                  <w:r>
                    <w:rPr>
                      <w:rFonts w:ascii="仿宋_GB2312" w:hAnsi="仿宋_GB2312" w:cs="仿宋_GB2312" w:eastAsia="仿宋_GB2312"/>
                      <w:sz w:val="21"/>
                    </w:rPr>
                    <w:t>133*76</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956</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14340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治疗巾</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r>
                    <w:rPr>
                      <w:rFonts w:ascii="仿宋_GB2312" w:hAnsi="仿宋_GB2312" w:cs="仿宋_GB2312" w:eastAsia="仿宋_GB2312"/>
                      <w:sz w:val="21"/>
                    </w:rPr>
                    <w:t>120cm×120cm</w:t>
                  </w:r>
                </w:p>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100%聚酯纤维（含微量其他元素）</w:t>
                  </w:r>
                  <w:r>
                    <w:br/>
                  </w:r>
                  <w:r>
                    <w:rPr>
                      <w:rFonts w:ascii="仿宋_GB2312" w:hAnsi="仿宋_GB2312" w:cs="仿宋_GB2312" w:eastAsia="仿宋_GB2312"/>
                      <w:sz w:val="21"/>
                    </w:rPr>
                    <w:t>克重：</w:t>
                  </w:r>
                  <w:r>
                    <w:rPr>
                      <w:rFonts w:ascii="仿宋_GB2312" w:hAnsi="仿宋_GB2312" w:cs="仿宋_GB2312" w:eastAsia="仿宋_GB2312"/>
                      <w:sz w:val="21"/>
                    </w:rPr>
                    <w:t>185g</w:t>
                  </w:r>
                  <w:r>
                    <w:br/>
                  </w:r>
                  <w:r>
                    <w:rPr>
                      <w:rFonts w:ascii="仿宋_GB2312" w:hAnsi="仿宋_GB2312" w:cs="仿宋_GB2312" w:eastAsia="仿宋_GB2312"/>
                      <w:sz w:val="21"/>
                    </w:rPr>
                    <w:t>密度：</w:t>
                  </w:r>
                  <w:r>
                    <w:rPr>
                      <w:rFonts w:ascii="仿宋_GB2312" w:hAnsi="仿宋_GB2312" w:cs="仿宋_GB2312" w:eastAsia="仿宋_GB2312"/>
                      <w:sz w:val="21"/>
                    </w:rPr>
                    <w:t>133*76</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包头巾</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r>
                    <w:rPr>
                      <w:rFonts w:ascii="仿宋_GB2312" w:hAnsi="仿宋_GB2312" w:cs="仿宋_GB2312" w:eastAsia="仿宋_GB2312"/>
                      <w:sz w:val="21"/>
                    </w:rPr>
                    <w:t>120cm×120cm（双层）</w:t>
                  </w:r>
                </w:p>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100%聚酯纤维（含微量其他元素）</w:t>
                  </w:r>
                  <w:r>
                    <w:br/>
                  </w:r>
                  <w:r>
                    <w:rPr>
                      <w:rFonts w:ascii="仿宋_GB2312" w:hAnsi="仿宋_GB2312" w:cs="仿宋_GB2312" w:eastAsia="仿宋_GB2312"/>
                      <w:sz w:val="21"/>
                    </w:rPr>
                    <w:t>克重：</w:t>
                  </w:r>
                  <w:r>
                    <w:rPr>
                      <w:rFonts w:ascii="仿宋_GB2312" w:hAnsi="仿宋_GB2312" w:cs="仿宋_GB2312" w:eastAsia="仿宋_GB2312"/>
                      <w:sz w:val="21"/>
                    </w:rPr>
                    <w:t>185g</w:t>
                  </w:r>
                  <w:r>
                    <w:br/>
                  </w:r>
                  <w:r>
                    <w:rPr>
                      <w:rFonts w:ascii="仿宋_GB2312" w:hAnsi="仿宋_GB2312" w:cs="仿宋_GB2312" w:eastAsia="仿宋_GB2312"/>
                      <w:sz w:val="21"/>
                    </w:rPr>
                    <w:t>密度：</w:t>
                  </w:r>
                  <w:r>
                    <w:rPr>
                      <w:rFonts w:ascii="仿宋_GB2312" w:hAnsi="仿宋_GB2312" w:cs="仿宋_GB2312" w:eastAsia="仿宋_GB2312"/>
                      <w:sz w:val="21"/>
                    </w:rPr>
                    <w:t>133*76</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剖腹单</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120cm×120cm（双层）</w:t>
                  </w:r>
                  <w:r>
                    <w:rPr>
                      <w:rFonts w:ascii="仿宋_GB2312" w:hAnsi="仿宋_GB2312" w:cs="仿宋_GB2312" w:eastAsia="仿宋_GB2312"/>
                      <w:sz w:val="21"/>
                    </w:rPr>
                    <w:t>成分：</w:t>
                  </w:r>
                  <w:r>
                    <w:rPr>
                      <w:rFonts w:ascii="仿宋_GB2312" w:hAnsi="仿宋_GB2312" w:cs="仿宋_GB2312" w:eastAsia="仿宋_GB2312"/>
                      <w:sz w:val="21"/>
                    </w:rPr>
                    <w:t>100%聚酯纤维（含微量其他元素）</w:t>
                  </w:r>
                  <w:r>
                    <w:br/>
                  </w:r>
                  <w:r>
                    <w:rPr>
                      <w:rFonts w:ascii="仿宋_GB2312" w:hAnsi="仿宋_GB2312" w:cs="仿宋_GB2312" w:eastAsia="仿宋_GB2312"/>
                      <w:sz w:val="21"/>
                    </w:rPr>
                    <w:t>克重：</w:t>
                  </w:r>
                  <w:r>
                    <w:rPr>
                      <w:rFonts w:ascii="仿宋_GB2312" w:hAnsi="仿宋_GB2312" w:cs="仿宋_GB2312" w:eastAsia="仿宋_GB2312"/>
                      <w:sz w:val="21"/>
                    </w:rPr>
                    <w:t>185g</w:t>
                  </w:r>
                  <w:r>
                    <w:br/>
                  </w:r>
                  <w:r>
                    <w:rPr>
                      <w:rFonts w:ascii="仿宋_GB2312" w:hAnsi="仿宋_GB2312" w:cs="仿宋_GB2312" w:eastAsia="仿宋_GB2312"/>
                      <w:sz w:val="21"/>
                    </w:rPr>
                    <w:t>密度：</w:t>
                  </w:r>
                  <w:r>
                    <w:rPr>
                      <w:rFonts w:ascii="仿宋_GB2312" w:hAnsi="仿宋_GB2312" w:cs="仿宋_GB2312" w:eastAsia="仿宋_GB2312"/>
                      <w:sz w:val="21"/>
                    </w:rPr>
                    <w:t>133*76</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4290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帽子</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84%亚光纤维 15%高支精梳棉</w:t>
                  </w:r>
                  <w:r>
                    <w:br/>
                  </w:r>
                  <w:r>
                    <w:rPr>
                      <w:rFonts w:ascii="仿宋_GB2312" w:hAnsi="仿宋_GB2312" w:cs="仿宋_GB2312" w:eastAsia="仿宋_GB2312"/>
                      <w:sz w:val="21"/>
                    </w:rPr>
                    <w:t>1%导电纱</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白平布</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全棉坯布</w:t>
                  </w:r>
                  <w:r>
                    <w:rPr>
                      <w:rFonts w:ascii="仿宋_GB2312" w:hAnsi="仿宋_GB2312" w:cs="仿宋_GB2312" w:eastAsia="仿宋_GB2312"/>
                      <w:sz w:val="21"/>
                    </w:rPr>
                    <w:t>C/C 32s 100×80幅宽180</w:t>
                  </w:r>
                  <w:r>
                    <w:rPr>
                      <w:rFonts w:ascii="仿宋_GB2312" w:hAnsi="仿宋_GB2312" w:cs="仿宋_GB2312" w:eastAsia="仿宋_GB2312"/>
                      <w:sz w:val="21"/>
                    </w:rPr>
                    <w:t>cm</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白平布</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全棉坯布</w:t>
                  </w:r>
                  <w:r>
                    <w:rPr>
                      <w:rFonts w:ascii="仿宋_GB2312" w:hAnsi="仿宋_GB2312" w:cs="仿宋_GB2312" w:eastAsia="仿宋_GB2312"/>
                      <w:sz w:val="21"/>
                    </w:rPr>
                    <w:t>C/C 32s 100×80幅宽200</w:t>
                  </w:r>
                  <w:r>
                    <w:rPr>
                      <w:rFonts w:ascii="仿宋_GB2312" w:hAnsi="仿宋_GB2312" w:cs="仿宋_GB2312" w:eastAsia="仿宋_GB2312"/>
                      <w:sz w:val="21"/>
                    </w:rPr>
                    <w:t>cm</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马甲</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全棉坯布</w:t>
                  </w:r>
                  <w:r>
                    <w:rPr>
                      <w:rFonts w:ascii="仿宋_GB2312" w:hAnsi="仿宋_GB2312" w:cs="仿宋_GB2312" w:eastAsia="仿宋_GB2312"/>
                      <w:sz w:val="21"/>
                    </w:rPr>
                    <w:t>C/C 32s/2×10 72×40</w:t>
                  </w:r>
                  <w:r>
                    <w:br/>
                  </w:r>
                  <w:r>
                    <w:rPr>
                      <w:rFonts w:ascii="仿宋_GB2312" w:hAnsi="仿宋_GB2312" w:cs="仿宋_GB2312" w:eastAsia="仿宋_GB2312"/>
                      <w:sz w:val="21"/>
                    </w:rPr>
                    <w:t>（左前胸及后背胶印图标）</w:t>
                  </w:r>
                </w:p>
              </w:tc>
              <w:tc>
                <w:tcPr>
                  <w:tcW w:type="dxa" w:w="6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1.成分：100%聚酯纤维（含微量其他元素）</w:t>
                  </w:r>
                  <w:r>
                    <w:br/>
                  </w:r>
                  <w:r>
                    <w:rPr>
                      <w:rFonts w:ascii="仿宋_GB2312" w:hAnsi="仿宋_GB2312" w:cs="仿宋_GB2312" w:eastAsia="仿宋_GB2312"/>
                      <w:sz w:val="21"/>
                    </w:rPr>
                    <w:t>2.纱支：经纱20. 1tex.纬纱20.0tex 允差5%</w:t>
                  </w:r>
                  <w:r>
                    <w:br/>
                  </w:r>
                  <w:r>
                    <w:rPr>
                      <w:rFonts w:ascii="仿宋_GB2312" w:hAnsi="仿宋_GB2312" w:cs="仿宋_GB2312" w:eastAsia="仿宋_GB2312"/>
                      <w:sz w:val="21"/>
                    </w:rPr>
                    <w:t>3.织物密度（根/10cm）：经向密度 530 ；纬向密度 310，允差5%</w:t>
                  </w:r>
                  <w:r>
                    <w:br/>
                  </w:r>
                  <w:r>
                    <w:rPr>
                      <w:rFonts w:ascii="仿宋_GB2312" w:hAnsi="仿宋_GB2312" w:cs="仿宋_GB2312" w:eastAsia="仿宋_GB2312"/>
                      <w:sz w:val="21"/>
                    </w:rPr>
                    <w:t>4.单位面积质量：185±5gsm</w:t>
                  </w:r>
                  <w:r>
                    <w:br/>
                  </w:r>
                  <w:r>
                    <w:rPr>
                      <w:rFonts w:ascii="仿宋_GB2312" w:hAnsi="仿宋_GB2312" w:cs="仿宋_GB2312" w:eastAsia="仿宋_GB2312"/>
                      <w:sz w:val="21"/>
                    </w:rPr>
                    <w:t>5.断裂强力：经向≥1000N；纬向≥500N</w:t>
                  </w:r>
                  <w:r>
                    <w:br/>
                  </w:r>
                  <w:r>
                    <w:rPr>
                      <w:rFonts w:ascii="仿宋_GB2312" w:hAnsi="仿宋_GB2312" w:cs="仿宋_GB2312" w:eastAsia="仿宋_GB2312"/>
                      <w:sz w:val="21"/>
                    </w:rPr>
                    <w:t>6.撕破强力：经向≥20N；纬向≥15N</w:t>
                  </w:r>
                  <w:r>
                    <w:br/>
                  </w:r>
                  <w:r>
                    <w:rPr>
                      <w:rFonts w:ascii="仿宋_GB2312" w:hAnsi="仿宋_GB2312" w:cs="仿宋_GB2312" w:eastAsia="仿宋_GB2312"/>
                      <w:sz w:val="21"/>
                    </w:rPr>
                    <w:t>7.起毛起球：≥4级</w:t>
                  </w:r>
                  <w:r>
                    <w:br/>
                  </w:r>
                  <w:r>
                    <w:rPr>
                      <w:rFonts w:ascii="仿宋_GB2312" w:hAnsi="仿宋_GB2312" w:cs="仿宋_GB2312" w:eastAsia="仿宋_GB2312"/>
                      <w:sz w:val="21"/>
                    </w:rPr>
                    <w:t>8.PH值：4.0-8.5</w:t>
                  </w:r>
                  <w:r>
                    <w:br/>
                  </w:r>
                  <w:r>
                    <w:rPr>
                      <w:rFonts w:ascii="仿宋_GB2312" w:hAnsi="仿宋_GB2312" w:cs="仿宋_GB2312" w:eastAsia="仿宋_GB2312"/>
                      <w:sz w:val="21"/>
                    </w:rPr>
                    <w:t>9.甲醛含量：未检出</w:t>
                  </w:r>
                  <w:r>
                    <w:br/>
                  </w:r>
                  <w:r>
                    <w:rPr>
                      <w:rFonts w:ascii="仿宋_GB2312" w:hAnsi="仿宋_GB2312" w:cs="仿宋_GB2312" w:eastAsia="仿宋_GB2312"/>
                      <w:sz w:val="21"/>
                    </w:rPr>
                    <w:t>10.水洗尺寸变化率：经向≤ 1.5%，纬向≤ 1%</w:t>
                  </w:r>
                  <w:r>
                    <w:br/>
                  </w:r>
                  <w:r>
                    <w:rPr>
                      <w:rFonts w:ascii="仿宋_GB2312" w:hAnsi="仿宋_GB2312" w:cs="仿宋_GB2312" w:eastAsia="仿宋_GB2312"/>
                      <w:sz w:val="21"/>
                    </w:rPr>
                    <w:t>11.可分解致癌芳香胺染料：未检出</w:t>
                  </w:r>
                  <w:r>
                    <w:br/>
                  </w:r>
                  <w:r>
                    <w:rPr>
                      <w:rFonts w:ascii="仿宋_GB2312" w:hAnsi="仿宋_GB2312" w:cs="仿宋_GB2312" w:eastAsia="仿宋_GB2312"/>
                      <w:sz w:val="21"/>
                    </w:rPr>
                    <w:t>12.异味：未检出</w:t>
                  </w:r>
                  <w:r>
                    <w:br/>
                  </w:r>
                  <w:r>
                    <w:rPr>
                      <w:rFonts w:ascii="仿宋_GB2312" w:hAnsi="仿宋_GB2312" w:cs="仿宋_GB2312" w:eastAsia="仿宋_GB2312"/>
                      <w:sz w:val="21"/>
                    </w:rPr>
                    <w:t>13.耐皂洗色牢度：≥4级</w:t>
                  </w:r>
                  <w:r>
                    <w:br/>
                  </w:r>
                  <w:r>
                    <w:rPr>
                      <w:rFonts w:ascii="仿宋_GB2312" w:hAnsi="仿宋_GB2312" w:cs="仿宋_GB2312" w:eastAsia="仿宋_GB2312"/>
                      <w:sz w:val="21"/>
                    </w:rPr>
                    <w:t>14.耐汗渍色牢度：≥4级</w:t>
                  </w:r>
                  <w:r>
                    <w:br/>
                  </w:r>
                  <w:r>
                    <w:rPr>
                      <w:rFonts w:ascii="仿宋_GB2312" w:hAnsi="仿宋_GB2312" w:cs="仿宋_GB2312" w:eastAsia="仿宋_GB2312"/>
                      <w:sz w:val="21"/>
                    </w:rPr>
                    <w:t>15.耐水色牢度：≥4级</w:t>
                  </w:r>
                  <w:r>
                    <w:br/>
                  </w:r>
                  <w:r>
                    <w:rPr>
                      <w:rFonts w:ascii="仿宋_GB2312" w:hAnsi="仿宋_GB2312" w:cs="仿宋_GB2312" w:eastAsia="仿宋_GB2312"/>
                      <w:sz w:val="21"/>
                    </w:rPr>
                    <w:t>16.耐摩擦色牢度：≥4级</w:t>
                  </w:r>
                  <w:r>
                    <w:br/>
                  </w:r>
                  <w:r>
                    <w:rPr>
                      <w:rFonts w:ascii="仿宋_GB2312" w:hAnsi="仿宋_GB2312" w:cs="仿宋_GB2312" w:eastAsia="仿宋_GB2312"/>
                      <w:sz w:val="21"/>
                    </w:rPr>
                    <w:t>17.耐氯漂色牢度：≥4级</w:t>
                  </w:r>
                  <w:r>
                    <w:br/>
                  </w:r>
                  <w:r>
                    <w:rPr>
                      <w:rFonts w:ascii="仿宋_GB2312" w:hAnsi="仿宋_GB2312" w:cs="仿宋_GB2312" w:eastAsia="仿宋_GB2312"/>
                      <w:sz w:val="21"/>
                    </w:rPr>
                    <w:t>18.干态落絮（关键区域面料）：平均值≤4.0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3880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后勤夹克</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全棉坯布</w:t>
                  </w:r>
                  <w:r>
                    <w:rPr>
                      <w:rFonts w:ascii="仿宋_GB2312" w:hAnsi="仿宋_GB2312" w:cs="仿宋_GB2312" w:eastAsia="仿宋_GB2312"/>
                      <w:sz w:val="21"/>
                    </w:rPr>
                    <w:t>C/C 32s/2×10 72×40</w:t>
                  </w:r>
                  <w:r>
                    <w:br/>
                  </w:r>
                  <w:r>
                    <w:rPr>
                      <w:rFonts w:ascii="仿宋_GB2312" w:hAnsi="仿宋_GB2312" w:cs="仿宋_GB2312" w:eastAsia="仿宋_GB2312"/>
                      <w:sz w:val="21"/>
                    </w:rPr>
                    <w:t>（衣</w:t>
                  </w:r>
                  <w:r>
                    <w:rPr>
                      <w:rFonts w:ascii="仿宋_GB2312" w:hAnsi="仿宋_GB2312" w:cs="仿宋_GB2312" w:eastAsia="仿宋_GB2312"/>
                      <w:sz w:val="21"/>
                    </w:rPr>
                    <w:t>+裤）全棉里布</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污物袋</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CVC 20×16 128×60</w:t>
                  </w:r>
                  <w:r>
                    <w:br/>
                  </w:r>
                  <w:r>
                    <w:rPr>
                      <w:rFonts w:ascii="仿宋_GB2312" w:hAnsi="仿宋_GB2312" w:cs="仿宋_GB2312" w:eastAsia="仿宋_GB2312"/>
                      <w:sz w:val="21"/>
                    </w:rPr>
                    <w:t>双层圆筒形上开口处锭</w:t>
                  </w:r>
                  <w:r>
                    <w:rPr>
                      <w:rFonts w:ascii="仿宋_GB2312" w:hAnsi="仿宋_GB2312" w:cs="仿宋_GB2312" w:eastAsia="仿宋_GB2312"/>
                      <w:sz w:val="21"/>
                    </w:rPr>
                    <w:t>3.5厘米双带（圆直径100高140）</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污物袋</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CVC 20×16 128×60</w:t>
                  </w:r>
                  <w:r>
                    <w:br/>
                  </w:r>
                  <w:r>
                    <w:rPr>
                      <w:rFonts w:ascii="仿宋_GB2312" w:hAnsi="仿宋_GB2312" w:cs="仿宋_GB2312" w:eastAsia="仿宋_GB2312"/>
                      <w:sz w:val="21"/>
                    </w:rPr>
                    <w:t>双层圆筒形上开口处锭</w:t>
                  </w:r>
                  <w:r>
                    <w:rPr>
                      <w:rFonts w:ascii="仿宋_GB2312" w:hAnsi="仿宋_GB2312" w:cs="仿宋_GB2312" w:eastAsia="仿宋_GB2312"/>
                      <w:sz w:val="21"/>
                    </w:rPr>
                    <w:t>3.5厘米双带（圆直径80高115）</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羽绒服（长款）</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羽绒含量大于等于百分之</w:t>
                  </w:r>
                  <w:r>
                    <w:rPr>
                      <w:rFonts w:ascii="仿宋_GB2312" w:hAnsi="仿宋_GB2312" w:cs="仿宋_GB2312" w:eastAsia="仿宋_GB2312"/>
                      <w:sz w:val="21"/>
                    </w:rPr>
                    <w:t>90</w:t>
                  </w:r>
                  <w:r>
                    <w:br/>
                  </w:r>
                  <w:r>
                    <w:rPr>
                      <w:rFonts w:ascii="仿宋_GB2312" w:hAnsi="仿宋_GB2312" w:cs="仿宋_GB2312" w:eastAsia="仿宋_GB2312"/>
                      <w:sz w:val="21"/>
                    </w:rPr>
                    <w:t>羽绒重量大于等于</w:t>
                  </w:r>
                  <w:r>
                    <w:rPr>
                      <w:rFonts w:ascii="仿宋_GB2312" w:hAnsi="仿宋_GB2312" w:cs="仿宋_GB2312" w:eastAsia="仿宋_GB2312"/>
                      <w:sz w:val="21"/>
                    </w:rPr>
                    <w:t>500克</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265</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265</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棉腿套（夹水洗棉）</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尺寸：</w:t>
                  </w:r>
                  <w:r>
                    <w:rPr>
                      <w:rFonts w:ascii="仿宋_GB2312" w:hAnsi="仿宋_GB2312" w:cs="仿宋_GB2312" w:eastAsia="仿宋_GB2312"/>
                      <w:sz w:val="21"/>
                    </w:rPr>
                    <w:t>40×20×70（双层）</w:t>
                  </w:r>
                  <w:r>
                    <w:br/>
                  </w:r>
                  <w:r>
                    <w:rPr>
                      <w:rFonts w:ascii="仿宋_GB2312" w:hAnsi="仿宋_GB2312" w:cs="仿宋_GB2312" w:eastAsia="仿宋_GB2312"/>
                      <w:sz w:val="21"/>
                    </w:rPr>
                    <w:t>规格：</w:t>
                  </w:r>
                  <w:r>
                    <w:rPr>
                      <w:rFonts w:ascii="仿宋_GB2312" w:hAnsi="仿宋_GB2312" w:cs="仿宋_GB2312" w:eastAsia="仿宋_GB2312"/>
                      <w:sz w:val="21"/>
                    </w:rPr>
                    <w:t>JC20S×20S/108×58</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丝绵被</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尺寸：</w:t>
                  </w:r>
                  <w:r>
                    <w:rPr>
                      <w:rFonts w:ascii="仿宋_GB2312" w:hAnsi="仿宋_GB2312" w:cs="仿宋_GB2312" w:eastAsia="仿宋_GB2312"/>
                      <w:sz w:val="21"/>
                    </w:rPr>
                    <w:t>150*200；</w:t>
                  </w:r>
                  <w:r>
                    <w:br/>
                  </w:r>
                  <w:r>
                    <w:rPr>
                      <w:rFonts w:ascii="仿宋_GB2312" w:hAnsi="仿宋_GB2312" w:cs="仿宋_GB2312" w:eastAsia="仿宋_GB2312"/>
                      <w:sz w:val="21"/>
                    </w:rPr>
                    <w:t>内填充羽丝棉，</w:t>
                  </w:r>
                  <w:r>
                    <w:rPr>
                      <w:rFonts w:ascii="仿宋_GB2312" w:hAnsi="仿宋_GB2312" w:cs="仿宋_GB2312" w:eastAsia="仿宋_GB2312"/>
                      <w:sz w:val="21"/>
                    </w:rPr>
                    <w:t>400g/平方</w:t>
                  </w:r>
                  <w:r>
                    <w:br/>
                  </w:r>
                  <w:r>
                    <w:rPr>
                      <w:rFonts w:ascii="仿宋_GB2312" w:hAnsi="仿宋_GB2312" w:cs="仿宋_GB2312" w:eastAsia="仿宋_GB2312"/>
                      <w:sz w:val="21"/>
                    </w:rPr>
                    <w:t>耐洗涤</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导医护士服（粉红色长袖）</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84%亚光纤维 15%高支精梳棉</w:t>
                  </w:r>
                  <w:r>
                    <w:br/>
                  </w:r>
                  <w:r>
                    <w:rPr>
                      <w:rFonts w:ascii="仿宋_GB2312" w:hAnsi="仿宋_GB2312" w:cs="仿宋_GB2312" w:eastAsia="仿宋_GB2312"/>
                      <w:sz w:val="21"/>
                    </w:rPr>
                    <w:t>1%导电纱</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导医护士服（粉红色短袖）</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84%亚光纤维 15%高支精梳棉</w:t>
                  </w:r>
                  <w:r>
                    <w:br/>
                  </w:r>
                  <w:r>
                    <w:rPr>
                      <w:rFonts w:ascii="仿宋_GB2312" w:hAnsi="仿宋_GB2312" w:cs="仿宋_GB2312" w:eastAsia="仿宋_GB2312"/>
                      <w:sz w:val="21"/>
                    </w:rPr>
                    <w:t>1%导电纱</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1.7幅宽全棉胚布</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C/C 32s  100×80</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2.0幅宽全棉胚布</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C/C 32s  100×81</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手术套装</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84%亚光纤维 15%高支精梳棉</w:t>
                  </w:r>
                  <w:r>
                    <w:br/>
                  </w:r>
                  <w:r>
                    <w:rPr>
                      <w:rFonts w:ascii="仿宋_GB2312" w:hAnsi="仿宋_GB2312" w:cs="仿宋_GB2312" w:eastAsia="仿宋_GB2312"/>
                      <w:sz w:val="21"/>
                    </w:rPr>
                    <w:t>1%导电纱（量体、选色）</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132</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368</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48576</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凉拖鞋</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棉拖鞋</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棉</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夏凉被</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150×200</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2508</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毛巾</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30×70</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143</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小方巾</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r>
                    <w:rPr>
                      <w:rFonts w:ascii="仿宋_GB2312" w:hAnsi="仿宋_GB2312" w:cs="仿宋_GB2312" w:eastAsia="仿宋_GB2312"/>
                      <w:sz w:val="21"/>
                    </w:rPr>
                    <w:t>20cm×20cm成分：100%聚酯纤维（含微量其他元素）</w:t>
                  </w:r>
                  <w:r>
                    <w:br/>
                  </w:r>
                  <w:r>
                    <w:rPr>
                      <w:rFonts w:ascii="仿宋_GB2312" w:hAnsi="仿宋_GB2312" w:cs="仿宋_GB2312" w:eastAsia="仿宋_GB2312"/>
                      <w:sz w:val="21"/>
                    </w:rPr>
                    <w:t>克重：</w:t>
                  </w:r>
                  <w:r>
                    <w:rPr>
                      <w:rFonts w:ascii="仿宋_GB2312" w:hAnsi="仿宋_GB2312" w:cs="仿宋_GB2312" w:eastAsia="仿宋_GB2312"/>
                      <w:sz w:val="21"/>
                    </w:rPr>
                    <w:t>185g</w:t>
                  </w:r>
                  <w:r>
                    <w:br/>
                  </w:r>
                  <w:r>
                    <w:rPr>
                      <w:rFonts w:ascii="仿宋_GB2312" w:hAnsi="仿宋_GB2312" w:cs="仿宋_GB2312" w:eastAsia="仿宋_GB2312"/>
                      <w:sz w:val="21"/>
                    </w:rPr>
                    <w:t>密度：</w:t>
                  </w:r>
                  <w:r>
                    <w:rPr>
                      <w:rFonts w:ascii="仿宋_GB2312" w:hAnsi="仿宋_GB2312" w:cs="仿宋_GB2312" w:eastAsia="仿宋_GB2312"/>
                      <w:sz w:val="21"/>
                    </w:rPr>
                    <w:t>133*76</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1597</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2395.5</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手套</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100%聚酯纤维（含微量其他元素）</w:t>
                  </w:r>
                  <w:r>
                    <w:br/>
                  </w:r>
                  <w:r>
                    <w:rPr>
                      <w:rFonts w:ascii="仿宋_GB2312" w:hAnsi="仿宋_GB2312" w:cs="仿宋_GB2312" w:eastAsia="仿宋_GB2312"/>
                      <w:sz w:val="21"/>
                    </w:rPr>
                    <w:t>克重：</w:t>
                  </w:r>
                  <w:r>
                    <w:rPr>
                      <w:rFonts w:ascii="仿宋_GB2312" w:hAnsi="仿宋_GB2312" w:cs="仿宋_GB2312" w:eastAsia="仿宋_GB2312"/>
                      <w:sz w:val="21"/>
                    </w:rPr>
                    <w:t>185g</w:t>
                  </w:r>
                  <w:r>
                    <w:br/>
                  </w:r>
                  <w:r>
                    <w:rPr>
                      <w:rFonts w:ascii="仿宋_GB2312" w:hAnsi="仿宋_GB2312" w:cs="仿宋_GB2312" w:eastAsia="仿宋_GB2312"/>
                      <w:sz w:val="21"/>
                    </w:rPr>
                    <w:t>密度：</w:t>
                  </w:r>
                  <w:r>
                    <w:rPr>
                      <w:rFonts w:ascii="仿宋_GB2312" w:hAnsi="仿宋_GB2312" w:cs="仿宋_GB2312" w:eastAsia="仿宋_GB2312"/>
                      <w:sz w:val="21"/>
                    </w:rPr>
                    <w:t>133*76</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142.5</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布袋</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100%聚酯纤维（含微量其他元素）</w:t>
                  </w:r>
                  <w:r>
                    <w:br/>
                  </w:r>
                  <w:r>
                    <w:rPr>
                      <w:rFonts w:ascii="仿宋_GB2312" w:hAnsi="仿宋_GB2312" w:cs="仿宋_GB2312" w:eastAsia="仿宋_GB2312"/>
                      <w:sz w:val="21"/>
                    </w:rPr>
                    <w:t>克重：</w:t>
                  </w:r>
                  <w:r>
                    <w:rPr>
                      <w:rFonts w:ascii="仿宋_GB2312" w:hAnsi="仿宋_GB2312" w:cs="仿宋_GB2312" w:eastAsia="仿宋_GB2312"/>
                      <w:sz w:val="21"/>
                    </w:rPr>
                    <w:t>185g</w:t>
                  </w:r>
                  <w:r>
                    <w:br/>
                  </w:r>
                  <w:r>
                    <w:rPr>
                      <w:rFonts w:ascii="仿宋_GB2312" w:hAnsi="仿宋_GB2312" w:cs="仿宋_GB2312" w:eastAsia="仿宋_GB2312"/>
                      <w:sz w:val="21"/>
                    </w:rPr>
                    <w:t>密度：</w:t>
                  </w:r>
                  <w:r>
                    <w:rPr>
                      <w:rFonts w:ascii="仿宋_GB2312" w:hAnsi="仿宋_GB2312" w:cs="仿宋_GB2312" w:eastAsia="仿宋_GB2312"/>
                      <w:sz w:val="21"/>
                    </w:rPr>
                    <w:t>133*76</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工作鞋</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塑胶</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丝绵褥</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尺寸：</w:t>
                  </w:r>
                  <w:r>
                    <w:rPr>
                      <w:rFonts w:ascii="仿宋_GB2312" w:hAnsi="仿宋_GB2312" w:cs="仿宋_GB2312" w:eastAsia="仿宋_GB2312"/>
                      <w:sz w:val="21"/>
                    </w:rPr>
                    <w:t>90*200；</w:t>
                  </w:r>
                  <w:r>
                    <w:br/>
                  </w:r>
                  <w:r>
                    <w:rPr>
                      <w:rFonts w:ascii="仿宋_GB2312" w:hAnsi="仿宋_GB2312" w:cs="仿宋_GB2312" w:eastAsia="仿宋_GB2312"/>
                      <w:sz w:val="21"/>
                    </w:rPr>
                    <w:t>内填充羽丝棉，</w:t>
                  </w:r>
                  <w:r>
                    <w:rPr>
                      <w:rFonts w:ascii="仿宋_GB2312" w:hAnsi="仿宋_GB2312" w:cs="仿宋_GB2312" w:eastAsia="仿宋_GB2312"/>
                      <w:sz w:val="21"/>
                    </w:rPr>
                    <w:t>400g/平方</w:t>
                  </w:r>
                  <w:r>
                    <w:br/>
                  </w:r>
                  <w:r>
                    <w:rPr>
                      <w:rFonts w:ascii="仿宋_GB2312" w:hAnsi="仿宋_GB2312" w:cs="仿宋_GB2312" w:eastAsia="仿宋_GB2312"/>
                      <w:sz w:val="21"/>
                    </w:rPr>
                    <w:t>耐洗涤</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中单</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r>
                    <w:rPr>
                      <w:rFonts w:ascii="仿宋_GB2312" w:hAnsi="仿宋_GB2312" w:cs="仿宋_GB2312" w:eastAsia="仿宋_GB2312"/>
                      <w:sz w:val="24"/>
                    </w:rPr>
                    <w:t>1.2m*2.2m</w:t>
                  </w:r>
                </w:p>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100%聚酯纤维（含微量其他元素）</w:t>
                  </w:r>
                  <w:r>
                    <w:br/>
                  </w:r>
                  <w:r>
                    <w:rPr>
                      <w:rFonts w:ascii="仿宋_GB2312" w:hAnsi="仿宋_GB2312" w:cs="仿宋_GB2312" w:eastAsia="仿宋_GB2312"/>
                      <w:sz w:val="21"/>
                    </w:rPr>
                    <w:t>克重：</w:t>
                  </w:r>
                  <w:r>
                    <w:rPr>
                      <w:rFonts w:ascii="仿宋_GB2312" w:hAnsi="仿宋_GB2312" w:cs="仿宋_GB2312" w:eastAsia="仿宋_GB2312"/>
                      <w:sz w:val="21"/>
                    </w:rPr>
                    <w:t>185g</w:t>
                  </w:r>
                  <w:r>
                    <w:br/>
                  </w:r>
                  <w:r>
                    <w:rPr>
                      <w:rFonts w:ascii="仿宋_GB2312" w:hAnsi="仿宋_GB2312" w:cs="仿宋_GB2312" w:eastAsia="仿宋_GB2312"/>
                      <w:sz w:val="21"/>
                    </w:rPr>
                    <w:t>密度：</w:t>
                  </w:r>
                  <w:r>
                    <w:rPr>
                      <w:rFonts w:ascii="仿宋_GB2312" w:hAnsi="仿宋_GB2312" w:cs="仿宋_GB2312" w:eastAsia="仿宋_GB2312"/>
                      <w:sz w:val="21"/>
                    </w:rPr>
                    <w:t>133*76</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488</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20984</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棉被</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3斤新疆一级棉</w:t>
                  </w:r>
                  <w:r>
                    <w:br/>
                  </w:r>
                  <w:r>
                    <w:rPr>
                      <w:rFonts w:ascii="仿宋_GB2312" w:hAnsi="仿宋_GB2312" w:cs="仿宋_GB2312" w:eastAsia="仿宋_GB2312"/>
                      <w:sz w:val="21"/>
                    </w:rPr>
                    <w:t>尺寸：</w:t>
                  </w:r>
                  <w:r>
                    <w:rPr>
                      <w:rFonts w:ascii="仿宋_GB2312" w:hAnsi="仿宋_GB2312" w:cs="仿宋_GB2312" w:eastAsia="仿宋_GB2312"/>
                      <w:sz w:val="21"/>
                    </w:rPr>
                    <w:t>160×210</w:t>
                  </w:r>
                  <w:r>
                    <w:rPr>
                      <w:rFonts w:ascii="仿宋_GB2312" w:hAnsi="仿宋_GB2312" w:cs="仿宋_GB2312" w:eastAsia="仿宋_GB2312"/>
                      <w:sz w:val="21"/>
                    </w:rPr>
                    <w:t>cm</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丝绵枕芯</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尺寸：</w:t>
                  </w:r>
                  <w:r>
                    <w:rPr>
                      <w:rFonts w:ascii="仿宋_GB2312" w:hAnsi="仿宋_GB2312" w:cs="仿宋_GB2312" w:eastAsia="仿宋_GB2312"/>
                      <w:sz w:val="21"/>
                    </w:rPr>
                    <w:t>40×70</w:t>
                  </w:r>
                  <w:r>
                    <w:rPr>
                      <w:rFonts w:ascii="仿宋_GB2312" w:hAnsi="仿宋_GB2312" w:cs="仿宋_GB2312" w:eastAsia="仿宋_GB2312"/>
                      <w:sz w:val="21"/>
                    </w:rPr>
                    <w:t>cm</w:t>
                  </w:r>
                  <w:r>
                    <w:rPr>
                      <w:rFonts w:ascii="仿宋_GB2312" w:hAnsi="仿宋_GB2312" w:cs="仿宋_GB2312" w:eastAsia="仿宋_GB2312"/>
                      <w:sz w:val="21"/>
                    </w:rPr>
                    <w:t xml:space="preserve">  </w:t>
                  </w:r>
                </w:p>
                <w:p>
                  <w:pPr>
                    <w:pStyle w:val="null3"/>
                    <w:jc w:val="center"/>
                  </w:pPr>
                  <w:r>
                    <w:rPr>
                      <w:rFonts w:ascii="仿宋_GB2312" w:hAnsi="仿宋_GB2312" w:cs="仿宋_GB2312" w:eastAsia="仿宋_GB2312"/>
                      <w:sz w:val="21"/>
                    </w:rPr>
                    <w:t>内填充羽丝棉</w:t>
                  </w:r>
                  <w:r>
                    <w:br/>
                  </w:r>
                  <w:r>
                    <w:rPr>
                      <w:rFonts w:ascii="仿宋_GB2312" w:hAnsi="仿宋_GB2312" w:cs="仿宋_GB2312" w:eastAsia="仿宋_GB2312"/>
                      <w:sz w:val="21"/>
                    </w:rPr>
                    <w:t>800克/个</w:t>
                  </w:r>
                  <w:r>
                    <w:br/>
                  </w:r>
                  <w:r>
                    <w:rPr>
                      <w:rFonts w:ascii="仿宋_GB2312" w:hAnsi="仿宋_GB2312" w:cs="仿宋_GB2312" w:eastAsia="仿宋_GB2312"/>
                      <w:sz w:val="21"/>
                    </w:rPr>
                    <w:t>耐洗涤</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棉门帘</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尺寸：</w:t>
                  </w:r>
                  <w:r>
                    <w:rPr>
                      <w:rFonts w:ascii="仿宋_GB2312" w:hAnsi="仿宋_GB2312" w:cs="仿宋_GB2312" w:eastAsia="仿宋_GB2312"/>
                      <w:sz w:val="21"/>
                    </w:rPr>
                    <w:t>120*200</w:t>
                  </w:r>
                  <w:r>
                    <w:rPr>
                      <w:rFonts w:ascii="仿宋_GB2312" w:hAnsi="仿宋_GB2312" w:cs="仿宋_GB2312" w:eastAsia="仿宋_GB2312"/>
                      <w:sz w:val="21"/>
                    </w:rPr>
                    <w:t>cm</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床罩</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超洗棉</w:t>
                  </w:r>
                  <w:r>
                    <w:br/>
                  </w:r>
                  <w:r>
                    <w:rPr>
                      <w:rFonts w:ascii="仿宋_GB2312" w:hAnsi="仿宋_GB2312" w:cs="仿宋_GB2312" w:eastAsia="仿宋_GB2312"/>
                      <w:sz w:val="21"/>
                    </w:rPr>
                    <w:t>成分：</w:t>
                  </w:r>
                  <w:r>
                    <w:rPr>
                      <w:rFonts w:ascii="仿宋_GB2312" w:hAnsi="仿宋_GB2312" w:cs="仿宋_GB2312" w:eastAsia="仿宋_GB2312"/>
                      <w:sz w:val="21"/>
                    </w:rPr>
                    <w:t>35%棉，65%聚酯纤维；</w:t>
                  </w:r>
                  <w:r>
                    <w:br/>
                  </w:r>
                  <w:r>
                    <w:rPr>
                      <w:rFonts w:ascii="仿宋_GB2312" w:hAnsi="仿宋_GB2312" w:cs="仿宋_GB2312" w:eastAsia="仿宋_GB2312"/>
                      <w:sz w:val="21"/>
                    </w:rPr>
                    <w:t>克重：</w:t>
                  </w:r>
                  <w:r>
                    <w:rPr>
                      <w:rFonts w:ascii="仿宋_GB2312" w:hAnsi="仿宋_GB2312" w:cs="仿宋_GB2312" w:eastAsia="仿宋_GB2312"/>
                      <w:sz w:val="21"/>
                    </w:rPr>
                    <w:t>165g；</w:t>
                  </w:r>
                  <w:r>
                    <w:br/>
                  </w:r>
                  <w:r>
                    <w:rPr>
                      <w:rFonts w:ascii="仿宋_GB2312" w:hAnsi="仿宋_GB2312" w:cs="仿宋_GB2312" w:eastAsia="仿宋_GB2312"/>
                      <w:sz w:val="21"/>
                    </w:rPr>
                    <w:t>密度：</w:t>
                  </w:r>
                  <w:r>
                    <w:rPr>
                      <w:rFonts w:ascii="仿宋_GB2312" w:hAnsi="仿宋_GB2312" w:cs="仿宋_GB2312" w:eastAsia="仿宋_GB2312"/>
                      <w:sz w:val="21"/>
                    </w:rPr>
                    <w:t>130*70</w:t>
                  </w:r>
                </w:p>
              </w:tc>
              <w:tc>
                <w:tcPr>
                  <w:tcW w:type="dxa" w:w="6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1.纤维成分含量：35%棉，65%聚酯纤维，允差5%；</w:t>
                  </w:r>
                  <w:r>
                    <w:br/>
                  </w:r>
                  <w:r>
                    <w:rPr>
                      <w:rFonts w:ascii="仿宋_GB2312" w:hAnsi="仿宋_GB2312" w:cs="仿宋_GB2312" w:eastAsia="仿宋_GB2312"/>
                      <w:sz w:val="21"/>
                    </w:rPr>
                    <w:t>2.纱支：经纱18.5tex，纬纱17tex， 允差±2；</w:t>
                  </w:r>
                  <w:r>
                    <w:br/>
                  </w:r>
                  <w:r>
                    <w:rPr>
                      <w:rFonts w:ascii="仿宋_GB2312" w:hAnsi="仿宋_GB2312" w:cs="仿宋_GB2312" w:eastAsia="仿宋_GB2312"/>
                      <w:sz w:val="21"/>
                    </w:rPr>
                    <w:t xml:space="preserve">3.织物密度（根/10cm）：经向密度 550；纬向密度 340，允差5%; </w:t>
                  </w:r>
                  <w:r>
                    <w:br/>
                  </w:r>
                  <w:r>
                    <w:rPr>
                      <w:rFonts w:ascii="仿宋_GB2312" w:hAnsi="仿宋_GB2312" w:cs="仿宋_GB2312" w:eastAsia="仿宋_GB2312"/>
                      <w:sz w:val="21"/>
                    </w:rPr>
                    <w:t xml:space="preserve">4.单位面积质量（g/㎡）：165±5; </w:t>
                  </w:r>
                  <w:r>
                    <w:br/>
                  </w:r>
                  <w:r>
                    <w:rPr>
                      <w:rFonts w:ascii="仿宋_GB2312" w:hAnsi="仿宋_GB2312" w:cs="仿宋_GB2312" w:eastAsia="仿宋_GB2312"/>
                      <w:sz w:val="21"/>
                    </w:rPr>
                    <w:t>5.断裂强力：经向≥1000N；纬向≥800N；</w:t>
                  </w:r>
                  <w:r>
                    <w:br/>
                  </w:r>
                  <w:r>
                    <w:rPr>
                      <w:rFonts w:ascii="仿宋_GB2312" w:hAnsi="仿宋_GB2312" w:cs="仿宋_GB2312" w:eastAsia="仿宋_GB2312"/>
                      <w:sz w:val="21"/>
                    </w:rPr>
                    <w:t>6.PH值：4.0-8.5；</w:t>
                  </w:r>
                  <w:r>
                    <w:br/>
                  </w:r>
                  <w:r>
                    <w:rPr>
                      <w:rFonts w:ascii="仿宋_GB2312" w:hAnsi="仿宋_GB2312" w:cs="仿宋_GB2312" w:eastAsia="仿宋_GB2312"/>
                      <w:sz w:val="21"/>
                    </w:rPr>
                    <w:t>7.甲醛含量：未检出；检测标准：</w:t>
                  </w:r>
                  <w:r>
                    <w:br/>
                  </w:r>
                  <w:r>
                    <w:rPr>
                      <w:rFonts w:ascii="仿宋_GB2312" w:hAnsi="仿宋_GB2312" w:cs="仿宋_GB2312" w:eastAsia="仿宋_GB2312"/>
                      <w:sz w:val="21"/>
                    </w:rPr>
                    <w:t>8.水洗尺寸变化率：经向≤ 3%，纬向≤ 2%；</w:t>
                  </w:r>
                  <w:r>
                    <w:br/>
                  </w:r>
                  <w:r>
                    <w:rPr>
                      <w:rFonts w:ascii="仿宋_GB2312" w:hAnsi="仿宋_GB2312" w:cs="仿宋_GB2312" w:eastAsia="仿宋_GB2312"/>
                      <w:sz w:val="21"/>
                    </w:rPr>
                    <w:t>9.可分解致癌芳香胺染料：未检出；</w:t>
                  </w:r>
                  <w:r>
                    <w:br/>
                  </w:r>
                  <w:r>
                    <w:rPr>
                      <w:rFonts w:ascii="仿宋_GB2312" w:hAnsi="仿宋_GB2312" w:cs="仿宋_GB2312" w:eastAsia="仿宋_GB2312"/>
                      <w:sz w:val="21"/>
                    </w:rPr>
                    <w:t>10.异味：未检出；</w:t>
                  </w:r>
                  <w:r>
                    <w:br/>
                  </w:r>
                  <w:r>
                    <w:rPr>
                      <w:rFonts w:ascii="仿宋_GB2312" w:hAnsi="仿宋_GB2312" w:cs="仿宋_GB2312" w:eastAsia="仿宋_GB2312"/>
                      <w:sz w:val="21"/>
                    </w:rPr>
                    <w:t>11.耐皂洗色牢度：≥4级；</w:t>
                  </w:r>
                  <w:r>
                    <w:br/>
                  </w:r>
                  <w:r>
                    <w:rPr>
                      <w:rFonts w:ascii="仿宋_GB2312" w:hAnsi="仿宋_GB2312" w:cs="仿宋_GB2312" w:eastAsia="仿宋_GB2312"/>
                      <w:sz w:val="21"/>
                    </w:rPr>
                    <w:t>12.耐摩擦色牢度（干/湿）：≥4级；</w:t>
                  </w:r>
                  <w:r>
                    <w:br/>
                  </w:r>
                  <w:r>
                    <w:rPr>
                      <w:rFonts w:ascii="仿宋_GB2312" w:hAnsi="仿宋_GB2312" w:cs="仿宋_GB2312" w:eastAsia="仿宋_GB2312"/>
                      <w:sz w:val="21"/>
                    </w:rPr>
                    <w:t>13.耐氯漂色牢度：≥4级；</w:t>
                  </w:r>
                  <w:r>
                    <w:br/>
                  </w:r>
                  <w:r>
                    <w:rPr>
                      <w:rFonts w:ascii="仿宋_GB2312" w:hAnsi="仿宋_GB2312" w:cs="仿宋_GB2312" w:eastAsia="仿宋_GB2312"/>
                      <w:sz w:val="21"/>
                    </w:rPr>
                    <w:t>14.起毛起球3000r：≥3级；</w:t>
                  </w:r>
                  <w:r>
                    <w:br/>
                  </w:r>
                  <w:r>
                    <w:rPr>
                      <w:rFonts w:ascii="仿宋_GB2312" w:hAnsi="仿宋_GB2312" w:cs="仿宋_GB2312" w:eastAsia="仿宋_GB2312"/>
                      <w:sz w:val="21"/>
                    </w:rPr>
                    <w:t>15.耐洗色牢度：≥4级；</w:t>
                  </w:r>
                  <w:r>
                    <w:br/>
                  </w:r>
                  <w:r>
                    <w:rPr>
                      <w:rFonts w:ascii="仿宋_GB2312" w:hAnsi="仿宋_GB2312" w:cs="仿宋_GB2312" w:eastAsia="仿宋_GB2312"/>
                      <w:sz w:val="21"/>
                    </w:rPr>
                    <w:t>16.耐酸碱色牢度：≥4级；</w:t>
                  </w:r>
                  <w:r>
                    <w:br/>
                  </w:r>
                  <w:r>
                    <w:rPr>
                      <w:rFonts w:ascii="仿宋_GB2312" w:hAnsi="仿宋_GB2312" w:cs="仿宋_GB2312" w:eastAsia="仿宋_GB2312"/>
                      <w:sz w:val="21"/>
                    </w:rPr>
                    <w:t>17.撕破强力：经向≥25N；纬向≥25N；</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男医生实习服</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T/C 92/7 1%导电丝（贴身部分含棉量30%）</w:t>
                  </w:r>
                  <w:r>
                    <w:br/>
                  </w:r>
                  <w:r>
                    <w:rPr>
                      <w:rFonts w:ascii="仿宋_GB2312" w:hAnsi="仿宋_GB2312" w:cs="仿宋_GB2312" w:eastAsia="仿宋_GB2312"/>
                      <w:sz w:val="21"/>
                    </w:rPr>
                    <w:t>克重：</w:t>
                  </w:r>
                  <w:r>
                    <w:rPr>
                      <w:rFonts w:ascii="仿宋_GB2312" w:hAnsi="仿宋_GB2312" w:cs="仿宋_GB2312" w:eastAsia="仿宋_GB2312"/>
                      <w:sz w:val="21"/>
                    </w:rPr>
                    <w:t>220g；</w:t>
                  </w:r>
                  <w:r>
                    <w:br/>
                  </w:r>
                  <w:r>
                    <w:rPr>
                      <w:rFonts w:ascii="仿宋_GB2312" w:hAnsi="仿宋_GB2312" w:cs="仿宋_GB2312" w:eastAsia="仿宋_GB2312"/>
                      <w:sz w:val="21"/>
                    </w:rPr>
                    <w:t>密度：</w:t>
                  </w:r>
                  <w:r>
                    <w:rPr>
                      <w:rFonts w:ascii="仿宋_GB2312" w:hAnsi="仿宋_GB2312" w:cs="仿宋_GB2312" w:eastAsia="仿宋_GB2312"/>
                      <w:sz w:val="21"/>
                    </w:rPr>
                    <w:t>165*101</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女医生实习服</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T/C 92/7 1%导电丝（贴身部分含棉量30%）</w:t>
                  </w:r>
                  <w:r>
                    <w:br/>
                  </w:r>
                  <w:r>
                    <w:rPr>
                      <w:rFonts w:ascii="仿宋_GB2312" w:hAnsi="仿宋_GB2312" w:cs="仿宋_GB2312" w:eastAsia="仿宋_GB2312"/>
                      <w:sz w:val="21"/>
                    </w:rPr>
                    <w:t>克重：</w:t>
                  </w:r>
                  <w:r>
                    <w:rPr>
                      <w:rFonts w:ascii="仿宋_GB2312" w:hAnsi="仿宋_GB2312" w:cs="仿宋_GB2312" w:eastAsia="仿宋_GB2312"/>
                      <w:sz w:val="21"/>
                    </w:rPr>
                    <w:t>220g；</w:t>
                  </w:r>
                  <w:r>
                    <w:br/>
                  </w:r>
                  <w:r>
                    <w:rPr>
                      <w:rFonts w:ascii="仿宋_GB2312" w:hAnsi="仿宋_GB2312" w:cs="仿宋_GB2312" w:eastAsia="仿宋_GB2312"/>
                      <w:sz w:val="21"/>
                    </w:rPr>
                    <w:t>密度：</w:t>
                  </w:r>
                  <w:r>
                    <w:rPr>
                      <w:rFonts w:ascii="仿宋_GB2312" w:hAnsi="仿宋_GB2312" w:cs="仿宋_GB2312" w:eastAsia="仿宋_GB2312"/>
                      <w:sz w:val="21"/>
                    </w:rPr>
                    <w:t>165*101</w:t>
                  </w:r>
                </w:p>
              </w:tc>
              <w:tc>
                <w:tcPr>
                  <w:tcW w:type="dxa" w:w="665"/>
                  <w:vMerge/>
                  <w:tcBorders>
                    <w:top w:val="none" w:color="000000" w:sz="4"/>
                    <w:left w:val="single" w:color="000000" w:sz="4"/>
                    <w:bottom w:val="single" w:color="000000" w:sz="4"/>
                    <w:right w:val="single" w:color="000000" w:sz="4"/>
                  </w:tcBorders>
                </w:tc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新生儿襁褓服</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面料：精梳棉单面绒，规格：均码（双层），纱支：</w:t>
                  </w:r>
                  <w:r>
                    <w:rPr>
                      <w:rFonts w:ascii="仿宋_GB2312" w:hAnsi="仿宋_GB2312" w:cs="仿宋_GB2312" w:eastAsia="仿宋_GB2312"/>
                      <w:sz w:val="21"/>
                    </w:rPr>
                    <w:t>20s×10s，密度：40×44</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手术衣</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成分：</w:t>
                  </w:r>
                  <w:r>
                    <w:rPr>
                      <w:rFonts w:ascii="仿宋_GB2312" w:hAnsi="仿宋_GB2312" w:cs="仿宋_GB2312" w:eastAsia="仿宋_GB2312"/>
                      <w:sz w:val="21"/>
                    </w:rPr>
                    <w:t>100%聚酯纤维（含微量其他元素）</w:t>
                  </w:r>
                  <w:r>
                    <w:br/>
                  </w:r>
                  <w:r>
                    <w:rPr>
                      <w:rFonts w:ascii="仿宋_GB2312" w:hAnsi="仿宋_GB2312" w:cs="仿宋_GB2312" w:eastAsia="仿宋_GB2312"/>
                      <w:sz w:val="21"/>
                    </w:rPr>
                    <w:t>克重：</w:t>
                  </w:r>
                  <w:r>
                    <w:rPr>
                      <w:rFonts w:ascii="仿宋_GB2312" w:hAnsi="仿宋_GB2312" w:cs="仿宋_GB2312" w:eastAsia="仿宋_GB2312"/>
                      <w:sz w:val="21"/>
                    </w:rPr>
                    <w:t>185g</w:t>
                  </w:r>
                  <w:r>
                    <w:br/>
                  </w:r>
                  <w:r>
                    <w:rPr>
                      <w:rFonts w:ascii="仿宋_GB2312" w:hAnsi="仿宋_GB2312" w:cs="仿宋_GB2312" w:eastAsia="仿宋_GB2312"/>
                      <w:sz w:val="21"/>
                    </w:rPr>
                    <w:t>密度：</w:t>
                  </w:r>
                  <w:r>
                    <w:rPr>
                      <w:rFonts w:ascii="仿宋_GB2312" w:hAnsi="仿宋_GB2312" w:cs="仿宋_GB2312" w:eastAsia="仿宋_GB2312"/>
                      <w:sz w:val="21"/>
                    </w:rPr>
                    <w:t>133*76</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1.成分：100%聚酯纤维（含微量其他元素）</w:t>
                  </w:r>
                  <w:r>
                    <w:br/>
                  </w:r>
                  <w:r>
                    <w:rPr>
                      <w:rFonts w:ascii="仿宋_GB2312" w:hAnsi="仿宋_GB2312" w:cs="仿宋_GB2312" w:eastAsia="仿宋_GB2312"/>
                      <w:sz w:val="21"/>
                    </w:rPr>
                    <w:t>2.纱支：经纱20. 1tex.纬纱20.0tex 允差5%</w:t>
                  </w:r>
                  <w:r>
                    <w:br/>
                  </w:r>
                  <w:r>
                    <w:rPr>
                      <w:rFonts w:ascii="仿宋_GB2312" w:hAnsi="仿宋_GB2312" w:cs="仿宋_GB2312" w:eastAsia="仿宋_GB2312"/>
                      <w:sz w:val="21"/>
                    </w:rPr>
                    <w:t>3.织物密度（根/10cm）：经向密度 530 ；纬向密度 310，允差5%</w:t>
                  </w:r>
                  <w:r>
                    <w:br/>
                  </w:r>
                  <w:r>
                    <w:rPr>
                      <w:rFonts w:ascii="仿宋_GB2312" w:hAnsi="仿宋_GB2312" w:cs="仿宋_GB2312" w:eastAsia="仿宋_GB2312"/>
                      <w:sz w:val="21"/>
                    </w:rPr>
                    <w:t>4.单位面积质量：185±5gsm</w:t>
                  </w:r>
                  <w:r>
                    <w:br/>
                  </w:r>
                  <w:r>
                    <w:rPr>
                      <w:rFonts w:ascii="仿宋_GB2312" w:hAnsi="仿宋_GB2312" w:cs="仿宋_GB2312" w:eastAsia="仿宋_GB2312"/>
                      <w:sz w:val="21"/>
                    </w:rPr>
                    <w:t>5.断裂强力：经向≥1000N；纬向≥500N</w:t>
                  </w:r>
                  <w:r>
                    <w:br/>
                  </w:r>
                  <w:r>
                    <w:rPr>
                      <w:rFonts w:ascii="仿宋_GB2312" w:hAnsi="仿宋_GB2312" w:cs="仿宋_GB2312" w:eastAsia="仿宋_GB2312"/>
                      <w:sz w:val="21"/>
                    </w:rPr>
                    <w:t>6.撕破强力：经向≥20N；纬向≥15N</w:t>
                  </w:r>
                  <w:r>
                    <w:br/>
                  </w:r>
                  <w:r>
                    <w:rPr>
                      <w:rFonts w:ascii="仿宋_GB2312" w:hAnsi="仿宋_GB2312" w:cs="仿宋_GB2312" w:eastAsia="仿宋_GB2312"/>
                      <w:sz w:val="21"/>
                    </w:rPr>
                    <w:t>7.起毛起球：≥4级</w:t>
                  </w:r>
                  <w:r>
                    <w:br/>
                  </w:r>
                  <w:r>
                    <w:rPr>
                      <w:rFonts w:ascii="仿宋_GB2312" w:hAnsi="仿宋_GB2312" w:cs="仿宋_GB2312" w:eastAsia="仿宋_GB2312"/>
                      <w:sz w:val="21"/>
                    </w:rPr>
                    <w:t>8.PH值：4.0-8.5</w:t>
                  </w:r>
                  <w:r>
                    <w:br/>
                  </w:r>
                  <w:r>
                    <w:rPr>
                      <w:rFonts w:ascii="仿宋_GB2312" w:hAnsi="仿宋_GB2312" w:cs="仿宋_GB2312" w:eastAsia="仿宋_GB2312"/>
                      <w:sz w:val="21"/>
                    </w:rPr>
                    <w:t>9.甲醛含量：未检出</w:t>
                  </w:r>
                  <w:r>
                    <w:br/>
                  </w:r>
                  <w:r>
                    <w:rPr>
                      <w:rFonts w:ascii="仿宋_GB2312" w:hAnsi="仿宋_GB2312" w:cs="仿宋_GB2312" w:eastAsia="仿宋_GB2312"/>
                      <w:sz w:val="21"/>
                    </w:rPr>
                    <w:t>10.水洗尺寸变化率：经向≤ 1.5%，纬向≤ 1%</w:t>
                  </w:r>
                  <w:r>
                    <w:br/>
                  </w:r>
                  <w:r>
                    <w:rPr>
                      <w:rFonts w:ascii="仿宋_GB2312" w:hAnsi="仿宋_GB2312" w:cs="仿宋_GB2312" w:eastAsia="仿宋_GB2312"/>
                      <w:sz w:val="21"/>
                    </w:rPr>
                    <w:t>11.可分解致癌芳香胺染料：未检出</w:t>
                  </w:r>
                  <w:r>
                    <w:br/>
                  </w:r>
                  <w:r>
                    <w:rPr>
                      <w:rFonts w:ascii="仿宋_GB2312" w:hAnsi="仿宋_GB2312" w:cs="仿宋_GB2312" w:eastAsia="仿宋_GB2312"/>
                      <w:sz w:val="21"/>
                    </w:rPr>
                    <w:t>12.异味：未检出</w:t>
                  </w:r>
                  <w:r>
                    <w:br/>
                  </w:r>
                  <w:r>
                    <w:rPr>
                      <w:rFonts w:ascii="仿宋_GB2312" w:hAnsi="仿宋_GB2312" w:cs="仿宋_GB2312" w:eastAsia="仿宋_GB2312"/>
                      <w:sz w:val="21"/>
                    </w:rPr>
                    <w:t>13.耐皂洗色牢度：≥4级</w:t>
                  </w:r>
                  <w:r>
                    <w:br/>
                  </w:r>
                  <w:r>
                    <w:rPr>
                      <w:rFonts w:ascii="仿宋_GB2312" w:hAnsi="仿宋_GB2312" w:cs="仿宋_GB2312" w:eastAsia="仿宋_GB2312"/>
                      <w:sz w:val="21"/>
                    </w:rPr>
                    <w:t>14.耐汗渍色牢度：≥4级</w:t>
                  </w:r>
                  <w:r>
                    <w:br/>
                  </w:r>
                  <w:r>
                    <w:rPr>
                      <w:rFonts w:ascii="仿宋_GB2312" w:hAnsi="仿宋_GB2312" w:cs="仿宋_GB2312" w:eastAsia="仿宋_GB2312"/>
                      <w:sz w:val="21"/>
                    </w:rPr>
                    <w:t>15.耐水色牢度：≥4级</w:t>
                  </w:r>
                  <w:r>
                    <w:br/>
                  </w:r>
                  <w:r>
                    <w:rPr>
                      <w:rFonts w:ascii="仿宋_GB2312" w:hAnsi="仿宋_GB2312" w:cs="仿宋_GB2312" w:eastAsia="仿宋_GB2312"/>
                      <w:sz w:val="21"/>
                    </w:rPr>
                    <w:t>16.耐摩擦色牢度：≥4级</w:t>
                  </w:r>
                  <w:r>
                    <w:br/>
                  </w:r>
                  <w:r>
                    <w:rPr>
                      <w:rFonts w:ascii="仿宋_GB2312" w:hAnsi="仿宋_GB2312" w:cs="仿宋_GB2312" w:eastAsia="仿宋_GB2312"/>
                      <w:sz w:val="21"/>
                    </w:rPr>
                    <w:t>17.耐氯漂色牢度：≥4级</w:t>
                  </w:r>
                  <w:r>
                    <w:br/>
                  </w:r>
                  <w:r>
                    <w:rPr>
                      <w:rFonts w:ascii="仿宋_GB2312" w:hAnsi="仿宋_GB2312" w:cs="仿宋_GB2312" w:eastAsia="仿宋_GB2312"/>
                      <w:sz w:val="21"/>
                    </w:rPr>
                    <w:t>18.干态落絮（关键区域面料）：平均值≤4.0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194</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17072</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褥套</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超洗棉</w:t>
                  </w:r>
                  <w:r>
                    <w:br/>
                  </w:r>
                  <w:r>
                    <w:rPr>
                      <w:rFonts w:ascii="仿宋_GB2312" w:hAnsi="仿宋_GB2312" w:cs="仿宋_GB2312" w:eastAsia="仿宋_GB2312"/>
                      <w:sz w:val="21"/>
                    </w:rPr>
                    <w:t>成分：</w:t>
                  </w:r>
                  <w:r>
                    <w:rPr>
                      <w:rFonts w:ascii="仿宋_GB2312" w:hAnsi="仿宋_GB2312" w:cs="仿宋_GB2312" w:eastAsia="仿宋_GB2312"/>
                      <w:sz w:val="21"/>
                    </w:rPr>
                    <w:t>35%棉，65%聚酯纤维；</w:t>
                  </w:r>
                  <w:r>
                    <w:br/>
                  </w:r>
                  <w:r>
                    <w:rPr>
                      <w:rFonts w:ascii="仿宋_GB2312" w:hAnsi="仿宋_GB2312" w:cs="仿宋_GB2312" w:eastAsia="仿宋_GB2312"/>
                      <w:sz w:val="21"/>
                    </w:rPr>
                    <w:t>克重：</w:t>
                  </w:r>
                  <w:r>
                    <w:rPr>
                      <w:rFonts w:ascii="仿宋_GB2312" w:hAnsi="仿宋_GB2312" w:cs="仿宋_GB2312" w:eastAsia="仿宋_GB2312"/>
                      <w:sz w:val="21"/>
                    </w:rPr>
                    <w:t>165g；</w:t>
                  </w:r>
                  <w:r>
                    <w:br/>
                  </w:r>
                  <w:r>
                    <w:rPr>
                      <w:rFonts w:ascii="仿宋_GB2312" w:hAnsi="仿宋_GB2312" w:cs="仿宋_GB2312" w:eastAsia="仿宋_GB2312"/>
                      <w:sz w:val="21"/>
                    </w:rPr>
                    <w:t>密度：</w:t>
                  </w:r>
                  <w:r>
                    <w:rPr>
                      <w:rFonts w:ascii="仿宋_GB2312" w:hAnsi="仿宋_GB2312" w:cs="仿宋_GB2312" w:eastAsia="仿宋_GB2312"/>
                      <w:sz w:val="21"/>
                    </w:rPr>
                    <w:t>130*70</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1.纤维成分含量：35%棉，65%聚酯纤维，允差5%；</w:t>
                  </w:r>
                  <w:r>
                    <w:br/>
                  </w:r>
                  <w:r>
                    <w:rPr>
                      <w:rFonts w:ascii="仿宋_GB2312" w:hAnsi="仿宋_GB2312" w:cs="仿宋_GB2312" w:eastAsia="仿宋_GB2312"/>
                      <w:sz w:val="21"/>
                    </w:rPr>
                    <w:t>2.纱支：经纱18.5tex，纬纱17tex， 允差±2；</w:t>
                  </w:r>
                  <w:r>
                    <w:br/>
                  </w:r>
                  <w:r>
                    <w:rPr>
                      <w:rFonts w:ascii="仿宋_GB2312" w:hAnsi="仿宋_GB2312" w:cs="仿宋_GB2312" w:eastAsia="仿宋_GB2312"/>
                      <w:sz w:val="21"/>
                    </w:rPr>
                    <w:t xml:space="preserve">3.织物密度（根/10cm）：经向密度 550；纬向密度 340，允差5%; </w:t>
                  </w:r>
                  <w:r>
                    <w:br/>
                  </w:r>
                  <w:r>
                    <w:rPr>
                      <w:rFonts w:ascii="仿宋_GB2312" w:hAnsi="仿宋_GB2312" w:cs="仿宋_GB2312" w:eastAsia="仿宋_GB2312"/>
                      <w:sz w:val="21"/>
                    </w:rPr>
                    <w:t xml:space="preserve">4.单位面积质量（g/㎡）：165±5; </w:t>
                  </w:r>
                  <w:r>
                    <w:br/>
                  </w:r>
                  <w:r>
                    <w:rPr>
                      <w:rFonts w:ascii="仿宋_GB2312" w:hAnsi="仿宋_GB2312" w:cs="仿宋_GB2312" w:eastAsia="仿宋_GB2312"/>
                      <w:sz w:val="21"/>
                    </w:rPr>
                    <w:t>5.断裂强力：经向≥1000N；纬向≥800N；</w:t>
                  </w:r>
                  <w:r>
                    <w:br/>
                  </w:r>
                  <w:r>
                    <w:rPr>
                      <w:rFonts w:ascii="仿宋_GB2312" w:hAnsi="仿宋_GB2312" w:cs="仿宋_GB2312" w:eastAsia="仿宋_GB2312"/>
                      <w:sz w:val="21"/>
                    </w:rPr>
                    <w:t>6.PH值：4.0-8.5；</w:t>
                  </w:r>
                  <w:r>
                    <w:br/>
                  </w:r>
                  <w:r>
                    <w:rPr>
                      <w:rFonts w:ascii="仿宋_GB2312" w:hAnsi="仿宋_GB2312" w:cs="仿宋_GB2312" w:eastAsia="仿宋_GB2312"/>
                      <w:sz w:val="21"/>
                    </w:rPr>
                    <w:t>7.甲醛含量：未检出；检测标准：</w:t>
                  </w:r>
                  <w:r>
                    <w:br/>
                  </w:r>
                  <w:r>
                    <w:rPr>
                      <w:rFonts w:ascii="仿宋_GB2312" w:hAnsi="仿宋_GB2312" w:cs="仿宋_GB2312" w:eastAsia="仿宋_GB2312"/>
                      <w:sz w:val="21"/>
                    </w:rPr>
                    <w:t>8.水洗尺寸变化率：经向≤ 3%，纬向≤ 2%；</w:t>
                  </w:r>
                  <w:r>
                    <w:br/>
                  </w:r>
                  <w:r>
                    <w:rPr>
                      <w:rFonts w:ascii="仿宋_GB2312" w:hAnsi="仿宋_GB2312" w:cs="仿宋_GB2312" w:eastAsia="仿宋_GB2312"/>
                      <w:sz w:val="21"/>
                    </w:rPr>
                    <w:t>9.可分解致癌芳香胺染料：未检出；</w:t>
                  </w:r>
                  <w:r>
                    <w:br/>
                  </w:r>
                  <w:r>
                    <w:rPr>
                      <w:rFonts w:ascii="仿宋_GB2312" w:hAnsi="仿宋_GB2312" w:cs="仿宋_GB2312" w:eastAsia="仿宋_GB2312"/>
                      <w:sz w:val="21"/>
                    </w:rPr>
                    <w:t>10.异味：未检出；</w:t>
                  </w:r>
                  <w:r>
                    <w:br/>
                  </w:r>
                  <w:r>
                    <w:rPr>
                      <w:rFonts w:ascii="仿宋_GB2312" w:hAnsi="仿宋_GB2312" w:cs="仿宋_GB2312" w:eastAsia="仿宋_GB2312"/>
                      <w:sz w:val="21"/>
                    </w:rPr>
                    <w:t>11.耐皂洗色牢度：≥4级；</w:t>
                  </w:r>
                  <w:r>
                    <w:br/>
                  </w:r>
                  <w:r>
                    <w:rPr>
                      <w:rFonts w:ascii="仿宋_GB2312" w:hAnsi="仿宋_GB2312" w:cs="仿宋_GB2312" w:eastAsia="仿宋_GB2312"/>
                      <w:sz w:val="21"/>
                    </w:rPr>
                    <w:t>12.耐摩擦色牢度（干/湿）：≥4级；</w:t>
                  </w:r>
                  <w:r>
                    <w:br/>
                  </w:r>
                  <w:r>
                    <w:rPr>
                      <w:rFonts w:ascii="仿宋_GB2312" w:hAnsi="仿宋_GB2312" w:cs="仿宋_GB2312" w:eastAsia="仿宋_GB2312"/>
                      <w:sz w:val="21"/>
                    </w:rPr>
                    <w:t>13.耐氯漂色牢度：≥4级；</w:t>
                  </w:r>
                  <w:r>
                    <w:br/>
                  </w:r>
                  <w:r>
                    <w:rPr>
                      <w:rFonts w:ascii="仿宋_GB2312" w:hAnsi="仿宋_GB2312" w:cs="仿宋_GB2312" w:eastAsia="仿宋_GB2312"/>
                      <w:sz w:val="21"/>
                    </w:rPr>
                    <w:t>14.起毛起球3000r：≥3级；</w:t>
                  </w:r>
                  <w:r>
                    <w:br/>
                  </w:r>
                  <w:r>
                    <w:rPr>
                      <w:rFonts w:ascii="仿宋_GB2312" w:hAnsi="仿宋_GB2312" w:cs="仿宋_GB2312" w:eastAsia="仿宋_GB2312"/>
                      <w:sz w:val="21"/>
                    </w:rPr>
                    <w:t>15.耐洗色牢度：≥4级；</w:t>
                  </w:r>
                  <w:r>
                    <w:br/>
                  </w:r>
                  <w:r>
                    <w:rPr>
                      <w:rFonts w:ascii="仿宋_GB2312" w:hAnsi="仿宋_GB2312" w:cs="仿宋_GB2312" w:eastAsia="仿宋_GB2312"/>
                      <w:sz w:val="21"/>
                    </w:rPr>
                    <w:t>16.耐酸碱色牢度：≥4级；</w:t>
                  </w:r>
                  <w:r>
                    <w:br/>
                  </w:r>
                  <w:r>
                    <w:rPr>
                      <w:rFonts w:ascii="仿宋_GB2312" w:hAnsi="仿宋_GB2312" w:cs="仿宋_GB2312" w:eastAsia="仿宋_GB2312"/>
                      <w:sz w:val="21"/>
                    </w:rPr>
                    <w:t>17.撕破强力：经向≥25N；纬向≥25N；</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172</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11352</w:t>
                  </w:r>
                </w:p>
              </w:tc>
            </w:tr>
            <w:tr>
              <w:tc>
                <w:tcPr>
                  <w:tcW w:type="dxa" w:w="17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3959</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800000</w:t>
                  </w:r>
                </w:p>
              </w:tc>
            </w:tr>
            <w:tr>
              <w:tc>
                <w:tcPr>
                  <w:tcW w:type="dxa" w:w="255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投标商报价不得超出该预算总价</w:t>
                  </w:r>
                </w:p>
              </w:tc>
            </w:tr>
          </w:tbl>
          <w:p>
            <w:pPr>
              <w:pStyle w:val="null3"/>
              <w:ind w:firstLine="420"/>
              <w:jc w:val="both"/>
            </w:pPr>
            <w:r>
              <w:rPr>
                <w:rFonts w:ascii="仿宋_GB2312" w:hAnsi="仿宋_GB2312" w:cs="仿宋_GB2312" w:eastAsia="仿宋_GB2312"/>
                <w:sz w:val="21"/>
              </w:rPr>
              <w:t>备注：预计用量根据近</w:t>
            </w:r>
            <w:r>
              <w:rPr>
                <w:rFonts w:ascii="仿宋_GB2312" w:hAnsi="仿宋_GB2312" w:cs="仿宋_GB2312" w:eastAsia="仿宋_GB2312"/>
                <w:sz w:val="21"/>
              </w:rPr>
              <w:t>3年实际采购量估算</w:t>
            </w:r>
            <w:r>
              <w:rPr>
                <w:rFonts w:ascii="仿宋_GB2312" w:hAnsi="仿宋_GB2312" w:cs="仿宋_GB2312" w:eastAsia="仿宋_GB2312"/>
                <w:sz w:val="21"/>
              </w:rPr>
              <w:t>，</w:t>
            </w:r>
            <w:r>
              <w:rPr>
                <w:rFonts w:ascii="仿宋_GB2312" w:hAnsi="仿宋_GB2312" w:cs="仿宋_GB2312" w:eastAsia="仿宋_GB2312"/>
                <w:sz w:val="21"/>
              </w:rPr>
              <w:t>具体采购数量以采购人实际需求为准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二、技术要求</w:t>
            </w:r>
          </w:p>
          <w:p>
            <w:pPr>
              <w:pStyle w:val="null3"/>
              <w:jc w:val="both"/>
            </w:pPr>
            <w:r>
              <w:rPr>
                <w:rFonts w:ascii="仿宋_GB2312" w:hAnsi="仿宋_GB2312" w:cs="仿宋_GB2312" w:eastAsia="仿宋_GB2312"/>
                <w:sz w:val="21"/>
              </w:rPr>
              <w:t>（一）布草洗涤</w:t>
            </w:r>
          </w:p>
          <w:p>
            <w:pPr>
              <w:pStyle w:val="null3"/>
              <w:ind w:firstLine="420"/>
              <w:jc w:val="both"/>
            </w:pPr>
            <w:r>
              <w:rPr>
                <w:rFonts w:ascii="仿宋_GB2312" w:hAnsi="仿宋_GB2312" w:cs="仿宋_GB2312" w:eastAsia="仿宋_GB2312"/>
                <w:sz w:val="21"/>
              </w:rPr>
              <w:t>1、医院内所有被服物品、工作人员被服、手术室工作服辅料等的洗涤，由总务科监管。</w:t>
            </w:r>
          </w:p>
          <w:p>
            <w:pPr>
              <w:pStyle w:val="null3"/>
              <w:ind w:firstLine="420"/>
              <w:jc w:val="both"/>
            </w:pPr>
            <w:r>
              <w:rPr>
                <w:rFonts w:ascii="仿宋_GB2312" w:hAnsi="仿宋_GB2312" w:cs="仿宋_GB2312" w:eastAsia="仿宋_GB2312"/>
                <w:sz w:val="21"/>
              </w:rPr>
              <w:t>2、洗涤物品的运输工具由洗涤公司自行提供。</w:t>
            </w:r>
          </w:p>
          <w:p>
            <w:pPr>
              <w:pStyle w:val="null3"/>
              <w:ind w:firstLine="420"/>
              <w:jc w:val="both"/>
            </w:pPr>
            <w:r>
              <w:rPr>
                <w:rFonts w:ascii="仿宋_GB2312" w:hAnsi="仿宋_GB2312" w:cs="仿宋_GB2312" w:eastAsia="仿宋_GB2312"/>
                <w:sz w:val="21"/>
              </w:rPr>
              <w:t>3、洗涤公司应具有独立的合法的工作场所。保证洗涤物品的不中断供应（不可抗力除外）。洗涤工作间布局合理，符合规范，有实际隔离屏障，应有明显标识，各区内的不同工作区域应明确划分。人流、物流洁污分开，通道间不应有交叉，顺行同行，不应逆流。</w:t>
            </w:r>
          </w:p>
          <w:p>
            <w:pPr>
              <w:pStyle w:val="null3"/>
              <w:ind w:firstLine="420"/>
              <w:jc w:val="both"/>
            </w:pPr>
            <w:r>
              <w:rPr>
                <w:rFonts w:ascii="仿宋_GB2312" w:hAnsi="仿宋_GB2312" w:cs="仿宋_GB2312" w:eastAsia="仿宋_GB2312"/>
                <w:sz w:val="21"/>
              </w:rPr>
              <w:t>4、坚持原则，履行手续。及时、准确、无误的做好回收与配送工作。</w:t>
            </w:r>
          </w:p>
          <w:p>
            <w:pPr>
              <w:pStyle w:val="null3"/>
              <w:ind w:firstLine="420"/>
              <w:jc w:val="both"/>
            </w:pPr>
            <w:r>
              <w:rPr>
                <w:rFonts w:ascii="仿宋_GB2312" w:hAnsi="仿宋_GB2312" w:cs="仿宋_GB2312" w:eastAsia="仿宋_GB2312"/>
                <w:sz w:val="21"/>
              </w:rPr>
              <w:t>5、收送交接时间：全年每天收送，保证病区正常运行。</w:t>
            </w:r>
          </w:p>
          <w:p>
            <w:pPr>
              <w:pStyle w:val="null3"/>
              <w:ind w:firstLine="420"/>
              <w:jc w:val="both"/>
            </w:pPr>
            <w:r>
              <w:rPr>
                <w:rFonts w:ascii="仿宋_GB2312" w:hAnsi="仿宋_GB2312" w:cs="仿宋_GB2312" w:eastAsia="仿宋_GB2312"/>
                <w:sz w:val="21"/>
              </w:rPr>
              <w:t>6、提高为临床一线服务的意识，树立后勤保障服务“以病人为中心的思想”。</w:t>
            </w:r>
          </w:p>
          <w:p>
            <w:pPr>
              <w:pStyle w:val="null3"/>
              <w:ind w:firstLine="420"/>
              <w:jc w:val="both"/>
            </w:pPr>
            <w:r>
              <w:rPr>
                <w:rFonts w:ascii="仿宋_GB2312" w:hAnsi="仿宋_GB2312" w:cs="仿宋_GB2312" w:eastAsia="仿宋_GB2312"/>
                <w:sz w:val="21"/>
              </w:rPr>
              <w:t>7、负责全院洗涤被服的回收和配送，及衣物的缝补。</w:t>
            </w:r>
          </w:p>
          <w:p>
            <w:pPr>
              <w:pStyle w:val="null3"/>
              <w:ind w:firstLine="420"/>
              <w:jc w:val="both"/>
            </w:pPr>
            <w:r>
              <w:rPr>
                <w:rFonts w:ascii="仿宋_GB2312" w:hAnsi="仿宋_GB2312" w:cs="仿宋_GB2312" w:eastAsia="仿宋_GB2312"/>
                <w:sz w:val="21"/>
              </w:rPr>
              <w:t>8、坚持原则，履行手续。及时、准确、无误的做好回收与配送工作。</w:t>
            </w:r>
          </w:p>
          <w:p>
            <w:pPr>
              <w:pStyle w:val="null3"/>
              <w:ind w:firstLine="420"/>
              <w:jc w:val="both"/>
            </w:pPr>
            <w:r>
              <w:rPr>
                <w:rFonts w:ascii="仿宋_GB2312" w:hAnsi="仿宋_GB2312" w:cs="仿宋_GB2312" w:eastAsia="仿宋_GB2312"/>
                <w:sz w:val="21"/>
              </w:rPr>
              <w:t>9、服从领导，团结协作、坚持下收、下送，热情为医疗一线服务。</w:t>
            </w:r>
          </w:p>
          <w:p>
            <w:pPr>
              <w:pStyle w:val="null3"/>
              <w:ind w:firstLine="420"/>
              <w:jc w:val="both"/>
            </w:pPr>
            <w:r>
              <w:rPr>
                <w:rFonts w:ascii="仿宋_GB2312" w:hAnsi="仿宋_GB2312" w:cs="仿宋_GB2312" w:eastAsia="仿宋_GB2312"/>
                <w:sz w:val="21"/>
              </w:rPr>
              <w:t>10、坚守工作岗位，遵守劳动纪律及医院一切规章制度。</w:t>
            </w:r>
          </w:p>
          <w:p>
            <w:pPr>
              <w:pStyle w:val="null3"/>
              <w:jc w:val="both"/>
            </w:pPr>
            <w:r>
              <w:rPr>
                <w:rFonts w:ascii="仿宋_GB2312" w:hAnsi="仿宋_GB2312" w:cs="仿宋_GB2312" w:eastAsia="仿宋_GB2312"/>
                <w:sz w:val="21"/>
              </w:rPr>
              <w:t>（二）被服填补采购</w:t>
            </w:r>
          </w:p>
          <w:p>
            <w:pPr>
              <w:pStyle w:val="null3"/>
              <w:ind w:firstLine="420"/>
              <w:jc w:val="both"/>
            </w:pPr>
            <w:r>
              <w:rPr>
                <w:rFonts w:ascii="仿宋_GB2312" w:hAnsi="仿宋_GB2312" w:cs="仿宋_GB2312" w:eastAsia="仿宋_GB2312"/>
                <w:sz w:val="21"/>
              </w:rPr>
              <w:t>产品质量要求：</w:t>
            </w:r>
          </w:p>
          <w:p>
            <w:pPr>
              <w:pStyle w:val="null3"/>
              <w:ind w:firstLine="420"/>
              <w:jc w:val="both"/>
            </w:pPr>
            <w:r>
              <w:rPr>
                <w:rFonts w:ascii="仿宋_GB2312" w:hAnsi="仿宋_GB2312" w:cs="仿宋_GB2312" w:eastAsia="仿宋_GB2312"/>
                <w:sz w:val="21"/>
              </w:rPr>
              <w:t>1、所有产品及辅料必须符合《国家纺织产品基本安全技术规范》等国家相关法律或行业标准的相关规定。</w:t>
            </w:r>
          </w:p>
          <w:p>
            <w:pPr>
              <w:pStyle w:val="null3"/>
              <w:ind w:firstLine="420"/>
              <w:jc w:val="both"/>
            </w:pPr>
            <w:r>
              <w:rPr>
                <w:rFonts w:ascii="仿宋_GB2312" w:hAnsi="仿宋_GB2312" w:cs="仿宋_GB2312" w:eastAsia="仿宋_GB2312"/>
                <w:sz w:val="21"/>
              </w:rPr>
              <w:t>2、所有纺织品必须符合洗涤标准，耐高温高压、耐消毒、耐氯漂，耐摩擦，透气性好的材质。</w:t>
            </w:r>
          </w:p>
          <w:p>
            <w:pPr>
              <w:pStyle w:val="null3"/>
              <w:ind w:firstLine="420"/>
              <w:jc w:val="both"/>
            </w:pPr>
            <w:r>
              <w:rPr>
                <w:rFonts w:ascii="仿宋_GB2312" w:hAnsi="仿宋_GB2312" w:cs="仿宋_GB2312" w:eastAsia="仿宋_GB2312"/>
                <w:sz w:val="21"/>
              </w:rPr>
              <w:t>3、所有产品的用料、颜色、做工、材质、款式要与采购人要求相一致，大小规格要严格按行业规范标准执行，存在争议时采购人享有最高解释权。</w:t>
            </w:r>
          </w:p>
          <w:p>
            <w:pPr>
              <w:pStyle w:val="null3"/>
              <w:ind w:firstLine="420"/>
              <w:jc w:val="both"/>
            </w:pPr>
            <w:r>
              <w:rPr>
                <w:rFonts w:ascii="仿宋_GB2312" w:hAnsi="仿宋_GB2312" w:cs="仿宋_GB2312" w:eastAsia="仿宋_GB2312"/>
                <w:sz w:val="21"/>
              </w:rPr>
              <w:t>4、产品整洁美观，平整挺括，线路顺直，左右对称。</w:t>
            </w:r>
          </w:p>
          <w:p>
            <w:pPr>
              <w:pStyle w:val="null3"/>
              <w:ind w:firstLine="420"/>
              <w:jc w:val="both"/>
            </w:pPr>
            <w:r>
              <w:rPr>
                <w:rFonts w:ascii="仿宋_GB2312" w:hAnsi="仿宋_GB2312" w:cs="仿宋_GB2312" w:eastAsia="仿宋_GB2312"/>
                <w:sz w:val="21"/>
              </w:rPr>
              <w:t>5、不合格产品范围包括：布料质量降低，颜色与色版不符，不合体，线路不平整，钮扣歪斜，衣袋不正或有烂口，钮扣订线不稳，衣袖、裤脚线路不稳，肩板不平等。</w:t>
            </w:r>
          </w:p>
          <w:p>
            <w:pPr>
              <w:pStyle w:val="null3"/>
              <w:ind w:firstLine="420"/>
              <w:jc w:val="both"/>
            </w:pPr>
            <w:r>
              <w:rPr>
                <w:rFonts w:ascii="仿宋_GB2312" w:hAnsi="仿宋_GB2312" w:cs="仿宋_GB2312" w:eastAsia="仿宋_GB2312"/>
                <w:sz w:val="21"/>
              </w:rPr>
              <w:t>其他要求：</w:t>
            </w:r>
          </w:p>
          <w:p>
            <w:pPr>
              <w:pStyle w:val="null3"/>
              <w:ind w:firstLine="420"/>
              <w:jc w:val="both"/>
            </w:pPr>
            <w:r>
              <w:rPr>
                <w:rFonts w:ascii="仿宋_GB2312" w:hAnsi="仿宋_GB2312" w:cs="仿宋_GB2312" w:eastAsia="仿宋_GB2312"/>
                <w:sz w:val="21"/>
              </w:rPr>
              <w:t>1、对于需要量身订做的服装，由供应商须派人到现场量体，时间由双方约定；因质量问题发生争议时，由质监部门进行相关鉴定,所有鉴定费用由供应商承担。</w:t>
            </w:r>
          </w:p>
          <w:p>
            <w:pPr>
              <w:pStyle w:val="null3"/>
              <w:ind w:firstLine="420"/>
              <w:jc w:val="both"/>
            </w:pPr>
            <w:r>
              <w:rPr>
                <w:rFonts w:ascii="仿宋_GB2312" w:hAnsi="仿宋_GB2312" w:cs="仿宋_GB2312" w:eastAsia="仿宋_GB2312"/>
                <w:sz w:val="21"/>
              </w:rPr>
              <w:t>2、采购人有权根据实际情况自行选择规格、色样和款式，投标人在核算价格时，价格不受款式的复杂程度及颜色的影响。</w:t>
            </w:r>
          </w:p>
          <w:p>
            <w:pPr>
              <w:pStyle w:val="null3"/>
              <w:ind w:firstLine="420"/>
              <w:jc w:val="both"/>
            </w:pPr>
            <w:r>
              <w:rPr>
                <w:rFonts w:ascii="仿宋_GB2312" w:hAnsi="仿宋_GB2312" w:cs="仿宋_GB2312" w:eastAsia="仿宋_GB2312"/>
                <w:sz w:val="21"/>
              </w:rPr>
              <w:t>3、投标人必须制订安全、有效的特殊情况（如交通受阻、停电、停水、停气、机器设备故障等）应急预案，以确保产品的供给，并在投标文件中列明。</w:t>
            </w:r>
          </w:p>
          <w:p>
            <w:pPr>
              <w:pStyle w:val="null3"/>
              <w:ind w:firstLine="420"/>
              <w:jc w:val="both"/>
            </w:pPr>
            <w:r>
              <w:rPr>
                <w:rFonts w:ascii="仿宋_GB2312" w:hAnsi="仿宋_GB2312" w:cs="仿宋_GB2312" w:eastAsia="仿宋_GB2312"/>
                <w:sz w:val="21"/>
              </w:rPr>
              <w:t>4、每一批次的产品都必须有厂家出具的质监部门的检验报告。</w:t>
            </w:r>
          </w:p>
          <w:p>
            <w:pPr>
              <w:pStyle w:val="null3"/>
              <w:ind w:firstLine="420"/>
              <w:jc w:val="both"/>
            </w:pPr>
            <w:r>
              <w:rPr>
                <w:rFonts w:ascii="仿宋_GB2312" w:hAnsi="仿宋_GB2312" w:cs="仿宋_GB2312" w:eastAsia="仿宋_GB2312"/>
                <w:sz w:val="21"/>
              </w:rPr>
              <w:t>5、每件衣裤均有永久性标签，标明尺寸。</w:t>
            </w:r>
          </w:p>
          <w:p>
            <w:pPr>
              <w:pStyle w:val="null3"/>
              <w:ind w:firstLine="420"/>
              <w:jc w:val="both"/>
            </w:pPr>
            <w:r>
              <w:rPr>
                <w:rFonts w:ascii="仿宋_GB2312" w:hAnsi="仿宋_GB2312" w:cs="仿宋_GB2312" w:eastAsia="仿宋_GB2312"/>
                <w:sz w:val="21"/>
              </w:rPr>
              <w:t>6、货物交货时，中标供应商必须派遣服务队伍至最终用户现场， 附品种、数量清单，供采购人发放签收用。对不符合质量标准或不合体的进行返工或重做，直到满意为止。返工和重做的所有费用由中标供应商承担。</w:t>
            </w:r>
          </w:p>
          <w:p>
            <w:pPr>
              <w:pStyle w:val="null3"/>
              <w:jc w:val="both"/>
            </w:pPr>
            <w:r>
              <w:rPr>
                <w:rFonts w:ascii="仿宋_GB2312" w:hAnsi="仿宋_GB2312" w:cs="仿宋_GB2312" w:eastAsia="仿宋_GB2312"/>
                <w:sz w:val="21"/>
                <w:b/>
              </w:rPr>
              <w:t>三、服务要求</w:t>
            </w:r>
          </w:p>
          <w:p>
            <w:pPr>
              <w:pStyle w:val="null3"/>
              <w:jc w:val="both"/>
            </w:pPr>
            <w:r>
              <w:rPr>
                <w:rFonts w:ascii="仿宋_GB2312" w:hAnsi="仿宋_GB2312" w:cs="仿宋_GB2312" w:eastAsia="仿宋_GB2312"/>
                <w:sz w:val="21"/>
              </w:rPr>
              <w:t>（一）布草洗涤</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1、收送时间：周一至周五每日两次，周六上午一次，节假日根据院方安排收送，如遇特殊情况及时响应。</w:t>
            </w:r>
          </w:p>
          <w:p>
            <w:pPr>
              <w:pStyle w:val="null3"/>
              <w:ind w:firstLine="420"/>
              <w:jc w:val="both"/>
            </w:pPr>
            <w:r>
              <w:rPr>
                <w:rFonts w:ascii="仿宋_GB2312" w:hAnsi="仿宋_GB2312" w:cs="仿宋_GB2312" w:eastAsia="仿宋_GB2312"/>
                <w:sz w:val="21"/>
              </w:rPr>
              <w:t>2、洗涤要求：洗涤公司应根据医用被服物品的特点，选择合适的洗涤工艺标准，做到洁污分开，分类洗涤，按要求消毒，科学安排洗涤工序，保证洗涤质量，医院有权对洗涤公司所洗被服物品和洗涤场所进行抽查和检验，并要求洗涤公司及时整改；如出现应洗清消毒而实际未清洗消毒物品，医院有权按此物品洗涤价格予以罚款。手术衣物及辅料的折叠应按科室要求规范折叠。所有洗涤物品应保证标准洁净度。</w:t>
            </w:r>
          </w:p>
          <w:p>
            <w:pPr>
              <w:pStyle w:val="null3"/>
              <w:ind w:firstLine="420"/>
              <w:jc w:val="left"/>
            </w:pPr>
            <w:r>
              <w:rPr>
                <w:rFonts w:ascii="仿宋_GB2312" w:hAnsi="仿宋_GB2312" w:cs="仿宋_GB2312" w:eastAsia="仿宋_GB2312"/>
                <w:sz w:val="21"/>
              </w:rPr>
              <w:t>3、由于洗涤公司原因造成送洗被服遗失与破损，</w:t>
            </w:r>
            <w:r>
              <w:rPr>
                <w:rFonts w:ascii="仿宋_GB2312" w:hAnsi="仿宋_GB2312" w:cs="仿宋_GB2312" w:eastAsia="仿宋_GB2312"/>
                <w:sz w:val="21"/>
              </w:rPr>
              <w:t>洗涤</w:t>
            </w:r>
            <w:r>
              <w:rPr>
                <w:rFonts w:ascii="仿宋_GB2312" w:hAnsi="仿宋_GB2312" w:cs="仿宋_GB2312" w:eastAsia="仿宋_GB2312"/>
                <w:sz w:val="21"/>
              </w:rPr>
              <w:t>公司应</w:t>
            </w:r>
            <w:r>
              <w:rPr>
                <w:rFonts w:ascii="仿宋_GB2312" w:hAnsi="仿宋_GB2312" w:cs="仿宋_GB2312" w:eastAsia="仿宋_GB2312"/>
                <w:sz w:val="21"/>
              </w:rPr>
              <w:t>按采购原价赔偿</w:t>
            </w:r>
            <w:r>
              <w:rPr>
                <w:rFonts w:ascii="仿宋_GB2312" w:hAnsi="仿宋_GB2312" w:cs="仿宋_GB2312" w:eastAsia="仿宋_GB2312"/>
                <w:sz w:val="21"/>
              </w:rPr>
              <w:t>。洗涤公司所洗涤物品的缝补和钉带、钉扣由洗涤公司负责，保证所洗物品完整性。</w:t>
            </w:r>
          </w:p>
          <w:p>
            <w:pPr>
              <w:pStyle w:val="null3"/>
              <w:ind w:firstLine="420"/>
              <w:jc w:val="both"/>
            </w:pPr>
            <w:r>
              <w:rPr>
                <w:rFonts w:ascii="仿宋_GB2312" w:hAnsi="仿宋_GB2312" w:cs="仿宋_GB2312" w:eastAsia="仿宋_GB2312"/>
                <w:sz w:val="21"/>
              </w:rPr>
              <w:t>4、洗涤服务考核要求：医院每季度组织进行相关病区科室的洗涤、熨烫、送洗服务等的质量满意度测评，满意率测评以90%为基准，每低1%扣款500元，每发现一件不合格扣50元。满意率小于70%，甲方可随时终止合同。</w:t>
            </w:r>
          </w:p>
          <w:p>
            <w:pPr>
              <w:pStyle w:val="null3"/>
              <w:ind w:firstLine="420"/>
              <w:jc w:val="both"/>
            </w:pPr>
            <w:r>
              <w:rPr>
                <w:rFonts w:ascii="仿宋_GB2312" w:hAnsi="仿宋_GB2312" w:cs="仿宋_GB2312" w:eastAsia="仿宋_GB2312"/>
                <w:sz w:val="21"/>
              </w:rPr>
              <w:t>5、乙方保证洗涤、熨烫、消毒等服务均按照《医院医用织物洗涤消毒技术规范ws/T508-2016》相应的技术标准并结合甲方实际情况规范执行。</w:t>
            </w:r>
          </w:p>
          <w:p>
            <w:pPr>
              <w:pStyle w:val="null3"/>
              <w:ind w:firstLine="420"/>
            </w:pPr>
            <w:r>
              <w:rPr>
                <w:rFonts w:ascii="仿宋_GB2312" w:hAnsi="仿宋_GB2312" w:cs="仿宋_GB2312" w:eastAsia="仿宋_GB2312"/>
                <w:sz w:val="21"/>
              </w:rPr>
              <w:t>6</w:t>
            </w:r>
            <w:r>
              <w:rPr>
                <w:rFonts w:ascii="仿宋_GB2312" w:hAnsi="仿宋_GB2312" w:cs="仿宋_GB2312" w:eastAsia="仿宋_GB2312"/>
                <w:sz w:val="21"/>
              </w:rPr>
              <w:t>、乙方不得将本项目招标内容以任何形式转包，不得降低质量要求。</w:t>
            </w:r>
          </w:p>
          <w:p>
            <w:pPr>
              <w:pStyle w:val="null3"/>
              <w:ind w:firstLine="420"/>
            </w:pPr>
            <w:r>
              <w:rPr>
                <w:rFonts w:ascii="仿宋_GB2312" w:hAnsi="仿宋_GB2312" w:cs="仿宋_GB2312" w:eastAsia="仿宋_GB2312"/>
                <w:sz w:val="21"/>
              </w:rPr>
              <w:t>7</w:t>
            </w:r>
            <w:r>
              <w:rPr>
                <w:rFonts w:ascii="仿宋_GB2312" w:hAnsi="仿宋_GB2312" w:cs="仿宋_GB2312" w:eastAsia="仿宋_GB2312"/>
                <w:sz w:val="21"/>
              </w:rPr>
              <w:t>、乙方须对其在服务期内的工作人员发生的生产、安全和交通事故负责，承担相关责任。</w:t>
            </w:r>
          </w:p>
          <w:p>
            <w:pPr>
              <w:pStyle w:val="null3"/>
              <w:ind w:firstLine="420"/>
              <w:jc w:val="both"/>
            </w:pPr>
            <w:r>
              <w:rPr>
                <w:rFonts w:ascii="仿宋_GB2312" w:hAnsi="仿宋_GB2312" w:cs="仿宋_GB2312" w:eastAsia="仿宋_GB2312"/>
                <w:sz w:val="21"/>
              </w:rPr>
              <w:t>8、保证人员按时在岗；工作期间不得抽烟、酗酒；不得带与工作无关的人进入工作区域；保持环境卫生的整洁；不得违反甲方的其他规定。</w:t>
            </w:r>
          </w:p>
          <w:p>
            <w:pPr>
              <w:pStyle w:val="null3"/>
              <w:ind w:firstLine="420"/>
              <w:jc w:val="both"/>
            </w:pPr>
            <w:r>
              <w:rPr>
                <w:rFonts w:ascii="仿宋_GB2312" w:hAnsi="仿宋_GB2312" w:cs="仿宋_GB2312" w:eastAsia="仿宋_GB2312"/>
                <w:sz w:val="21"/>
              </w:rPr>
              <w:t>9、承包方负责设备的维修和零配件的更换，一千元以下的配件由承包方负责，一千元以上的由医院负责购买或报院方同意后由承包方购买，院方认质认价验收后给予报销。</w:t>
            </w:r>
          </w:p>
          <w:p>
            <w:pPr>
              <w:pStyle w:val="null3"/>
              <w:ind w:firstLine="420"/>
              <w:jc w:val="both"/>
            </w:pPr>
            <w:r>
              <w:rPr>
                <w:rFonts w:ascii="仿宋_GB2312" w:hAnsi="仿宋_GB2312" w:cs="仿宋_GB2312" w:eastAsia="仿宋_GB2312"/>
                <w:sz w:val="21"/>
              </w:rPr>
              <w:t>10、下收下送人员在不影响科室工作情况下，须经甲方备案认可后乙方可自行安排人员，确保下收下送工作每天按时完成。</w:t>
            </w:r>
          </w:p>
          <w:p>
            <w:pPr>
              <w:pStyle w:val="null3"/>
              <w:ind w:firstLine="420"/>
              <w:jc w:val="both"/>
            </w:pPr>
            <w:r>
              <w:rPr>
                <w:rFonts w:ascii="仿宋_GB2312" w:hAnsi="仿宋_GB2312" w:cs="仿宋_GB2312" w:eastAsia="仿宋_GB2312"/>
                <w:sz w:val="21"/>
              </w:rPr>
              <w:t>11、下收下送时间：周一到周五，早8点至12点，下午2点至5点30分，周六早8点至12点。</w:t>
            </w:r>
          </w:p>
          <w:p>
            <w:pPr>
              <w:pStyle w:val="null3"/>
              <w:jc w:val="both"/>
            </w:pPr>
            <w:r>
              <w:rPr>
                <w:rFonts w:ascii="仿宋_GB2312" w:hAnsi="仿宋_GB2312" w:cs="仿宋_GB2312" w:eastAsia="仿宋_GB2312"/>
                <w:sz w:val="21"/>
              </w:rPr>
              <w:t>（二）被服填补采购</w:t>
            </w:r>
          </w:p>
          <w:p>
            <w:pPr>
              <w:pStyle w:val="null3"/>
              <w:ind w:firstLine="420"/>
              <w:jc w:val="both"/>
            </w:pPr>
            <w:r>
              <w:rPr>
                <w:rFonts w:ascii="仿宋_GB2312" w:hAnsi="仿宋_GB2312" w:cs="仿宋_GB2312" w:eastAsia="仿宋_GB2312"/>
                <w:sz w:val="21"/>
              </w:rPr>
              <w:t>（一）、供货商必须根据甲方要求供货，所有产品必须符合国家相关法律或行业标准的相关规定并提供产品合格证，所有产品的做工、材质要与甲方要求相一致，大小规格要严格按行业规范标准执行，存在争议时甲方享有最高解释权。</w:t>
            </w:r>
          </w:p>
          <w:p>
            <w:pPr>
              <w:pStyle w:val="null3"/>
              <w:ind w:firstLine="420"/>
              <w:jc w:val="both"/>
            </w:pPr>
            <w:r>
              <w:rPr>
                <w:rFonts w:ascii="仿宋_GB2312" w:hAnsi="仿宋_GB2312" w:cs="仿宋_GB2312" w:eastAsia="仿宋_GB2312"/>
                <w:sz w:val="21"/>
              </w:rPr>
              <w:t>（二）、供应商须按甲方的要求在规定的时间内送货上门到指定地点。在质保期内发生质量问题的产品，供应商须在接到通知后</w:t>
            </w:r>
            <w:r>
              <w:rPr>
                <w:rFonts w:ascii="仿宋_GB2312" w:hAnsi="仿宋_GB2312" w:cs="仿宋_GB2312" w:eastAsia="仿宋_GB2312"/>
                <w:sz w:val="21"/>
              </w:rPr>
              <w:t>48小时以内进行更换或退换，确保所提供的产品合格率达到100%，并对造成的损失承担赔偿责任。</w:t>
            </w:r>
          </w:p>
          <w:p>
            <w:pPr>
              <w:pStyle w:val="null3"/>
              <w:ind w:firstLine="420"/>
              <w:jc w:val="both"/>
            </w:pPr>
            <w:r>
              <w:rPr>
                <w:rFonts w:ascii="仿宋_GB2312" w:hAnsi="仿宋_GB2312" w:cs="仿宋_GB2312" w:eastAsia="仿宋_GB2312"/>
                <w:sz w:val="21"/>
              </w:rPr>
              <w:t>四、商务要求</w:t>
            </w:r>
          </w:p>
          <w:p>
            <w:pPr>
              <w:pStyle w:val="null3"/>
              <w:ind w:firstLine="420"/>
              <w:jc w:val="both"/>
            </w:pPr>
            <w:r>
              <w:rPr>
                <w:rFonts w:ascii="仿宋_GB2312" w:hAnsi="仿宋_GB2312" w:cs="仿宋_GB2312" w:eastAsia="仿宋_GB2312"/>
                <w:sz w:val="21"/>
              </w:rPr>
              <w:t>（一）被服填补采购</w:t>
            </w:r>
          </w:p>
          <w:p>
            <w:pPr>
              <w:pStyle w:val="null3"/>
              <w:ind w:firstLine="420"/>
              <w:jc w:val="both"/>
            </w:pPr>
            <w:r>
              <w:rPr>
                <w:rFonts w:ascii="仿宋_GB2312" w:hAnsi="仿宋_GB2312" w:cs="仿宋_GB2312" w:eastAsia="仿宋_GB2312"/>
                <w:sz w:val="21"/>
              </w:rPr>
              <w:t>供应商须</w:t>
            </w:r>
            <w:r>
              <w:rPr>
                <w:rFonts w:ascii="仿宋_GB2312" w:hAnsi="仿宋_GB2312" w:cs="仿宋_GB2312" w:eastAsia="仿宋_GB2312"/>
                <w:sz w:val="21"/>
              </w:rPr>
              <w:t>在陕西地区</w:t>
            </w:r>
            <w:r>
              <w:rPr>
                <w:rFonts w:ascii="仿宋_GB2312" w:hAnsi="仿宋_GB2312" w:cs="仿宋_GB2312" w:eastAsia="仿宋_GB2312"/>
                <w:sz w:val="21"/>
              </w:rPr>
              <w:t>设有固定的经营场所，具有足够服务人员数量、仓储及配送能力，进行本地化相关服务。具有强大的零星增补和及时响应能力，增补供货进度不得多于</w:t>
            </w:r>
            <w:r>
              <w:rPr>
                <w:rFonts w:ascii="仿宋_GB2312" w:hAnsi="仿宋_GB2312" w:cs="仿宋_GB2312" w:eastAsia="仿宋_GB2312"/>
                <w:sz w:val="21"/>
              </w:rPr>
              <w:t>10天。</w:t>
            </w:r>
          </w:p>
          <w:p>
            <w:pPr>
              <w:pStyle w:val="null3"/>
              <w:ind w:firstLine="420"/>
              <w:jc w:val="both"/>
            </w:pPr>
            <w:r>
              <w:rPr>
                <w:rFonts w:ascii="仿宋_GB2312" w:hAnsi="仿宋_GB2312" w:cs="仿宋_GB2312" w:eastAsia="仿宋_GB2312"/>
                <w:sz w:val="21"/>
              </w:rPr>
              <w:t>供货期：合同签订后一年内按采购人要求如期供货。在此期间采购人所需货物，供应商必须在接到供货需求后</w:t>
            </w:r>
            <w:r>
              <w:rPr>
                <w:rFonts w:ascii="仿宋_GB2312" w:hAnsi="仿宋_GB2312" w:cs="仿宋_GB2312" w:eastAsia="仿宋_GB2312"/>
                <w:sz w:val="21"/>
              </w:rPr>
              <w:t>5天内送到甲方指定地点并完成货物的安装、调试、验收合格并正常使用。</w:t>
            </w:r>
          </w:p>
          <w:p>
            <w:pPr>
              <w:pStyle w:val="null3"/>
              <w:ind w:firstLine="420"/>
              <w:jc w:val="both"/>
            </w:pPr>
            <w:r>
              <w:rPr>
                <w:rFonts w:ascii="仿宋_GB2312" w:hAnsi="仿宋_GB2312" w:cs="仿宋_GB2312" w:eastAsia="仿宋_GB2312"/>
                <w:sz w:val="21"/>
              </w:rPr>
              <w:t>付款方式：每月以当月实际供货量据实结算，全年付款金额不超过该分项的总报价金额。</w:t>
            </w:r>
          </w:p>
          <w:p>
            <w:pPr>
              <w:pStyle w:val="null3"/>
              <w:ind w:firstLine="420"/>
              <w:jc w:val="both"/>
            </w:pPr>
            <w:r>
              <w:rPr>
                <w:rFonts w:ascii="仿宋_GB2312" w:hAnsi="仿宋_GB2312" w:cs="仿宋_GB2312" w:eastAsia="仿宋_GB2312"/>
                <w:sz w:val="22"/>
                <w:b/>
              </w:rPr>
              <w:t>附件二</w:t>
            </w:r>
            <w:r>
              <w:rPr>
                <w:rFonts w:ascii="仿宋_GB2312" w:hAnsi="仿宋_GB2312" w:cs="仿宋_GB2312" w:eastAsia="仿宋_GB2312"/>
                <w:sz w:val="22"/>
                <w:b/>
              </w:rPr>
              <w:t xml:space="preserve">  </w:t>
            </w:r>
            <w:r>
              <w:rPr>
                <w:rFonts w:ascii="仿宋_GB2312" w:hAnsi="仿宋_GB2312" w:cs="仿宋_GB2312" w:eastAsia="仿宋_GB2312"/>
                <w:sz w:val="22"/>
                <w:b/>
              </w:rPr>
              <w:t>园林绿植美化、养护、租摆服务</w:t>
            </w:r>
          </w:p>
          <w:p>
            <w:pPr>
              <w:pStyle w:val="null3"/>
              <w:ind w:firstLine="422"/>
              <w:jc w:val="both"/>
            </w:pPr>
            <w:r>
              <w:rPr>
                <w:rFonts w:ascii="仿宋_GB2312" w:hAnsi="仿宋_GB2312" w:cs="仿宋_GB2312" w:eastAsia="仿宋_GB2312"/>
                <w:sz w:val="21"/>
                <w:b/>
              </w:rPr>
              <w:t>一、基本服务要求</w:t>
            </w:r>
          </w:p>
          <w:p>
            <w:pPr>
              <w:pStyle w:val="null3"/>
              <w:ind w:firstLine="420"/>
              <w:jc w:val="both"/>
            </w:pPr>
            <w:r>
              <w:rPr>
                <w:rFonts w:ascii="仿宋_GB2312" w:hAnsi="仿宋_GB2312" w:cs="仿宋_GB2312" w:eastAsia="仿宋_GB2312"/>
                <w:sz w:val="21"/>
              </w:rPr>
              <w:t>服务地点：西安市中心医院北大街院区及糖坊街院区</w:t>
            </w:r>
          </w:p>
          <w:p>
            <w:pPr>
              <w:pStyle w:val="null3"/>
              <w:ind w:firstLine="420"/>
              <w:jc w:val="left"/>
            </w:pPr>
            <w:r>
              <w:rPr>
                <w:rFonts w:ascii="仿宋_GB2312" w:hAnsi="仿宋_GB2312" w:cs="仿宋_GB2312" w:eastAsia="仿宋_GB2312"/>
                <w:sz w:val="21"/>
              </w:rPr>
              <w:t>服务内容：院区园林绿植美化、养护、租赁</w:t>
            </w:r>
          </w:p>
          <w:p>
            <w:pPr>
              <w:pStyle w:val="null3"/>
              <w:ind w:firstLine="420"/>
              <w:jc w:val="left"/>
            </w:pPr>
            <w:r>
              <w:rPr>
                <w:rFonts w:ascii="仿宋_GB2312" w:hAnsi="仿宋_GB2312" w:cs="仿宋_GB2312" w:eastAsia="仿宋_GB2312"/>
                <w:sz w:val="21"/>
              </w:rPr>
              <w:t>绿植数量：高</w:t>
            </w:r>
            <w:r>
              <w:rPr>
                <w:rFonts w:ascii="仿宋_GB2312" w:hAnsi="仿宋_GB2312" w:cs="仿宋_GB2312" w:eastAsia="仿宋_GB2312"/>
                <w:sz w:val="21"/>
              </w:rPr>
              <w:t>1.2米--1.6米绿植30株，1.6米—2米绿植30株，花草盆栽不少于400盆。</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b/>
              </w:rPr>
              <w:t>二、技术要求</w:t>
            </w:r>
          </w:p>
          <w:p>
            <w:pPr>
              <w:pStyle w:val="null3"/>
              <w:ind w:firstLine="420"/>
              <w:jc w:val="both"/>
            </w:pPr>
            <w:r>
              <w:rPr>
                <w:rFonts w:ascii="仿宋_GB2312" w:hAnsi="仿宋_GB2312" w:cs="仿宋_GB2312" w:eastAsia="仿宋_GB2312"/>
                <w:sz w:val="21"/>
              </w:rPr>
              <w:t>供应商需结合医院建筑风格、院区功能布局及患者就医需求，制定院区零星园林美化升级改造方案，方案经甲方审核确认后方可实施。施工期间需同步做好现场防护与清洁工作，兼顾绿化景观的实用性、观赏性与患者就医舒适性。</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1"/>
              </w:rPr>
              <w:t>针对院区现有绿化短板，开展绿植补种、品种优化及景观层次重塑，补充适配西安气候、耐阴耐旱、易养护且兼具净化空气功能的本土绿植品种，打造</w:t>
            </w:r>
            <w:r>
              <w:rPr>
                <w:rFonts w:ascii="仿宋_GB2312" w:hAnsi="仿宋_GB2312" w:cs="仿宋_GB2312" w:eastAsia="仿宋_GB2312"/>
                <w:sz w:val="21"/>
              </w:rPr>
              <w:t>“四季有景、季相分明”的院区绿化景观。</w:t>
            </w:r>
          </w:p>
          <w:p>
            <w:pPr>
              <w:pStyle w:val="null3"/>
              <w:ind w:firstLine="420"/>
              <w:jc w:val="both"/>
            </w:pPr>
            <w:r>
              <w:rPr>
                <w:rFonts w:ascii="仿宋_GB2312" w:hAnsi="仿宋_GB2312" w:cs="仿宋_GB2312" w:eastAsia="仿宋_GB2312"/>
                <w:sz w:val="21"/>
              </w:rPr>
              <w:t>按要求养护室内外绿植，并免费将所需绿植送至院方指定场所，要认真负责摆放和养护绿植。负责清理室内外因养护造成的绿植周边的水渍、杂土、残叶等。每周定期派专业护理员到院方租摆场所护理绿植。</w:t>
            </w:r>
          </w:p>
          <w:p>
            <w:pPr>
              <w:pStyle w:val="null3"/>
              <w:ind w:firstLine="555"/>
              <w:jc w:val="both"/>
            </w:pPr>
            <w:r>
              <w:rPr>
                <w:rFonts w:ascii="仿宋_GB2312" w:hAnsi="仿宋_GB2312" w:cs="仿宋_GB2312" w:eastAsia="仿宋_GB2312"/>
                <w:sz w:val="21"/>
                <w:b/>
              </w:rPr>
              <w:t>三、服务要求</w:t>
            </w:r>
          </w:p>
          <w:p>
            <w:pPr>
              <w:pStyle w:val="null3"/>
              <w:ind w:firstLine="555"/>
              <w:jc w:val="both"/>
            </w:pPr>
            <w:r>
              <w:rPr>
                <w:rFonts w:ascii="仿宋_GB2312" w:hAnsi="仿宋_GB2312" w:cs="仿宋_GB2312" w:eastAsia="仿宋_GB2312"/>
                <w:sz w:val="21"/>
              </w:rPr>
              <w:t>1、养护人员要求</w:t>
            </w:r>
          </w:p>
          <w:p>
            <w:pPr>
              <w:pStyle w:val="null3"/>
              <w:ind w:firstLine="555"/>
              <w:jc w:val="both"/>
            </w:pPr>
            <w:r>
              <w:rPr>
                <w:rFonts w:ascii="仿宋_GB2312" w:hAnsi="仿宋_GB2312" w:cs="仿宋_GB2312" w:eastAsia="仿宋_GB2312"/>
                <w:sz w:val="21"/>
              </w:rPr>
              <w:t>至少配备</w:t>
            </w:r>
            <w:r>
              <w:rPr>
                <w:rFonts w:ascii="仿宋_GB2312" w:hAnsi="仿宋_GB2312" w:cs="仿宋_GB2312" w:eastAsia="仿宋_GB2312"/>
                <w:sz w:val="21"/>
              </w:rPr>
              <w:t>1名绿化主管</w:t>
            </w:r>
            <w:r>
              <w:rPr>
                <w:rFonts w:ascii="仿宋_GB2312" w:hAnsi="仿宋_GB2312" w:cs="仿宋_GB2312" w:eastAsia="仿宋_GB2312"/>
                <w:sz w:val="21"/>
              </w:rPr>
              <w:t>，需持有园林工程师证。</w:t>
            </w:r>
          </w:p>
          <w:p>
            <w:pPr>
              <w:pStyle w:val="null3"/>
              <w:ind w:firstLine="420"/>
              <w:jc w:val="left"/>
            </w:pPr>
            <w:r>
              <w:rPr>
                <w:rFonts w:ascii="仿宋_GB2312" w:hAnsi="仿宋_GB2312" w:cs="仿宋_GB2312" w:eastAsia="仿宋_GB2312"/>
                <w:sz w:val="21"/>
              </w:rPr>
              <w:t>养护人员必须身体健康，五官端正，仪容仪表整洁，日常工作中着统一工服上岗，佩戴工牌。</w:t>
            </w:r>
          </w:p>
          <w:p>
            <w:pPr>
              <w:pStyle w:val="null3"/>
              <w:ind w:firstLine="420"/>
              <w:jc w:val="left"/>
            </w:pPr>
            <w:r>
              <w:rPr>
                <w:rFonts w:ascii="仿宋_GB2312" w:hAnsi="仿宋_GB2312" w:cs="仿宋_GB2312" w:eastAsia="仿宋_GB2312"/>
                <w:sz w:val="21"/>
              </w:rPr>
              <w:t>养护人员具有</w:t>
            </w:r>
            <w:r>
              <w:rPr>
                <w:rFonts w:ascii="仿宋_GB2312" w:hAnsi="仿宋_GB2312" w:cs="仿宋_GB2312" w:eastAsia="仿宋_GB2312"/>
                <w:sz w:val="21"/>
              </w:rPr>
              <w:t>1-3年丰富的养护经验。</w:t>
            </w:r>
          </w:p>
          <w:p>
            <w:pPr>
              <w:pStyle w:val="null3"/>
              <w:ind w:firstLine="420"/>
              <w:jc w:val="left"/>
            </w:pPr>
            <w:r>
              <w:rPr>
                <w:rFonts w:ascii="仿宋_GB2312" w:hAnsi="仿宋_GB2312" w:cs="仿宋_GB2312" w:eastAsia="仿宋_GB2312"/>
                <w:sz w:val="21"/>
              </w:rPr>
              <w:t>养护人员工作时，接受服务单位的监督及管理，并及时反映服务单位的要求及工作中存在的问题。</w:t>
            </w:r>
          </w:p>
          <w:p>
            <w:pPr>
              <w:pStyle w:val="null3"/>
              <w:ind w:firstLine="420"/>
              <w:jc w:val="left"/>
            </w:pPr>
            <w:r>
              <w:rPr>
                <w:rFonts w:ascii="仿宋_GB2312" w:hAnsi="仿宋_GB2312" w:cs="仿宋_GB2312" w:eastAsia="仿宋_GB2312"/>
                <w:sz w:val="21"/>
              </w:rPr>
              <w:t>严格遵守各项规章制度，工作中不得与服务单位发生争执。</w:t>
            </w:r>
          </w:p>
          <w:p>
            <w:pPr>
              <w:pStyle w:val="null3"/>
              <w:ind w:firstLine="420"/>
              <w:jc w:val="left"/>
            </w:pPr>
            <w:r>
              <w:rPr>
                <w:rFonts w:ascii="仿宋_GB2312" w:hAnsi="仿宋_GB2312" w:cs="仿宋_GB2312" w:eastAsia="仿宋_GB2312"/>
                <w:sz w:val="21"/>
              </w:rPr>
              <w:t>2、养护的标准</w:t>
            </w:r>
          </w:p>
          <w:p>
            <w:pPr>
              <w:pStyle w:val="null3"/>
              <w:ind w:firstLine="420"/>
              <w:jc w:val="left"/>
            </w:pPr>
            <w:r>
              <w:rPr>
                <w:rFonts w:ascii="仿宋_GB2312" w:hAnsi="仿宋_GB2312" w:cs="仿宋_GB2312" w:eastAsia="仿宋_GB2312"/>
                <w:sz w:val="21"/>
              </w:rPr>
              <w:t>植株丰满，株型自然匀称。叶面光亮，无灰尘脏物，无明显病斑，无明显虫害，无残留害虫。</w:t>
            </w:r>
          </w:p>
          <w:p>
            <w:pPr>
              <w:pStyle w:val="null3"/>
              <w:ind w:firstLine="420"/>
              <w:jc w:val="left"/>
            </w:pPr>
            <w:r>
              <w:rPr>
                <w:rFonts w:ascii="仿宋_GB2312" w:hAnsi="仿宋_GB2312" w:cs="仿宋_GB2312" w:eastAsia="仿宋_GB2312"/>
                <w:sz w:val="21"/>
              </w:rPr>
              <w:t>植株无枯枝、烂叶。若叶片叶尖有枯黄及病斑的，要合理修剪，保持株型美观自然；同一路段同树种的树型及高度保持一致，设立包含植物名称、学名、科属的养护标牌。</w:t>
            </w:r>
          </w:p>
          <w:p>
            <w:pPr>
              <w:pStyle w:val="null3"/>
              <w:ind w:firstLine="420"/>
              <w:jc w:val="left"/>
            </w:pPr>
            <w:r>
              <w:rPr>
                <w:rFonts w:ascii="仿宋_GB2312" w:hAnsi="仿宋_GB2312" w:cs="仿宋_GB2312" w:eastAsia="仿宋_GB2312"/>
                <w:sz w:val="21"/>
              </w:rPr>
              <w:t>绿植的花盆要配置合适，与环境及植株要协调美观，底盘要保持干净无污渍、浇水时底盘的水要适量，不得溢出污染石材地面及环境。</w:t>
            </w:r>
          </w:p>
          <w:p>
            <w:pPr>
              <w:pStyle w:val="null3"/>
              <w:ind w:firstLine="420"/>
              <w:jc w:val="left"/>
            </w:pPr>
            <w:r>
              <w:rPr>
                <w:rFonts w:ascii="仿宋_GB2312" w:hAnsi="仿宋_GB2312" w:cs="仿宋_GB2312" w:eastAsia="仿宋_GB2312"/>
                <w:sz w:val="21"/>
              </w:rPr>
              <w:t>绿植养护时见干见湿，浇水适量，不能过量又不缺水分，保持植株生长对水分的需求。</w:t>
            </w:r>
          </w:p>
          <w:p>
            <w:pPr>
              <w:pStyle w:val="null3"/>
              <w:ind w:firstLine="420"/>
              <w:jc w:val="left"/>
            </w:pPr>
            <w:r>
              <w:rPr>
                <w:rFonts w:ascii="仿宋_GB2312" w:hAnsi="仿宋_GB2312" w:cs="仿宋_GB2312" w:eastAsia="仿宋_GB2312"/>
                <w:sz w:val="21"/>
              </w:rPr>
              <w:t>保持叶面刚劲光亮，定期清洗，修剪，每次养护完毕清理现场，保持现场干净清洁。</w:t>
            </w:r>
          </w:p>
          <w:p>
            <w:pPr>
              <w:pStyle w:val="null3"/>
              <w:ind w:firstLine="420"/>
              <w:jc w:val="left"/>
            </w:pPr>
            <w:r>
              <w:rPr>
                <w:rFonts w:ascii="仿宋_GB2312" w:hAnsi="仿宋_GB2312" w:cs="仿宋_GB2312" w:eastAsia="仿宋_GB2312"/>
                <w:sz w:val="21"/>
              </w:rPr>
              <w:t>按植物生长特性及景观要求修剪，绿篱每月修剪不少于</w:t>
            </w:r>
            <w:r>
              <w:rPr>
                <w:rFonts w:ascii="仿宋_GB2312" w:hAnsi="仿宋_GB2312" w:cs="仿宋_GB2312" w:eastAsia="仿宋_GB2312"/>
                <w:sz w:val="21"/>
              </w:rPr>
              <w:t>1次，观花灌木需适时修剪残花败叶，保证花期。</w:t>
            </w:r>
          </w:p>
          <w:p>
            <w:pPr>
              <w:pStyle w:val="null3"/>
              <w:ind w:firstLine="420"/>
              <w:jc w:val="left"/>
            </w:pPr>
            <w:r>
              <w:rPr>
                <w:rFonts w:ascii="仿宋_GB2312" w:hAnsi="仿宋_GB2312" w:cs="仿宋_GB2312" w:eastAsia="仿宋_GB2312"/>
                <w:sz w:val="21"/>
              </w:rPr>
              <w:t>3、售后服务及其他要求</w:t>
            </w:r>
          </w:p>
          <w:p>
            <w:pPr>
              <w:pStyle w:val="null3"/>
              <w:ind w:firstLine="420"/>
              <w:jc w:val="left"/>
            </w:pPr>
            <w:r>
              <w:rPr>
                <w:rFonts w:ascii="仿宋_GB2312" w:hAnsi="仿宋_GB2312" w:cs="仿宋_GB2312" w:eastAsia="仿宋_GB2312"/>
                <w:sz w:val="21"/>
              </w:rPr>
              <w:t>保持植物历旧常新</w:t>
            </w:r>
            <w:r>
              <w:rPr>
                <w:rFonts w:ascii="仿宋_GB2312" w:hAnsi="仿宋_GB2312" w:cs="仿宋_GB2312" w:eastAsia="仿宋_GB2312"/>
                <w:sz w:val="21"/>
              </w:rPr>
              <w:t>,乙方每季度应定期调整绿植，调整绿植前，应将租赁绿植、绿植品种、规格及配置单报甲方负责人审核。</w:t>
            </w:r>
          </w:p>
          <w:p>
            <w:pPr>
              <w:pStyle w:val="null3"/>
              <w:ind w:firstLine="420"/>
              <w:jc w:val="left"/>
            </w:pPr>
            <w:r>
              <w:rPr>
                <w:rFonts w:ascii="仿宋_GB2312" w:hAnsi="仿宋_GB2312" w:cs="仿宋_GB2312" w:eastAsia="仿宋_GB2312"/>
                <w:sz w:val="21"/>
              </w:rPr>
              <w:t>美化升级改造后的景观，每半年进行一次优化复盘，根据植物生长情况及甲方需求，调整绿植配置、完善景观细节。</w:t>
            </w:r>
          </w:p>
          <w:p>
            <w:pPr>
              <w:pStyle w:val="null3"/>
              <w:ind w:firstLine="420"/>
              <w:jc w:val="left"/>
            </w:pPr>
            <w:r>
              <w:rPr>
                <w:rFonts w:ascii="仿宋_GB2312" w:hAnsi="仿宋_GB2312" w:cs="仿宋_GB2312" w:eastAsia="仿宋_GB2312"/>
                <w:sz w:val="21"/>
              </w:rPr>
              <w:t>花木、绿植一旦出现病叶、枯萎等，乙方应及时调整、更换（三个工作日内），改造区域绿植出现生长不良、景观效果退化的，需在</w:t>
            </w:r>
            <w:r>
              <w:rPr>
                <w:rFonts w:ascii="仿宋_GB2312" w:hAnsi="仿宋_GB2312" w:cs="仿宋_GB2312" w:eastAsia="仿宋_GB2312"/>
                <w:sz w:val="21"/>
              </w:rPr>
              <w:t>5个工作日内整改修复。</w:t>
            </w:r>
          </w:p>
          <w:p>
            <w:pPr>
              <w:pStyle w:val="null3"/>
              <w:ind w:firstLine="420"/>
              <w:jc w:val="left"/>
            </w:pPr>
            <w:r>
              <w:rPr>
                <w:rFonts w:ascii="仿宋_GB2312" w:hAnsi="仿宋_GB2312" w:cs="仿宋_GB2312" w:eastAsia="仿宋_GB2312"/>
                <w:sz w:val="21"/>
              </w:rPr>
              <w:t>甲方如遇到重要活动需要摆放绿植，乙方应积极响应。</w:t>
            </w:r>
          </w:p>
          <w:p>
            <w:pPr>
              <w:pStyle w:val="null3"/>
              <w:ind w:firstLine="420"/>
              <w:jc w:val="left"/>
            </w:pPr>
            <w:r>
              <w:rPr>
                <w:rFonts w:ascii="仿宋_GB2312" w:hAnsi="仿宋_GB2312" w:cs="仿宋_GB2312" w:eastAsia="仿宋_GB2312"/>
                <w:sz w:val="21"/>
              </w:rPr>
              <w:t>每季度整体更换更新一次，重大节日（春节、国庆节等）、迎检活动或医院提出需求时，需</w:t>
            </w:r>
            <w:r>
              <w:rPr>
                <w:rFonts w:ascii="仿宋_GB2312" w:hAnsi="仿宋_GB2312" w:cs="仿宋_GB2312" w:eastAsia="仿宋_GB2312"/>
                <w:sz w:val="21"/>
              </w:rPr>
              <w:t>在接到采购人通知后【</w:t>
            </w:r>
            <w:r>
              <w:rPr>
                <w:rFonts w:ascii="仿宋_GB2312" w:hAnsi="仿宋_GB2312" w:cs="仿宋_GB2312" w:eastAsia="仿宋_GB2312"/>
                <w:sz w:val="21"/>
              </w:rPr>
              <w:t>24】小时内</w:t>
            </w:r>
            <w:r>
              <w:rPr>
                <w:rFonts w:ascii="仿宋_GB2312" w:hAnsi="仿宋_GB2312" w:cs="仿宋_GB2312" w:eastAsia="仿宋_GB2312"/>
                <w:sz w:val="21"/>
              </w:rPr>
              <w:t>更换当季开花植物，提升景观效果，节日更换草花每次不少于</w:t>
            </w:r>
            <w:r>
              <w:rPr>
                <w:rFonts w:ascii="仿宋_GB2312" w:hAnsi="仿宋_GB2312" w:cs="仿宋_GB2312" w:eastAsia="仿宋_GB2312"/>
                <w:sz w:val="21"/>
              </w:rPr>
              <w:t>400株。</w:t>
            </w:r>
          </w:p>
          <w:p>
            <w:pPr>
              <w:pStyle w:val="null3"/>
              <w:ind w:firstLine="420"/>
              <w:jc w:val="left"/>
            </w:pPr>
            <w:r>
              <w:rPr>
                <w:rFonts w:ascii="仿宋_GB2312" w:hAnsi="仿宋_GB2312" w:cs="仿宋_GB2312" w:eastAsia="仿宋_GB2312"/>
                <w:sz w:val="21"/>
              </w:rPr>
              <w:t>应急处置，接到医院应急通知（如绿植倒伏、突发大面积病虫害、设施损坏等）后，</w:t>
            </w:r>
            <w:r>
              <w:rPr>
                <w:rFonts w:ascii="仿宋_GB2312" w:hAnsi="仿宋_GB2312" w:cs="仿宋_GB2312" w:eastAsia="仿宋_GB2312"/>
                <w:sz w:val="21"/>
              </w:rPr>
              <w:t>2小时内响应，及时到场处置；</w:t>
            </w:r>
          </w:p>
          <w:p>
            <w:pPr>
              <w:pStyle w:val="null3"/>
              <w:ind w:firstLine="420"/>
              <w:jc w:val="both"/>
            </w:pPr>
            <w:r>
              <w:rPr>
                <w:rFonts w:ascii="仿宋_GB2312" w:hAnsi="仿宋_GB2312" w:cs="仿宋_GB2312" w:eastAsia="仿宋_GB2312"/>
                <w:sz w:val="21"/>
              </w:rPr>
              <w:t>养护人员应当自备所有养护工具，施工人员自备改造所需专业工具、设备及材料，工具设备需定期维护，保证施工安全与效率。</w:t>
            </w:r>
          </w:p>
          <w:p>
            <w:pPr>
              <w:pStyle w:val="null3"/>
              <w:ind w:firstLine="422"/>
              <w:jc w:val="both"/>
            </w:pPr>
            <w:r>
              <w:rPr>
                <w:rFonts w:ascii="仿宋_GB2312" w:hAnsi="仿宋_GB2312" w:cs="仿宋_GB2312" w:eastAsia="仿宋_GB2312"/>
                <w:sz w:val="21"/>
                <w:b/>
              </w:rPr>
              <w:t>四、其他要求</w:t>
            </w:r>
          </w:p>
          <w:p>
            <w:pPr>
              <w:pStyle w:val="null3"/>
              <w:ind w:firstLine="420"/>
              <w:jc w:val="both"/>
            </w:pPr>
            <w:r>
              <w:rPr>
                <w:rFonts w:ascii="仿宋_GB2312" w:hAnsi="仿宋_GB2312" w:cs="仿宋_GB2312" w:eastAsia="仿宋_GB2312"/>
                <w:sz w:val="21"/>
              </w:rPr>
              <w:t>1、成果交付要求</w:t>
            </w:r>
          </w:p>
          <w:p>
            <w:pPr>
              <w:pStyle w:val="null3"/>
              <w:ind w:firstLine="420"/>
              <w:jc w:val="both"/>
            </w:pPr>
            <w:r>
              <w:rPr>
                <w:rFonts w:ascii="仿宋_GB2312" w:hAnsi="仿宋_GB2312" w:cs="仿宋_GB2312" w:eastAsia="仿宋_GB2312"/>
                <w:sz w:val="21"/>
              </w:rPr>
              <w:t>花卉绿植必须挑选形状美观、长势旺盛、植株健壮、根系发达、生长茁壮、无病虫害的，有专业的园艺师进行养护，每周至少养护两次，后期的绿植种类根据季节气候变换进行调整。</w:t>
            </w:r>
          </w:p>
          <w:p>
            <w:pPr>
              <w:pStyle w:val="null3"/>
              <w:ind w:firstLine="420"/>
              <w:jc w:val="both"/>
            </w:pPr>
            <w:r>
              <w:rPr>
                <w:rFonts w:ascii="仿宋_GB2312" w:hAnsi="仿宋_GB2312" w:cs="仿宋_GB2312" w:eastAsia="仿宋_GB2312"/>
                <w:sz w:val="24"/>
                <w:b/>
              </w:rPr>
              <w:t>附件三</w:t>
            </w:r>
            <w:r>
              <w:rPr>
                <w:rFonts w:ascii="仿宋_GB2312" w:hAnsi="仿宋_GB2312" w:cs="仿宋_GB2312" w:eastAsia="仿宋_GB2312"/>
                <w:sz w:val="24"/>
                <w:b/>
              </w:rPr>
              <w:t xml:space="preserve">  </w:t>
            </w:r>
            <w:r>
              <w:rPr>
                <w:rFonts w:ascii="仿宋_GB2312" w:hAnsi="仿宋_GB2312" w:cs="仿宋_GB2312" w:eastAsia="仿宋_GB2312"/>
                <w:sz w:val="24"/>
                <w:b/>
              </w:rPr>
              <w:t>医院整体环境服务</w:t>
            </w:r>
          </w:p>
          <w:p>
            <w:pPr>
              <w:pStyle w:val="null3"/>
              <w:jc w:val="both"/>
            </w:pPr>
            <w:r>
              <w:rPr>
                <w:rFonts w:ascii="仿宋_GB2312" w:hAnsi="仿宋_GB2312" w:cs="仿宋_GB2312" w:eastAsia="仿宋_GB2312"/>
                <w:sz w:val="21"/>
                <w:b/>
              </w:rPr>
              <w:t>一、医院整体环境服务基本服务要求：</w:t>
            </w:r>
          </w:p>
          <w:p>
            <w:pPr>
              <w:pStyle w:val="null3"/>
              <w:ind w:firstLine="420"/>
              <w:jc w:val="both"/>
            </w:pPr>
            <w:r>
              <w:rPr>
                <w:rFonts w:ascii="仿宋_GB2312" w:hAnsi="仿宋_GB2312" w:cs="仿宋_GB2312" w:eastAsia="仿宋_GB2312"/>
                <w:sz w:val="21"/>
              </w:rPr>
              <w:t>服务地点：西安市中心医院北大街院区（南、北院）、糖坊街院区及医疗废物回收站</w:t>
            </w:r>
          </w:p>
          <w:p>
            <w:pPr>
              <w:pStyle w:val="null3"/>
              <w:ind w:firstLine="420"/>
              <w:jc w:val="both"/>
            </w:pPr>
            <w:r>
              <w:rPr>
                <w:rFonts w:ascii="仿宋_GB2312" w:hAnsi="仿宋_GB2312" w:cs="仿宋_GB2312" w:eastAsia="仿宋_GB2312"/>
                <w:sz w:val="21"/>
              </w:rPr>
              <w:t>人员编制：</w:t>
            </w:r>
            <w:r>
              <w:rPr>
                <w:rFonts w:ascii="仿宋_GB2312" w:hAnsi="仿宋_GB2312" w:cs="仿宋_GB2312" w:eastAsia="仿宋_GB2312"/>
                <w:sz w:val="21"/>
              </w:rPr>
              <w:t>159人</w:t>
            </w:r>
          </w:p>
          <w:p>
            <w:pPr>
              <w:pStyle w:val="null3"/>
              <w:jc w:val="both"/>
            </w:pPr>
            <w:r>
              <w:rPr>
                <w:rFonts w:ascii="仿宋_GB2312" w:hAnsi="仿宋_GB2312" w:cs="仿宋_GB2312" w:eastAsia="仿宋_GB2312"/>
                <w:sz w:val="21"/>
                <w:b/>
              </w:rPr>
              <w:t>二、服务人员基本服务要求：</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1、派驻的项目经理</w:t>
            </w:r>
            <w:r>
              <w:rPr>
                <w:rFonts w:ascii="仿宋_GB2312" w:hAnsi="仿宋_GB2312" w:cs="仿宋_GB2312" w:eastAsia="仿宋_GB2312"/>
                <w:sz w:val="21"/>
              </w:rPr>
              <w:t>需大专及以上文化水平</w:t>
            </w:r>
            <w:r>
              <w:rPr>
                <w:rFonts w:ascii="仿宋_GB2312" w:hAnsi="仿宋_GB2312" w:cs="仿宋_GB2312" w:eastAsia="仿宋_GB2312"/>
                <w:sz w:val="21"/>
              </w:rPr>
              <w:t>，责任心强，具有一定的工作经验和业绩，具备一定的沟通协调能力和文字表达能力，其他管理人员具有两年以上相关工作经验，服务商提供有关证明材料。</w:t>
            </w:r>
          </w:p>
          <w:p>
            <w:pPr>
              <w:pStyle w:val="null3"/>
              <w:ind w:firstLine="420"/>
              <w:jc w:val="both"/>
            </w:pPr>
            <w:r>
              <w:rPr>
                <w:rFonts w:ascii="仿宋_GB2312" w:hAnsi="仿宋_GB2312" w:cs="仿宋_GB2312" w:eastAsia="仿宋_GB2312"/>
                <w:sz w:val="21"/>
              </w:rPr>
              <w:t>2、保洁人员必须五官端正，身体健康，持有区级及以上医院体检合格证明，并建立健康档案；作风正派，热爱集体，服从组织纪律，服从工作安排，遵守医院的纪律和制度；</w:t>
            </w:r>
            <w:r>
              <w:rPr>
                <w:rFonts w:ascii="仿宋_GB2312" w:hAnsi="仿宋_GB2312" w:cs="仿宋_GB2312" w:eastAsia="仿宋_GB2312"/>
                <w:sz w:val="21"/>
              </w:rPr>
              <w:t>重点岗位医废站需按照医废管理条例每年一次健康体检，费用由服务商承担。</w:t>
            </w:r>
          </w:p>
          <w:p>
            <w:pPr>
              <w:pStyle w:val="null3"/>
              <w:ind w:firstLine="420"/>
              <w:jc w:val="both"/>
            </w:pPr>
            <w:r>
              <w:rPr>
                <w:rFonts w:ascii="仿宋_GB2312" w:hAnsi="仿宋_GB2312" w:cs="仿宋_GB2312" w:eastAsia="仿宋_GB2312"/>
                <w:sz w:val="21"/>
              </w:rPr>
              <w:t>3、保洁人员需身体健康，身高 1.55 米以上，年龄 18—55 岁，具有居民身份证或有效证明，</w:t>
            </w:r>
            <w:r>
              <w:rPr>
                <w:rFonts w:ascii="仿宋_GB2312" w:hAnsi="仿宋_GB2312" w:cs="仿宋_GB2312" w:eastAsia="仿宋_GB2312"/>
                <w:sz w:val="21"/>
              </w:rPr>
              <w:t>重点部位工作人员要求年龄</w:t>
            </w:r>
            <w:r>
              <w:rPr>
                <w:rFonts w:ascii="仿宋_GB2312" w:hAnsi="仿宋_GB2312" w:cs="仿宋_GB2312" w:eastAsia="仿宋_GB2312"/>
                <w:sz w:val="21"/>
              </w:rPr>
              <w:t>45 周岁以下，如：行政楼及医废站等岗位；医废站需一名年龄40周岁以下，精通电脑人员。</w:t>
            </w:r>
          </w:p>
          <w:p>
            <w:pPr>
              <w:pStyle w:val="null3"/>
              <w:ind w:firstLine="420"/>
              <w:jc w:val="both"/>
            </w:pPr>
            <w:r>
              <w:rPr>
                <w:rFonts w:ascii="仿宋_GB2312" w:hAnsi="仿宋_GB2312" w:cs="仿宋_GB2312" w:eastAsia="仿宋_GB2312"/>
                <w:sz w:val="21"/>
              </w:rPr>
              <w:t>4、服务商应有完善的现场监管机制、相关的管理制度、不同岗位工作流程、操作规程及管理处罚措施。</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服务商设有岗前培训机构，</w:t>
            </w:r>
            <w:r>
              <w:rPr>
                <w:rFonts w:ascii="仿宋_GB2312" w:hAnsi="仿宋_GB2312" w:cs="仿宋_GB2312" w:eastAsia="仿宋_GB2312"/>
                <w:sz w:val="21"/>
              </w:rPr>
              <w:t>现场经理、技工、保洁员、</w:t>
            </w:r>
            <w:r>
              <w:rPr>
                <w:rFonts w:ascii="仿宋_GB2312" w:hAnsi="仿宋_GB2312" w:cs="仿宋_GB2312" w:eastAsia="仿宋_GB2312"/>
                <w:sz w:val="21"/>
              </w:rPr>
              <w:t>医废收集员</w:t>
            </w:r>
            <w:r>
              <w:rPr>
                <w:rFonts w:ascii="仿宋_GB2312" w:hAnsi="仿宋_GB2312" w:cs="仿宋_GB2312" w:eastAsia="仿宋_GB2312"/>
                <w:sz w:val="21"/>
              </w:rPr>
              <w:t>上岗前均应由服务商提供专业培训，</w:t>
            </w:r>
            <w:r>
              <w:rPr>
                <w:rFonts w:ascii="仿宋_GB2312" w:hAnsi="仿宋_GB2312" w:cs="仿宋_GB2312" w:eastAsia="仿宋_GB2312"/>
                <w:sz w:val="21"/>
              </w:rPr>
              <w:t>经过岗前培训合格才能上岗。</w:t>
            </w:r>
          </w:p>
          <w:p>
            <w:pPr>
              <w:pStyle w:val="null3"/>
              <w:ind w:firstLine="420"/>
              <w:jc w:val="both"/>
            </w:pPr>
            <w:r>
              <w:rPr>
                <w:rFonts w:ascii="仿宋_GB2312" w:hAnsi="仿宋_GB2312" w:cs="仿宋_GB2312" w:eastAsia="仿宋_GB2312"/>
                <w:sz w:val="21"/>
              </w:rPr>
              <w:t xml:space="preserve">6、服务商须与本项目的工作人员签订劳动合同，符合《中华人民共和国劳动法》等有关规定。 </w:t>
            </w:r>
            <w:r>
              <w:rPr>
                <w:rFonts w:ascii="仿宋_GB2312" w:hAnsi="仿宋_GB2312" w:cs="仿宋_GB2312" w:eastAsia="仿宋_GB2312"/>
                <w:sz w:val="21"/>
              </w:rPr>
              <w:t>因服务商用工产生的任何争议或纠纷，由供应商自行承担一切责任及后果，与采购人无关；若在合同履行期内供应商服务人员出现任何意外或损害的，由供应商自行承担一切责任及后果，与采购人无关。</w:t>
            </w:r>
          </w:p>
          <w:p>
            <w:pPr>
              <w:pStyle w:val="null3"/>
              <w:ind w:firstLine="420"/>
              <w:jc w:val="both"/>
            </w:pPr>
            <w:r>
              <w:rPr>
                <w:rFonts w:ascii="仿宋_GB2312" w:hAnsi="仿宋_GB2312" w:cs="仿宋_GB2312" w:eastAsia="仿宋_GB2312"/>
                <w:sz w:val="21"/>
              </w:rPr>
              <w:t>7、工作人员必须穿全套工作服上岗，着装干净、整洁。</w:t>
            </w:r>
          </w:p>
          <w:p>
            <w:pPr>
              <w:pStyle w:val="null3"/>
              <w:ind w:firstLine="420"/>
              <w:jc w:val="both"/>
            </w:pPr>
            <w:r>
              <w:rPr>
                <w:rFonts w:ascii="仿宋_GB2312" w:hAnsi="仿宋_GB2312" w:cs="仿宋_GB2312" w:eastAsia="仿宋_GB2312"/>
                <w:sz w:val="21"/>
              </w:rPr>
              <w:t>8、服务商应当保证每名工作人员夏装、春秋装、冬装工作服装至少各两套，以保证工作人员在不同季节服装更换。</w:t>
            </w:r>
          </w:p>
          <w:p>
            <w:pPr>
              <w:pStyle w:val="null3"/>
              <w:jc w:val="both"/>
            </w:pPr>
            <w:r>
              <w:rPr>
                <w:rFonts w:ascii="仿宋_GB2312" w:hAnsi="仿宋_GB2312" w:cs="仿宋_GB2312" w:eastAsia="仿宋_GB2312"/>
                <w:sz w:val="21"/>
                <w:b/>
              </w:rPr>
              <w:t>三、医院整体环境服务要求：</w:t>
            </w:r>
          </w:p>
          <w:p>
            <w:pPr>
              <w:pStyle w:val="null3"/>
              <w:ind w:firstLine="420"/>
              <w:jc w:val="both"/>
            </w:pPr>
            <w:r>
              <w:rPr>
                <w:rFonts w:ascii="仿宋_GB2312" w:hAnsi="仿宋_GB2312" w:cs="仿宋_GB2312" w:eastAsia="仿宋_GB2312"/>
                <w:sz w:val="21"/>
              </w:rPr>
              <w:t>1、中标服务商须严格按照标准化的操作程序、完善的培训体系和质量控制体系完成本项目，以保证整个工作系统安全、高效、有序和有计划地运转。</w:t>
            </w:r>
          </w:p>
          <w:p>
            <w:pPr>
              <w:pStyle w:val="null3"/>
              <w:ind w:firstLine="420"/>
              <w:jc w:val="both"/>
            </w:pPr>
            <w:r>
              <w:rPr>
                <w:rFonts w:ascii="仿宋_GB2312" w:hAnsi="仿宋_GB2312" w:cs="仿宋_GB2312" w:eastAsia="仿宋_GB2312"/>
                <w:sz w:val="21"/>
              </w:rPr>
              <w:t>2、日常保洁员应配备专业的保洁推车并具备日常保洁所需的全套工具（消毒剂、清洗剂、拖把、水盆、垃圾桶、垃圾袋等）。</w:t>
            </w:r>
          </w:p>
          <w:p>
            <w:pPr>
              <w:pStyle w:val="null3"/>
              <w:ind w:firstLine="420"/>
              <w:jc w:val="both"/>
            </w:pPr>
            <w:r>
              <w:rPr>
                <w:rFonts w:ascii="仿宋_GB2312" w:hAnsi="仿宋_GB2312" w:cs="仿宋_GB2312" w:eastAsia="仿宋_GB2312"/>
                <w:sz w:val="21"/>
              </w:rPr>
              <w:t>3、中标服务商须为采购人专门配备全自动电瓶式专业洗地设备，保证地面专业清洗；配备高压冲洗设备，确保医院路面清洁。</w:t>
            </w:r>
          </w:p>
          <w:p>
            <w:pPr>
              <w:pStyle w:val="null3"/>
              <w:ind w:firstLine="420"/>
              <w:jc w:val="both"/>
            </w:pPr>
            <w:r>
              <w:rPr>
                <w:rFonts w:ascii="仿宋_GB2312" w:hAnsi="仿宋_GB2312" w:cs="仿宋_GB2312" w:eastAsia="仿宋_GB2312"/>
                <w:sz w:val="21"/>
              </w:rPr>
              <w:t>4、现场需配备有资质、性能可靠、安全的且符合国家环保及《医疗机构消毒技术规范》（WS/T 367-2012）要求的清洗剂与消毒剂，所有原材料使用均可追溯货物来源并满足现场需求。</w:t>
            </w:r>
          </w:p>
          <w:p>
            <w:pPr>
              <w:pStyle w:val="null3"/>
              <w:ind w:firstLine="420"/>
              <w:jc w:val="both"/>
            </w:pPr>
            <w:r>
              <w:rPr>
                <w:rFonts w:ascii="仿宋_GB2312" w:hAnsi="仿宋_GB2312" w:cs="仿宋_GB2312" w:eastAsia="仿宋_GB2312"/>
                <w:sz w:val="21"/>
              </w:rPr>
              <w:t>5、服务商每三个月应对保洁员进行医院感染防控、医疗废物管理知识、保洁服务标准化操作、保洁服务礼仪礼貌、医废站应急预案演练等全方面培训，并做好记录。</w:t>
            </w:r>
          </w:p>
          <w:p>
            <w:pPr>
              <w:pStyle w:val="null3"/>
              <w:ind w:firstLine="420"/>
              <w:jc w:val="both"/>
            </w:pPr>
            <w:r>
              <w:rPr>
                <w:rFonts w:ascii="仿宋_GB2312" w:hAnsi="仿宋_GB2312" w:cs="仿宋_GB2312" w:eastAsia="仿宋_GB2312"/>
                <w:sz w:val="21"/>
              </w:rPr>
              <w:t>6、保洁工具每天进行清洗消毒，避免用手洗，以防止交叉感染。</w:t>
            </w:r>
          </w:p>
          <w:p>
            <w:pPr>
              <w:pStyle w:val="null3"/>
              <w:ind w:firstLine="420"/>
              <w:jc w:val="both"/>
            </w:pPr>
            <w:r>
              <w:rPr>
                <w:rFonts w:ascii="仿宋_GB2312" w:hAnsi="仿宋_GB2312" w:cs="仿宋_GB2312" w:eastAsia="仿宋_GB2312"/>
                <w:sz w:val="21"/>
              </w:rPr>
              <w:t>7、为防止交叉感染，对不同区域的清洁工具须按医院感染科的要求实行严格分类摆放和使用，并用颜色、字标等方式进行区分。</w:t>
            </w:r>
          </w:p>
          <w:p>
            <w:pPr>
              <w:pStyle w:val="null3"/>
              <w:ind w:firstLine="420"/>
              <w:jc w:val="both"/>
            </w:pPr>
            <w:r>
              <w:rPr>
                <w:rFonts w:ascii="仿宋_GB2312" w:hAnsi="仿宋_GB2312" w:cs="仿宋_GB2312" w:eastAsia="仿宋_GB2312"/>
                <w:sz w:val="21"/>
              </w:rPr>
              <w:t>8、按照控感要求，达到中华人民共和国卫生行业标准《医疗机构环境表面清洁与消毒管理规范》（WS/T 512-2025）的要求。</w:t>
            </w:r>
          </w:p>
          <w:p>
            <w:pPr>
              <w:pStyle w:val="null3"/>
              <w:ind w:firstLine="420"/>
              <w:jc w:val="both"/>
            </w:pPr>
            <w:r>
              <w:rPr>
                <w:rFonts w:ascii="仿宋_GB2312" w:hAnsi="仿宋_GB2312" w:cs="仿宋_GB2312" w:eastAsia="仿宋_GB2312"/>
                <w:sz w:val="21"/>
              </w:rPr>
              <w:t>9、中标服务商要严格遵守医院控感规章制度，严禁收集、运输、买卖医疗废物，并具有具体的承诺。</w:t>
            </w:r>
          </w:p>
          <w:p>
            <w:pPr>
              <w:pStyle w:val="null3"/>
              <w:ind w:firstLine="420"/>
              <w:jc w:val="both"/>
            </w:pPr>
            <w:r>
              <w:rPr>
                <w:rFonts w:ascii="仿宋_GB2312" w:hAnsi="仿宋_GB2312" w:cs="仿宋_GB2312" w:eastAsia="仿宋_GB2312"/>
                <w:sz w:val="21"/>
              </w:rPr>
              <w:t>10、卫生保洁按区域设置卫生保洁区域公示栏（含保洁人员基本信息），岗位保洁员须挂牌公示，采购人进行实时监督考核。如临时调配保洁员，需向采购人相关管理部门报告。</w:t>
            </w:r>
          </w:p>
          <w:p>
            <w:pPr>
              <w:pStyle w:val="null3"/>
              <w:ind w:firstLine="420"/>
              <w:jc w:val="both"/>
            </w:pPr>
            <w:r>
              <w:rPr>
                <w:rFonts w:ascii="仿宋_GB2312" w:hAnsi="仿宋_GB2312" w:cs="仿宋_GB2312" w:eastAsia="仿宋_GB2312"/>
                <w:sz w:val="21"/>
              </w:rPr>
              <w:t>11、保洁人员同时兼具控烟监督员的职责，需佩戴控烟袖标并主动劝阻院内吸烟人员。及时巡回，发现烟头及时清理。若保洁人员不履行控烟责任，每发现一次按照采购人管理规定进行扣罚。</w:t>
            </w:r>
          </w:p>
          <w:p>
            <w:pPr>
              <w:pStyle w:val="null3"/>
              <w:ind w:firstLine="420"/>
              <w:jc w:val="both"/>
            </w:pPr>
            <w:r>
              <w:rPr>
                <w:rFonts w:ascii="仿宋_GB2312" w:hAnsi="仿宋_GB2312" w:cs="仿宋_GB2312" w:eastAsia="仿宋_GB2312"/>
                <w:sz w:val="21"/>
              </w:rPr>
              <w:t>12、因保洁区域地面湿滑、污物处理不及时、无防护标识牌导致的任何人员伤亡或造成其他损失的，由中标服务商承担全部责任。中标服务商所提供使用的清洁、洗涤剂、消毒剂、地面保养产品，必须是通过国家相关部门审批并予以使用的合格产品。所用消毒剂必须是通过国家卫生部审批准予使用的，对人体无伤害，并符合医院感染科的要求，由于使用不合格产品对人员造成的伤亡或其他损失，由中标服务商承担全部责任。</w:t>
            </w:r>
          </w:p>
          <w:p>
            <w:pPr>
              <w:pStyle w:val="null3"/>
              <w:jc w:val="both"/>
            </w:pPr>
            <w:r>
              <w:rPr>
                <w:rFonts w:ascii="仿宋_GB2312" w:hAnsi="仿宋_GB2312" w:cs="仿宋_GB2312" w:eastAsia="仿宋_GB2312"/>
                <w:sz w:val="21"/>
                <w:b/>
              </w:rPr>
              <w:t>四、服务范围</w:t>
            </w:r>
          </w:p>
          <w:p>
            <w:pPr>
              <w:pStyle w:val="null3"/>
              <w:ind w:firstLine="210"/>
              <w:jc w:val="both"/>
            </w:pPr>
            <w:r>
              <w:rPr>
                <w:rFonts w:ascii="仿宋_GB2312" w:hAnsi="仿宋_GB2312" w:cs="仿宋_GB2312" w:eastAsia="仿宋_GB2312"/>
                <w:sz w:val="21"/>
              </w:rPr>
              <w:t>（一）室内保洁</w:t>
            </w:r>
          </w:p>
          <w:p>
            <w:pPr>
              <w:pStyle w:val="null3"/>
              <w:ind w:firstLine="420"/>
              <w:jc w:val="both"/>
            </w:pPr>
            <w:r>
              <w:rPr>
                <w:rFonts w:ascii="仿宋_GB2312" w:hAnsi="仿宋_GB2312" w:cs="仿宋_GB2312" w:eastAsia="仿宋_GB2312"/>
                <w:sz w:val="21"/>
              </w:rPr>
              <w:t>1、医院室内日常清洁卫生（包括内墙、玻璃、通风口、地面、室内</w:t>
            </w:r>
          </w:p>
          <w:p>
            <w:pPr>
              <w:pStyle w:val="null3"/>
              <w:jc w:val="both"/>
            </w:pPr>
            <w:r>
              <w:rPr>
                <w:rFonts w:ascii="仿宋_GB2312" w:hAnsi="仿宋_GB2312" w:cs="仿宋_GB2312" w:eastAsia="仿宋_GB2312"/>
                <w:sz w:val="21"/>
              </w:rPr>
              <w:t>家具、电视机、空调内机表面、楼梯、扶手、走廊、窗户、纱窗、门、门框、门帘、宣传栏、指示牌、洗手间、电梯间、公共通道、医生办公室、护士站、值班室、办公室、屋面楼顶等）。</w:t>
            </w:r>
          </w:p>
          <w:p>
            <w:pPr>
              <w:pStyle w:val="null3"/>
              <w:ind w:firstLine="420"/>
              <w:jc w:val="both"/>
            </w:pPr>
            <w:r>
              <w:rPr>
                <w:rFonts w:ascii="仿宋_GB2312" w:hAnsi="仿宋_GB2312" w:cs="仿宋_GB2312" w:eastAsia="仿宋_GB2312"/>
                <w:sz w:val="21"/>
              </w:rPr>
              <w:t>2、室内地砖、铝扣吊顶板、不锈钢表面保养、保洁等。</w:t>
            </w:r>
          </w:p>
          <w:p>
            <w:pPr>
              <w:pStyle w:val="null3"/>
              <w:ind w:firstLine="210"/>
              <w:jc w:val="both"/>
            </w:pPr>
            <w:r>
              <w:rPr>
                <w:rFonts w:ascii="仿宋_GB2312" w:hAnsi="仿宋_GB2312" w:cs="仿宋_GB2312" w:eastAsia="仿宋_GB2312"/>
                <w:sz w:val="21"/>
              </w:rPr>
              <w:t>（二）室外保洁</w:t>
            </w:r>
          </w:p>
          <w:p>
            <w:pPr>
              <w:pStyle w:val="null3"/>
              <w:ind w:firstLine="420"/>
              <w:jc w:val="both"/>
            </w:pPr>
            <w:r>
              <w:rPr>
                <w:rFonts w:ascii="仿宋_GB2312" w:hAnsi="仿宋_GB2312" w:cs="仿宋_GB2312" w:eastAsia="仿宋_GB2312"/>
                <w:sz w:val="21"/>
              </w:rPr>
              <w:t>1、医院院落、道路等日常清洁卫生（包括公共区域、连椅、垃圾桶、</w:t>
            </w:r>
          </w:p>
          <w:p>
            <w:pPr>
              <w:pStyle w:val="null3"/>
              <w:jc w:val="both"/>
            </w:pPr>
            <w:r>
              <w:rPr>
                <w:rFonts w:ascii="仿宋_GB2312" w:hAnsi="仿宋_GB2312" w:cs="仿宋_GB2312" w:eastAsia="仿宋_GB2312"/>
                <w:sz w:val="21"/>
              </w:rPr>
              <w:t>栏杆、扶手、活动器材，宣传牌、指示牌、标识牌、灯箱、路灯、幕墙等）的保洁工作和生活垃圾的收集运送工作。</w:t>
            </w:r>
          </w:p>
          <w:p>
            <w:pPr>
              <w:pStyle w:val="null3"/>
              <w:ind w:firstLine="420"/>
              <w:jc w:val="both"/>
            </w:pPr>
            <w:r>
              <w:rPr>
                <w:rFonts w:ascii="仿宋_GB2312" w:hAnsi="仿宋_GB2312" w:cs="仿宋_GB2312" w:eastAsia="仿宋_GB2312"/>
                <w:sz w:val="21"/>
              </w:rPr>
              <w:t>2、草坪、绿篱内垃圾的清理。</w:t>
            </w:r>
          </w:p>
          <w:p>
            <w:pPr>
              <w:pStyle w:val="null3"/>
              <w:ind w:firstLine="210"/>
              <w:jc w:val="both"/>
            </w:pPr>
            <w:r>
              <w:rPr>
                <w:rFonts w:ascii="仿宋_GB2312" w:hAnsi="仿宋_GB2312" w:cs="仿宋_GB2312" w:eastAsia="仿宋_GB2312"/>
                <w:sz w:val="21"/>
              </w:rPr>
              <w:t>（三）行政办公区域、会议室、多功能会议室日常清洁。</w:t>
            </w:r>
          </w:p>
          <w:p>
            <w:pPr>
              <w:pStyle w:val="null3"/>
              <w:ind w:firstLine="420"/>
              <w:jc w:val="both"/>
            </w:pPr>
            <w:r>
              <w:rPr>
                <w:rFonts w:ascii="仿宋_GB2312" w:hAnsi="仿宋_GB2312" w:cs="仿宋_GB2312" w:eastAsia="仿宋_GB2312"/>
                <w:sz w:val="21"/>
              </w:rPr>
              <w:t>包括：地面、墙面、天花板、门、窗、玻璃、纱窗、门帘、暖气、桌</w:t>
            </w:r>
          </w:p>
          <w:p>
            <w:pPr>
              <w:pStyle w:val="null3"/>
              <w:jc w:val="both"/>
            </w:pPr>
            <w:r>
              <w:rPr>
                <w:rFonts w:ascii="仿宋_GB2312" w:hAnsi="仿宋_GB2312" w:cs="仿宋_GB2312" w:eastAsia="仿宋_GB2312"/>
                <w:sz w:val="21"/>
              </w:rPr>
              <w:t>椅、柜、空调、灯具、卫生间、通风设备、宣传栏、大厅、走廊、扶手、楼梯、花卉、消防设施表面、各类通道、垃圾桶（筒、筐）等日常保洁。</w:t>
            </w:r>
          </w:p>
          <w:p>
            <w:pPr>
              <w:pStyle w:val="null3"/>
              <w:ind w:firstLine="210"/>
              <w:jc w:val="both"/>
            </w:pPr>
            <w:r>
              <w:rPr>
                <w:rFonts w:ascii="仿宋_GB2312" w:hAnsi="仿宋_GB2312" w:cs="仿宋_GB2312" w:eastAsia="仿宋_GB2312"/>
                <w:sz w:val="21"/>
              </w:rPr>
              <w:t>（四）地下室</w:t>
            </w:r>
          </w:p>
          <w:p>
            <w:pPr>
              <w:pStyle w:val="null3"/>
              <w:ind w:firstLine="420"/>
              <w:jc w:val="both"/>
            </w:pPr>
            <w:r>
              <w:rPr>
                <w:rFonts w:ascii="仿宋_GB2312" w:hAnsi="仿宋_GB2312" w:cs="仿宋_GB2312" w:eastAsia="仿宋_GB2312"/>
                <w:sz w:val="21"/>
              </w:rPr>
              <w:t>包括：停车场、走廊、卫生间、公共场所等日常保洁工作。</w:t>
            </w:r>
          </w:p>
          <w:p>
            <w:pPr>
              <w:pStyle w:val="null3"/>
              <w:ind w:firstLine="210"/>
              <w:jc w:val="both"/>
            </w:pPr>
            <w:r>
              <w:rPr>
                <w:rFonts w:ascii="仿宋_GB2312" w:hAnsi="仿宋_GB2312" w:cs="仿宋_GB2312" w:eastAsia="仿宋_GB2312"/>
                <w:sz w:val="21"/>
              </w:rPr>
              <w:t>（五）重点科室及突发应急保洁</w:t>
            </w:r>
          </w:p>
          <w:p>
            <w:pPr>
              <w:pStyle w:val="null3"/>
              <w:ind w:firstLine="420"/>
              <w:jc w:val="both"/>
            </w:pPr>
            <w:r>
              <w:rPr>
                <w:rFonts w:ascii="仿宋_GB2312" w:hAnsi="仿宋_GB2312" w:cs="仿宋_GB2312" w:eastAsia="仿宋_GB2312"/>
                <w:sz w:val="21"/>
              </w:rPr>
              <w:t>1、急诊科、产房、ICU、血透、手术室、输液室、重症监护室等特殊科室的保洁员夜班应跟随科室具体工作安排要求，机动调配。门诊区域及住院部区域应设置夜间保洁巡回。</w:t>
            </w:r>
          </w:p>
          <w:p>
            <w:pPr>
              <w:pStyle w:val="null3"/>
              <w:ind w:firstLine="420"/>
              <w:jc w:val="both"/>
            </w:pPr>
            <w:r>
              <w:rPr>
                <w:rFonts w:ascii="仿宋_GB2312" w:hAnsi="仿宋_GB2312" w:cs="仿宋_GB2312" w:eastAsia="仿宋_GB2312"/>
                <w:sz w:val="21"/>
              </w:rPr>
              <w:t>2、在遇到特殊天气（情况）造成的环境灾害，需及时组织保洁人员迅速处理（清理）。</w:t>
            </w:r>
          </w:p>
          <w:p>
            <w:pPr>
              <w:pStyle w:val="null3"/>
              <w:jc w:val="both"/>
            </w:pPr>
            <w:r>
              <w:rPr>
                <w:rFonts w:ascii="仿宋_GB2312" w:hAnsi="仿宋_GB2312" w:cs="仿宋_GB2312" w:eastAsia="仿宋_GB2312"/>
                <w:sz w:val="21"/>
                <w:b/>
              </w:rPr>
              <w:t>五、保洁项目及设备</w:t>
            </w:r>
          </w:p>
          <w:p>
            <w:pPr>
              <w:pStyle w:val="null3"/>
              <w:ind w:firstLine="422"/>
            </w:pPr>
            <w:r>
              <w:rPr>
                <w:rFonts w:ascii="仿宋_GB2312" w:hAnsi="仿宋_GB2312" w:cs="仿宋_GB2312" w:eastAsia="仿宋_GB2312"/>
                <w:sz w:val="21"/>
                <w:b/>
              </w:rPr>
              <w:t>（一）保洁大项分类及要求：</w:t>
            </w:r>
          </w:p>
          <w:tbl>
            <w:tblPr>
              <w:tblBorders>
                <w:top w:val="none" w:color="000000" w:sz="4"/>
                <w:left w:val="none" w:color="000000" w:sz="4"/>
                <w:bottom w:val="none" w:color="000000" w:sz="4"/>
                <w:right w:val="none" w:color="000000" w:sz="4"/>
                <w:insideH w:val="none"/>
                <w:insideV w:val="none"/>
              </w:tblBorders>
            </w:tblPr>
            <w:tblGrid>
              <w:gridCol w:w="445"/>
              <w:gridCol w:w="2106"/>
            </w:tblGrid>
            <w:tr>
              <w:tc>
                <w:tcPr>
                  <w:tcW w:type="dxa" w:w="44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大</w:t>
                  </w:r>
                  <w:r>
                    <w:rPr>
                      <w:rFonts w:ascii="仿宋_GB2312" w:hAnsi="仿宋_GB2312" w:cs="仿宋_GB2312" w:eastAsia="仿宋_GB2312"/>
                      <w:sz w:val="21"/>
                      <w:b/>
                    </w:rPr>
                    <w:t xml:space="preserve">  </w:t>
                  </w:r>
                  <w:r>
                    <w:rPr>
                      <w:rFonts w:ascii="仿宋_GB2312" w:hAnsi="仿宋_GB2312" w:cs="仿宋_GB2312" w:eastAsia="仿宋_GB2312"/>
                      <w:sz w:val="21"/>
                      <w:b/>
                    </w:rPr>
                    <w:t>项</w:t>
                  </w:r>
                </w:p>
              </w:tc>
              <w:tc>
                <w:tcPr>
                  <w:tcW w:type="dxa" w:w="21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保洁要求</w:t>
                  </w:r>
                </w:p>
              </w:tc>
            </w:tr>
            <w:tr>
              <w:tc>
                <w:tcPr>
                  <w:tcW w:type="dxa" w:w="445"/>
                  <w:vMerge/>
                  <w:tcBorders>
                    <w:top w:val="single" w:color="000000" w:sz="4"/>
                    <w:left w:val="single" w:color="000000" w:sz="4"/>
                    <w:bottom w:val="single" w:color="000000" w:sz="4"/>
                    <w:right w:val="single" w:color="000000" w:sz="4"/>
                  </w:tcBorders>
                </w:tcPr>
                <w:p/>
              </w:tc>
              <w:tc>
                <w:tcPr>
                  <w:tcW w:type="dxa" w:w="2106"/>
                  <w:vMerge/>
                  <w:tcBorders>
                    <w:top w:val="single" w:color="000000" w:sz="4"/>
                    <w:left w:val="none" w:color="000000" w:sz="4"/>
                    <w:bottom w:val="single" w:color="000000" w:sz="4"/>
                    <w:right w:val="single" w:color="000000" w:sz="4"/>
                  </w:tcBorders>
                </w:tcP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屋顶（天花板）</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屋顶及排风口等无蜘蛛网、霉菌、污渍、灰尘。做到每月彻底清洁一次。</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墙</w:t>
                  </w:r>
                  <w:r>
                    <w:rPr>
                      <w:rFonts w:ascii="仿宋_GB2312" w:hAnsi="仿宋_GB2312" w:cs="仿宋_GB2312" w:eastAsia="仿宋_GB2312"/>
                      <w:sz w:val="21"/>
                    </w:rPr>
                    <w:t>面</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墙面（包括墙面附着物标识牌、指示牌、灯箱等）擦洗、清理及时，做到干净无污渍、无灰尘、无野广告。</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w:t>
                  </w:r>
                  <w:r>
                    <w:rPr>
                      <w:rFonts w:ascii="仿宋_GB2312" w:hAnsi="仿宋_GB2312" w:cs="仿宋_GB2312" w:eastAsia="仿宋_GB2312"/>
                      <w:sz w:val="21"/>
                    </w:rPr>
                    <w:t>面</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1.护士站、医生办公室、诊室、候诊区、治疗室、换药室、病房、办公室、公共区域、洗漱间等区域地面光亮、洁净，无污渍、水迹，无杂物，地脚线无积尘。</w:t>
                  </w:r>
                </w:p>
                <w:p>
                  <w:pPr>
                    <w:pStyle w:val="null3"/>
                    <w:jc w:val="both"/>
                  </w:pPr>
                  <w:r>
                    <w:rPr>
                      <w:rFonts w:ascii="仿宋_GB2312" w:hAnsi="仿宋_GB2312" w:cs="仿宋_GB2312" w:eastAsia="仿宋_GB2312"/>
                      <w:sz w:val="21"/>
                    </w:rPr>
                    <w:t>2.室外地面洁净，无污渍、印迹，痰迹、烟头、纸屑、杂物等。</w:t>
                  </w:r>
                </w:p>
                <w:p>
                  <w:pPr>
                    <w:pStyle w:val="null3"/>
                    <w:jc w:val="both"/>
                  </w:pPr>
                  <w:r>
                    <w:rPr>
                      <w:rFonts w:ascii="仿宋_GB2312" w:hAnsi="仿宋_GB2312" w:cs="仿宋_GB2312" w:eastAsia="仿宋_GB2312"/>
                      <w:sz w:val="21"/>
                    </w:rPr>
                    <w:t>3.遇到下雨天气，利用雨水冲洗地面，严禁使用自来水冲洗地面；遇到下雪天气，需组织人力及时清除积雪，确保清除路面无积雪、无冰面。</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严格按照不锈钢保养流程进行定期保养，</w:t>
                  </w:r>
                  <w:r>
                    <w:rPr>
                      <w:rFonts w:ascii="仿宋_GB2312" w:hAnsi="仿宋_GB2312" w:cs="仿宋_GB2312" w:eastAsia="仿宋_GB2312"/>
                      <w:sz w:val="21"/>
                    </w:rPr>
                    <w:t>不锈钢保养包含（门、框、包边、平板车、防护网、楼梯扶手）所有不锈钢类。</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门窗、玻璃、纱窗</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1.门窗玻璃（含病区、病房、门帘、纱窗）光洁、无污迹、水迹、手印、灰尘等。</w:t>
                  </w:r>
                </w:p>
                <w:p>
                  <w:pPr>
                    <w:pStyle w:val="null3"/>
                    <w:jc w:val="both"/>
                  </w:pPr>
                  <w:r>
                    <w:rPr>
                      <w:rFonts w:ascii="仿宋_GB2312" w:hAnsi="仿宋_GB2312" w:cs="仿宋_GB2312" w:eastAsia="仿宋_GB2312"/>
                      <w:sz w:val="21"/>
                    </w:rPr>
                    <w:t>2.窗户门槽无沙粒、烟头、烟灰等。</w:t>
                  </w:r>
                </w:p>
                <w:p>
                  <w:pPr>
                    <w:pStyle w:val="null3"/>
                    <w:jc w:val="both"/>
                  </w:pPr>
                  <w:r>
                    <w:rPr>
                      <w:rFonts w:ascii="仿宋_GB2312" w:hAnsi="仿宋_GB2312" w:cs="仿宋_GB2312" w:eastAsia="仿宋_GB2312"/>
                      <w:sz w:val="21"/>
                    </w:rPr>
                    <w:t>3.门顶门框无灰尘。</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诊疗室</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1.地面光洁、无污染、无水迹、无异味，无烟头、无其他杂物等。</w:t>
                  </w:r>
                </w:p>
                <w:p>
                  <w:pPr>
                    <w:pStyle w:val="null3"/>
                    <w:jc w:val="both"/>
                  </w:pPr>
                  <w:r>
                    <w:rPr>
                      <w:rFonts w:ascii="仿宋_GB2312" w:hAnsi="仿宋_GB2312" w:cs="仿宋_GB2312" w:eastAsia="仿宋_GB2312"/>
                      <w:sz w:val="21"/>
                    </w:rPr>
                    <w:t>2.墙面干净无污渍（墙面包括墙面附着物标识牌、灯箱等）。</w:t>
                  </w:r>
                </w:p>
                <w:p>
                  <w:pPr>
                    <w:pStyle w:val="null3"/>
                    <w:jc w:val="both"/>
                  </w:pPr>
                  <w:r>
                    <w:rPr>
                      <w:rFonts w:ascii="仿宋_GB2312" w:hAnsi="仿宋_GB2312" w:cs="仿宋_GB2312" w:eastAsia="仿宋_GB2312"/>
                      <w:sz w:val="21"/>
                    </w:rPr>
                    <w:t>3.柜子、检查设备等附着物应做到表面干净整洁，无灰尘。</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w:t>
                  </w:r>
                  <w:r>
                    <w:rPr>
                      <w:rFonts w:ascii="仿宋_GB2312" w:hAnsi="仿宋_GB2312" w:cs="仿宋_GB2312" w:eastAsia="仿宋_GB2312"/>
                      <w:sz w:val="21"/>
                    </w:rPr>
                    <w:t>房</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地面光洁、无污染、无水迹、无异味，无烟头、无其他杂物等</w:t>
                  </w:r>
                </w:p>
                <w:p>
                  <w:pPr>
                    <w:pStyle w:val="null3"/>
                    <w:jc w:val="both"/>
                  </w:pPr>
                  <w:r>
                    <w:rPr>
                      <w:rFonts w:ascii="仿宋_GB2312" w:hAnsi="仿宋_GB2312" w:cs="仿宋_GB2312" w:eastAsia="仿宋_GB2312"/>
                      <w:sz w:val="21"/>
                    </w:rPr>
                    <w:t>2.病床、床头柜应做到一床一巾、一房一巾、一房一拖，拖布、抹布每日集中洗涤、集中消毒，集中烘干，集中发放。</w:t>
                  </w:r>
                </w:p>
                <w:p>
                  <w:pPr>
                    <w:pStyle w:val="null3"/>
                    <w:jc w:val="both"/>
                  </w:pPr>
                  <w:r>
                    <w:rPr>
                      <w:rFonts w:ascii="仿宋_GB2312" w:hAnsi="仿宋_GB2312" w:cs="仿宋_GB2312" w:eastAsia="仿宋_GB2312"/>
                      <w:sz w:val="21"/>
                    </w:rPr>
                    <w:t>3.柜子、靠椅、输液架等应表面干净整洁，无灰尘、无污渍。</w:t>
                  </w:r>
                </w:p>
                <w:p>
                  <w:pPr>
                    <w:pStyle w:val="null3"/>
                    <w:jc w:val="both"/>
                  </w:pPr>
                  <w:r>
                    <w:rPr>
                      <w:rFonts w:ascii="仿宋_GB2312" w:hAnsi="仿宋_GB2312" w:cs="仿宋_GB2312" w:eastAsia="仿宋_GB2312"/>
                      <w:sz w:val="21"/>
                    </w:rPr>
                    <w:t>4.病房垃圾袋每天更换新的，不能重复使用。</w:t>
                  </w:r>
                </w:p>
                <w:p>
                  <w:pPr>
                    <w:pStyle w:val="null3"/>
                    <w:jc w:val="both"/>
                  </w:pPr>
                  <w:r>
                    <w:rPr>
                      <w:rFonts w:ascii="仿宋_GB2312" w:hAnsi="仿宋_GB2312" w:cs="仿宋_GB2312" w:eastAsia="仿宋_GB2312"/>
                      <w:sz w:val="21"/>
                    </w:rPr>
                    <w:t>5.保洁时间为早6：30-晚22:00（中午12:00-13:00保证各保洁区域有一名保洁人员值守）</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卫生间、清洁室、处置室</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1.顶棚：无灰尘、门、隔断面、墙角、墙面开关无灰尘、污迹、蜘蛛网、无野广告等。</w:t>
                  </w:r>
                </w:p>
                <w:p>
                  <w:pPr>
                    <w:pStyle w:val="null3"/>
                    <w:jc w:val="both"/>
                  </w:pPr>
                  <w:r>
                    <w:rPr>
                      <w:rFonts w:ascii="仿宋_GB2312" w:hAnsi="仿宋_GB2312" w:cs="仿宋_GB2312" w:eastAsia="仿宋_GB2312"/>
                      <w:sz w:val="21"/>
                    </w:rPr>
                    <w:t>2.地面、墙面：光洁、无污染、无水迹、无异味，无烟头，无堆放其他杂物、无野广告等。</w:t>
                  </w:r>
                </w:p>
                <w:p>
                  <w:pPr>
                    <w:pStyle w:val="null3"/>
                    <w:jc w:val="both"/>
                  </w:pPr>
                  <w:r>
                    <w:rPr>
                      <w:rFonts w:ascii="仿宋_GB2312" w:hAnsi="仿宋_GB2312" w:cs="仿宋_GB2312" w:eastAsia="仿宋_GB2312"/>
                      <w:sz w:val="21"/>
                    </w:rPr>
                    <w:t>3.洗手台面、镜面干净，无污渍、无水渍。</w:t>
                  </w:r>
                </w:p>
                <w:p>
                  <w:pPr>
                    <w:pStyle w:val="null3"/>
                    <w:jc w:val="both"/>
                  </w:pPr>
                  <w:r>
                    <w:rPr>
                      <w:rFonts w:ascii="仿宋_GB2312" w:hAnsi="仿宋_GB2312" w:cs="仿宋_GB2312" w:eastAsia="仿宋_GB2312"/>
                      <w:sz w:val="21"/>
                    </w:rPr>
                    <w:t>4.蹲便池、小便器、拖把池洁净无污渍、无污染、无异味。并投放卫生球。便池必须使用洁厕净进行清洗，不得使用盐酸清洗便池。</w:t>
                  </w:r>
                </w:p>
                <w:p>
                  <w:pPr>
                    <w:pStyle w:val="null3"/>
                    <w:jc w:val="both"/>
                  </w:pPr>
                  <w:r>
                    <w:rPr>
                      <w:rFonts w:ascii="仿宋_GB2312" w:hAnsi="仿宋_GB2312" w:cs="仿宋_GB2312" w:eastAsia="仿宋_GB2312"/>
                      <w:sz w:val="21"/>
                    </w:rPr>
                    <w:t>5.洗手水龙头、台盆支架及下水管、把手、保持光亮无水迹、无蛛网。</w:t>
                  </w:r>
                </w:p>
                <w:p>
                  <w:pPr>
                    <w:pStyle w:val="null3"/>
                    <w:jc w:val="both"/>
                  </w:pPr>
                  <w:r>
                    <w:rPr>
                      <w:rFonts w:ascii="仿宋_GB2312" w:hAnsi="仿宋_GB2312" w:cs="仿宋_GB2312" w:eastAsia="仿宋_GB2312"/>
                      <w:sz w:val="21"/>
                    </w:rPr>
                    <w:t>6.垃圾筐内手纸垃圾不外溢，垃圾筐冲洗干净，套袋，摆放整齐，无臭味。</w:t>
                  </w:r>
                </w:p>
                <w:p>
                  <w:pPr>
                    <w:pStyle w:val="null3"/>
                    <w:jc w:val="both"/>
                  </w:pPr>
                  <w:r>
                    <w:rPr>
                      <w:rFonts w:ascii="仿宋_GB2312" w:hAnsi="仿宋_GB2312" w:cs="仿宋_GB2312" w:eastAsia="仿宋_GB2312"/>
                      <w:sz w:val="21"/>
                    </w:rPr>
                    <w:t>7.拖把、抹布等清洁工具分类摆放，用颜色、字标等进行区分。</w:t>
                  </w:r>
                </w:p>
                <w:p>
                  <w:pPr>
                    <w:pStyle w:val="null3"/>
                    <w:jc w:val="both"/>
                  </w:pPr>
                  <w:r>
                    <w:rPr>
                      <w:rFonts w:ascii="仿宋_GB2312" w:hAnsi="仿宋_GB2312" w:cs="仿宋_GB2312" w:eastAsia="仿宋_GB2312"/>
                      <w:sz w:val="21"/>
                    </w:rPr>
                    <w:t>8.卫生间内无异味，设备设施能正常使用，有损坏或长流水现象要及时报修。</w:t>
                  </w:r>
                </w:p>
                <w:p>
                  <w:pPr>
                    <w:pStyle w:val="null3"/>
                    <w:jc w:val="both"/>
                  </w:pPr>
                  <w:r>
                    <w:rPr>
                      <w:rFonts w:ascii="仿宋_GB2312" w:hAnsi="仿宋_GB2312" w:cs="仿宋_GB2312" w:eastAsia="仿宋_GB2312"/>
                      <w:sz w:val="21"/>
                    </w:rPr>
                    <w:t>9.门诊1-3层卫生间配备专职人员早7:00-晚19：00值守，随脏随清，要求每10分钟固定清扫一次，应保持厕所无异味。</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垃圾管理</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1.垃圾桶周围地面干净整洁，垃圾不冒尖，无异味、无飞虫、无蚊蝇。</w:t>
                  </w:r>
                </w:p>
                <w:p>
                  <w:pPr>
                    <w:pStyle w:val="null3"/>
                    <w:jc w:val="both"/>
                  </w:pPr>
                  <w:r>
                    <w:rPr>
                      <w:rFonts w:ascii="仿宋_GB2312" w:hAnsi="仿宋_GB2312" w:cs="仿宋_GB2312" w:eastAsia="仿宋_GB2312"/>
                      <w:sz w:val="21"/>
                    </w:rPr>
                    <w:t>2.垃圾桶应定期进行外部保洁,干净整洁，垃圾桶必须套袋，垃圾袋不得重复使用。</w:t>
                  </w:r>
                </w:p>
                <w:p>
                  <w:pPr>
                    <w:pStyle w:val="null3"/>
                    <w:jc w:val="both"/>
                  </w:pPr>
                  <w:r>
                    <w:rPr>
                      <w:rFonts w:ascii="仿宋_GB2312" w:hAnsi="仿宋_GB2312" w:cs="仿宋_GB2312" w:eastAsia="仿宋_GB2312"/>
                      <w:sz w:val="21"/>
                    </w:rPr>
                    <w:t>3.垃圾及时清运，加盖无外溢、周围无污垢、无积水、无杂物、无异味。</w:t>
                  </w:r>
                </w:p>
                <w:p>
                  <w:pPr>
                    <w:pStyle w:val="null3"/>
                    <w:jc w:val="both"/>
                  </w:pPr>
                  <w:r>
                    <w:rPr>
                      <w:rFonts w:ascii="仿宋_GB2312" w:hAnsi="仿宋_GB2312" w:cs="仿宋_GB2312" w:eastAsia="仿宋_GB2312"/>
                      <w:sz w:val="21"/>
                    </w:rPr>
                    <w:t>4.每日早7点30分前、中午12点30分后至13点50分、下午6时后收集完毕生活垃圾、扎袋无外露进行外运至指定地点。</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设施清洁</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设备、设施无灰尘或蜘蛛网、污渍等</w:t>
                  </w:r>
                  <w:r>
                    <w:rPr>
                      <w:rFonts w:ascii="仿宋_GB2312" w:hAnsi="仿宋_GB2312" w:cs="仿宋_GB2312" w:eastAsia="仿宋_GB2312"/>
                      <w:sz w:val="21"/>
                    </w:rPr>
                    <w:t>(含病床、电视、病历架、空调、办公桌、打印机、休息椅、扶手、消防设施及器材表面、热水器、宣传栏、相框、画框等设施）。</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消毒杀菌</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1.按医院感控的要求，定点定期进行全方位和重点区域消毒。</w:t>
                  </w:r>
                </w:p>
                <w:p>
                  <w:pPr>
                    <w:pStyle w:val="null3"/>
                    <w:jc w:val="both"/>
                  </w:pPr>
                  <w:r>
                    <w:rPr>
                      <w:rFonts w:ascii="仿宋_GB2312" w:hAnsi="仿宋_GB2312" w:cs="仿宋_GB2312" w:eastAsia="仿宋_GB2312"/>
                      <w:sz w:val="21"/>
                    </w:rPr>
                    <w:t>2.按照消毒技术规范要求，将所服务的医院环境划分成污染区、半污染区和清洁区，采用分色管理的原则配备相应的保洁工具和耗材。</w:t>
                  </w:r>
                </w:p>
                <w:p>
                  <w:pPr>
                    <w:pStyle w:val="null3"/>
                    <w:jc w:val="both"/>
                  </w:pPr>
                  <w:r>
                    <w:rPr>
                      <w:rFonts w:ascii="仿宋_GB2312" w:hAnsi="仿宋_GB2312" w:cs="仿宋_GB2312" w:eastAsia="仿宋_GB2312"/>
                      <w:sz w:val="21"/>
                    </w:rPr>
                    <w:t>3.手术室、ICU、产房、日间手术室、重症监护室等特殊区域按照各部门特殊要求做好消毒和保洁工作。</w:t>
                  </w:r>
                </w:p>
                <w:p>
                  <w:pPr>
                    <w:pStyle w:val="null3"/>
                    <w:jc w:val="both"/>
                  </w:pPr>
                  <w:r>
                    <w:rPr>
                      <w:rFonts w:ascii="仿宋_GB2312" w:hAnsi="仿宋_GB2312" w:cs="仿宋_GB2312" w:eastAsia="仿宋_GB2312"/>
                      <w:sz w:val="21"/>
                    </w:rPr>
                    <w:t>4.拖布、地巾、抹布集中清洗、消毒、发放。</w:t>
                  </w:r>
                </w:p>
                <w:p>
                  <w:pPr>
                    <w:pStyle w:val="null3"/>
                    <w:jc w:val="both"/>
                  </w:pPr>
                  <w:r>
                    <w:rPr>
                      <w:rFonts w:ascii="仿宋_GB2312" w:hAnsi="仿宋_GB2312" w:cs="仿宋_GB2312" w:eastAsia="仿宋_GB2312"/>
                      <w:sz w:val="21"/>
                    </w:rPr>
                    <w:t>5.保洁消杀药品浓度需达到医院感控消毒要求。</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室内走廊及弱电井、管道井</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室内走廊：地面洁净，无污渍、印迹，痰迹、烟头、纸屑、杂物、野广告等。</w:t>
                  </w:r>
                </w:p>
                <w:p>
                  <w:pPr>
                    <w:pStyle w:val="null3"/>
                    <w:jc w:val="both"/>
                  </w:pPr>
                  <w:r>
                    <w:rPr>
                      <w:rFonts w:ascii="仿宋_GB2312" w:hAnsi="仿宋_GB2312" w:cs="仿宋_GB2312" w:eastAsia="仿宋_GB2312"/>
                      <w:sz w:val="21"/>
                    </w:rPr>
                    <w:t>弱电井、管道井：干净，无杂物。</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楼</w:t>
                  </w:r>
                  <w:r>
                    <w:rPr>
                      <w:rFonts w:ascii="仿宋_GB2312" w:hAnsi="仿宋_GB2312" w:cs="仿宋_GB2312" w:eastAsia="仿宋_GB2312"/>
                      <w:sz w:val="21"/>
                    </w:rPr>
                    <w:t>梯</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1.楼梯地面无烟头、无痰迹、无杂物，墙面无污渍、野广告、无蛛网。</w:t>
                  </w:r>
                </w:p>
                <w:p>
                  <w:pPr>
                    <w:pStyle w:val="null3"/>
                    <w:jc w:val="both"/>
                  </w:pPr>
                  <w:r>
                    <w:rPr>
                      <w:rFonts w:ascii="仿宋_GB2312" w:hAnsi="仿宋_GB2312" w:cs="仿宋_GB2312" w:eastAsia="仿宋_GB2312"/>
                      <w:sz w:val="21"/>
                    </w:rPr>
                    <w:t>2.楼梯扶手无污渍、无灰尘、无蛛网（包括楼梯间有窗户的栏杆）。</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w:t>
                  </w:r>
                  <w:r>
                    <w:rPr>
                      <w:rFonts w:ascii="仿宋_GB2312" w:hAnsi="仿宋_GB2312" w:cs="仿宋_GB2312" w:eastAsia="仿宋_GB2312"/>
                      <w:sz w:val="21"/>
                    </w:rPr>
                    <w:t>梯</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1.电梯地面洁净、无杂物。</w:t>
                  </w:r>
                </w:p>
                <w:p>
                  <w:pPr>
                    <w:pStyle w:val="null3"/>
                    <w:jc w:val="both"/>
                  </w:pPr>
                  <w:r>
                    <w:rPr>
                      <w:rFonts w:ascii="仿宋_GB2312" w:hAnsi="仿宋_GB2312" w:cs="仿宋_GB2312" w:eastAsia="仿宋_GB2312"/>
                      <w:sz w:val="21"/>
                    </w:rPr>
                    <w:t>2.电梯轿厢四壁、顶部无灰尘、无印痕、无污渍。</w:t>
                  </w:r>
                </w:p>
                <w:p>
                  <w:pPr>
                    <w:pStyle w:val="null3"/>
                    <w:jc w:val="both"/>
                  </w:pPr>
                  <w:r>
                    <w:rPr>
                      <w:rFonts w:ascii="仿宋_GB2312" w:hAnsi="仿宋_GB2312" w:cs="仿宋_GB2312" w:eastAsia="仿宋_GB2312"/>
                      <w:sz w:val="21"/>
                    </w:rPr>
                    <w:t>3.电梯门槽中无沙粒、烟头等杂物。</w:t>
                  </w:r>
                </w:p>
                <w:p>
                  <w:pPr>
                    <w:pStyle w:val="null3"/>
                    <w:jc w:val="both"/>
                  </w:pPr>
                  <w:r>
                    <w:rPr>
                      <w:rFonts w:ascii="仿宋_GB2312" w:hAnsi="仿宋_GB2312" w:cs="仿宋_GB2312" w:eastAsia="仿宋_GB2312"/>
                      <w:sz w:val="21"/>
                    </w:rPr>
                    <w:t>4.每天定时定点对院内所有电梯轿厢进行消毒。</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人员配备、巡检表的填报、清洁工具及材料、职工着装及礼仪等</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保洁人员严格按照合同要求在岗在位做巡回保洁工作，保洁公司在甲方指定地点安装人脸识别打卡机（所属权为保洁公司，管理权归甲方），每月最后一周向院爱卫会提交保洁人员次月工作计划及岗位分布图，次月底院爱卫会按提交工作计划和人员打卡情况进行考勤考核。</w:t>
                  </w:r>
                </w:p>
                <w:p>
                  <w:pPr>
                    <w:pStyle w:val="null3"/>
                    <w:jc w:val="both"/>
                  </w:pPr>
                  <w:r>
                    <w:rPr>
                      <w:rFonts w:ascii="仿宋_GB2312" w:hAnsi="仿宋_GB2312" w:cs="仿宋_GB2312" w:eastAsia="仿宋_GB2312"/>
                      <w:sz w:val="21"/>
                    </w:rPr>
                    <w:t>2.员工着装统一、整齐、干净，礼貌用语规范。</w:t>
                  </w:r>
                </w:p>
                <w:p>
                  <w:pPr>
                    <w:pStyle w:val="null3"/>
                    <w:jc w:val="both"/>
                  </w:pPr>
                  <w:r>
                    <w:rPr>
                      <w:rFonts w:ascii="仿宋_GB2312" w:hAnsi="仿宋_GB2312" w:cs="仿宋_GB2312" w:eastAsia="仿宋_GB2312"/>
                      <w:sz w:val="21"/>
                    </w:rPr>
                    <w:t>3.巡检表填报规范。</w:t>
                  </w:r>
                </w:p>
                <w:p>
                  <w:pPr>
                    <w:pStyle w:val="null3"/>
                    <w:jc w:val="both"/>
                  </w:pPr>
                  <w:r>
                    <w:rPr>
                      <w:rFonts w:ascii="仿宋_GB2312" w:hAnsi="仿宋_GB2312" w:cs="仿宋_GB2312" w:eastAsia="仿宋_GB2312"/>
                      <w:sz w:val="21"/>
                    </w:rPr>
                    <w:t>4.清洁车、洗地机、抛光机、打蜡机清洁设施整洁无污渍、灰尘。</w:t>
                  </w:r>
                </w:p>
                <w:p>
                  <w:pPr>
                    <w:pStyle w:val="null3"/>
                    <w:jc w:val="both"/>
                  </w:pPr>
                  <w:r>
                    <w:rPr>
                      <w:rFonts w:ascii="仿宋_GB2312" w:hAnsi="仿宋_GB2312" w:cs="仿宋_GB2312" w:eastAsia="仿宋_GB2312"/>
                      <w:sz w:val="21"/>
                    </w:rPr>
                    <w:t>5.清洁用具摆放整齐，无灰尘和污渍。</w:t>
                  </w:r>
                </w:p>
                <w:p>
                  <w:pPr>
                    <w:pStyle w:val="null3"/>
                    <w:jc w:val="both"/>
                  </w:pPr>
                  <w:r>
                    <w:rPr>
                      <w:rFonts w:ascii="仿宋_GB2312" w:hAnsi="仿宋_GB2312" w:cs="仿宋_GB2312" w:eastAsia="仿宋_GB2312"/>
                      <w:sz w:val="21"/>
                    </w:rPr>
                    <w:t>6.清洁设备、用具、清洁剂、消毒剂按照市场上出售的品牌提供和使用，拖布及抹布必须为超细纤维。</w:t>
                  </w:r>
                </w:p>
                <w:p>
                  <w:pPr>
                    <w:pStyle w:val="null3"/>
                    <w:jc w:val="both"/>
                  </w:pPr>
                  <w:r>
                    <w:rPr>
                      <w:rFonts w:ascii="仿宋_GB2312" w:hAnsi="仿宋_GB2312" w:cs="仿宋_GB2312" w:eastAsia="仿宋_GB2312"/>
                      <w:sz w:val="21"/>
                    </w:rPr>
                    <w:t>7.保洁人员上班期间不得迟到，早退，脱岗；不得聚众聊天；不得在院内任何区域吸烟；不得随意堆放</w:t>
                  </w:r>
                  <w:r>
                    <w:rPr>
                      <w:rFonts w:ascii="仿宋_GB2312" w:hAnsi="仿宋_GB2312" w:cs="仿宋_GB2312" w:eastAsia="仿宋_GB2312"/>
                      <w:sz w:val="21"/>
                      <w:u w:val="single"/>
                    </w:rPr>
                    <w:t>废品</w:t>
                  </w:r>
                  <w:r>
                    <w:rPr>
                      <w:rFonts w:ascii="仿宋_GB2312" w:hAnsi="仿宋_GB2312" w:cs="仿宋_GB2312" w:eastAsia="仿宋_GB2312"/>
                      <w:sz w:val="21"/>
                    </w:rPr>
                    <w:t>；严禁收集或倒卖医疗垃圾；不得工作时间做与工作无关的事情。</w:t>
                  </w:r>
                </w:p>
                <w:p>
                  <w:pPr>
                    <w:pStyle w:val="null3"/>
                    <w:jc w:val="both"/>
                  </w:pPr>
                  <w:r>
                    <w:rPr>
                      <w:rFonts w:ascii="仿宋_GB2312" w:hAnsi="仿宋_GB2312" w:cs="仿宋_GB2312" w:eastAsia="仿宋_GB2312"/>
                      <w:sz w:val="21"/>
                    </w:rPr>
                    <w:t>8.保洁员应注意服务态度，进入病区、诊室、卫生间应礼貌用语。</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地面维护专项</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对各种材质的地面维护有专项计划，并按照专项计划执行：</w:t>
                  </w:r>
                </w:p>
                <w:p>
                  <w:pPr>
                    <w:pStyle w:val="null3"/>
                    <w:jc w:val="both"/>
                  </w:pPr>
                  <w:r>
                    <w:rPr>
                      <w:rFonts w:ascii="仿宋_GB2312" w:hAnsi="仿宋_GB2312" w:cs="仿宋_GB2312" w:eastAsia="仿宋_GB2312"/>
                      <w:sz w:val="21"/>
                    </w:rPr>
                    <w:t>1.PVC地面：所有PVC地面彻底起蜡、全面打蜡一年完成一次，定期刷洗、抛光、喷磨至少2周1次。病房通道刷洗补蜡至少每月1次。</w:t>
                  </w:r>
                </w:p>
                <w:p>
                  <w:pPr>
                    <w:pStyle w:val="null3"/>
                    <w:jc w:val="both"/>
                  </w:pPr>
                  <w:r>
                    <w:rPr>
                      <w:rFonts w:ascii="仿宋_GB2312" w:hAnsi="仿宋_GB2312" w:cs="仿宋_GB2312" w:eastAsia="仿宋_GB2312"/>
                      <w:sz w:val="21"/>
                    </w:rPr>
                    <w:t>2.石材、地砖地面：全面翻新洁净后每周进行保养，确保地面洁净、光亮。</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绿化带、花园</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1.保持花坛及绿化带内干净，无烟头、无杂物，定期清理落叶。石材表面干净整洁、无污渍。座椅、灯箱及垃圾桶无灰尘、无污渍。</w:t>
                  </w:r>
                </w:p>
                <w:p>
                  <w:pPr>
                    <w:pStyle w:val="null3"/>
                    <w:jc w:val="both"/>
                  </w:pPr>
                  <w:r>
                    <w:rPr>
                      <w:rFonts w:ascii="仿宋_GB2312" w:hAnsi="仿宋_GB2312" w:cs="仿宋_GB2312" w:eastAsia="仿宋_GB2312"/>
                      <w:sz w:val="21"/>
                    </w:rPr>
                    <w:t>2.加强秋冬季落叶清扫次数，应保持落叶、垃圾不能存在时间超过20分钟。</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垃圾中转</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每天严格按照医院控感要求在早晨</w:t>
                  </w:r>
                  <w:r>
                    <w:rPr>
                      <w:rFonts w:ascii="仿宋_GB2312" w:hAnsi="仿宋_GB2312" w:cs="仿宋_GB2312" w:eastAsia="仿宋_GB2312"/>
                      <w:sz w:val="21"/>
                    </w:rPr>
                    <w:t>7:30之前，中午12:30-13:50，下午18:00分三次对全院区域生活垃圾采取集中收集中转，中转途中扎袋密封加盖，严禁途中抛洒，其余时间严禁院内出现垃圾运转车。</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护士站、分诊台</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院内所有护士站、分诊台等石材台面每两个月进行一次打磨、抛光、打蜡工作，做到台面无明显伤痕、污渍。</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医生办公椅</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每三个月对院内各科室医生办公椅（白色皮面）进行全面清洁工作，做到椅面洁净如新、无污渍。</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办公室</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每月对医院所有行政、后勤办公区域进行全方位大保洁一次。</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室内外保洁巡查</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室内：保洁员应在工作时间内不间断的对所负责的保洁区域进行巡查、保洁，区域内地面垃圾存在不能超过</w:t>
                  </w:r>
                  <w:r>
                    <w:rPr>
                      <w:rFonts w:ascii="仿宋_GB2312" w:hAnsi="仿宋_GB2312" w:cs="仿宋_GB2312" w:eastAsia="仿宋_GB2312"/>
                      <w:sz w:val="21"/>
                    </w:rPr>
                    <w:t>20分钟，墙面野广告存在时间不能超过3小时。</w:t>
                  </w:r>
                </w:p>
                <w:p>
                  <w:pPr>
                    <w:pStyle w:val="null3"/>
                    <w:jc w:val="both"/>
                  </w:pPr>
                  <w:r>
                    <w:rPr>
                      <w:rFonts w:ascii="仿宋_GB2312" w:hAnsi="仿宋_GB2312" w:cs="仿宋_GB2312" w:eastAsia="仿宋_GB2312"/>
                      <w:sz w:val="21"/>
                    </w:rPr>
                    <w:t>室外：保洁员应在工作时间内不间断的对所负责的保洁区域进行巡查、保洁，区域内垃圾存在不能超过</w:t>
                  </w:r>
                  <w:r>
                    <w:rPr>
                      <w:rFonts w:ascii="仿宋_GB2312" w:hAnsi="仿宋_GB2312" w:cs="仿宋_GB2312" w:eastAsia="仿宋_GB2312"/>
                      <w:sz w:val="21"/>
                    </w:rPr>
                    <w:t>20分钟。</w:t>
                  </w:r>
                </w:p>
                <w:p>
                  <w:pPr>
                    <w:pStyle w:val="null3"/>
                    <w:jc w:val="both"/>
                  </w:pPr>
                  <w:r>
                    <w:rPr>
                      <w:rFonts w:ascii="仿宋_GB2312" w:hAnsi="仿宋_GB2312" w:cs="仿宋_GB2312" w:eastAsia="仿宋_GB2312"/>
                      <w:sz w:val="21"/>
                    </w:rPr>
                    <w:t>室外保洁员工作时间：早</w:t>
                  </w:r>
                  <w:r>
                    <w:rPr>
                      <w:rFonts w:ascii="仿宋_GB2312" w:hAnsi="仿宋_GB2312" w:cs="仿宋_GB2312" w:eastAsia="仿宋_GB2312"/>
                      <w:sz w:val="21"/>
                    </w:rPr>
                    <w:t>6点至晚8点</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门诊大厅</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门诊大厅：全年两次对门诊大厅吊顶、灯具、墙面、出风口等进行清洗。</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室外下水篦壁式井盖及屋顶</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室外下水篦壁式井盖：每周清理疏通一次，每月更换篦壁式井盖防鼠网；遇雨季应加强清理疏通频次。</w:t>
                  </w:r>
                </w:p>
                <w:p>
                  <w:pPr>
                    <w:pStyle w:val="null3"/>
                    <w:jc w:val="both"/>
                  </w:pPr>
                  <w:r>
                    <w:rPr>
                      <w:rFonts w:ascii="仿宋_GB2312" w:hAnsi="仿宋_GB2312" w:cs="仿宋_GB2312" w:eastAsia="仿宋_GB2312"/>
                      <w:sz w:val="21"/>
                    </w:rPr>
                    <w:t>屋顶：每周清理清扫医院所有屋面杂物、垃圾一次；确保屋面下水管疏通</w:t>
                  </w:r>
                </w:p>
              </w:tc>
            </w:tr>
          </w:tbl>
          <w:p>
            <w:pPr>
              <w:pStyle w:val="null3"/>
              <w:numPr>
                <w:ilvl w:val="0"/>
                <w:numId w:val="1"/>
              </w:numPr>
            </w:pPr>
            <w:r>
              <w:rPr>
                <w:rFonts w:ascii="仿宋_GB2312" w:hAnsi="仿宋_GB2312" w:cs="仿宋_GB2312" w:eastAsia="仿宋_GB2312"/>
                <w:sz w:val="21"/>
                <w:b/>
              </w:rPr>
              <w:t>保洁设备数量要求：</w:t>
            </w:r>
          </w:p>
          <w:tbl>
            <w:tblPr>
              <w:tblBorders>
                <w:top w:val="none" w:color="000000" w:sz="4"/>
                <w:left w:val="none" w:color="000000" w:sz="4"/>
                <w:bottom w:val="none" w:color="000000" w:sz="4"/>
                <w:right w:val="none" w:color="000000" w:sz="4"/>
                <w:insideH w:val="none"/>
                <w:insideV w:val="none"/>
              </w:tblBorders>
            </w:tblPr>
            <w:tblGrid>
              <w:gridCol w:w="1083"/>
              <w:gridCol w:w="1470"/>
            </w:tblGrid>
            <w:tr>
              <w:tc>
                <w:tcPr>
                  <w:tcW w:type="dxa" w:w="1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品类</w:t>
                  </w:r>
                </w:p>
              </w:tc>
              <w:tc>
                <w:tcPr>
                  <w:tcW w:type="dxa" w:w="1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要求数量</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高压清洗机</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抛光机</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4台</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扫地机</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3台</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洗地机</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5台</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小型洒水机</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电动拖地机</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5台</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扫雪机</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3台</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消毒机</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3台</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洗衣（含甩干）机</w:t>
                  </w:r>
                  <w:r>
                    <w:rPr>
                      <w:rFonts w:ascii="仿宋_GB2312" w:hAnsi="仿宋_GB2312" w:cs="仿宋_GB2312" w:eastAsia="仿宋_GB2312"/>
                      <w:sz w:val="21"/>
                    </w:rPr>
                    <w:t>20GK</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3台</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地面烘干机</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10台</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消毒柜</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3台</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吸水机</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3台</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多功能保洁推车</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保证工作期间保洁员人手一台</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防滑警示牌</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若干</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单桶榨水车</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保证工作期间保洁员人手一台</w:t>
                  </w:r>
                </w:p>
              </w:tc>
            </w:tr>
          </w:tbl>
          <w:p>
            <w:pPr>
              <w:pStyle w:val="null3"/>
              <w:ind w:firstLine="420"/>
              <w:jc w:val="both"/>
            </w:pPr>
            <w:r>
              <w:rPr>
                <w:rFonts w:ascii="仿宋_GB2312" w:hAnsi="仿宋_GB2312" w:cs="仿宋_GB2312" w:eastAsia="仿宋_GB2312"/>
                <w:sz w:val="21"/>
              </w:rPr>
              <w:t>保洁所需设备均由乙方负责准备并承担费用，</w:t>
            </w:r>
            <w:r>
              <w:rPr>
                <w:rFonts w:ascii="仿宋_GB2312" w:hAnsi="仿宋_GB2312" w:cs="仿宋_GB2312" w:eastAsia="仿宋_GB2312"/>
                <w:sz w:val="21"/>
              </w:rPr>
              <w:t>配备的设备需处于性能完好状态，保证随时使用。现场需配备足量的符合国家要求、安全可靠的保洁工具（榨水车、清洁车、毛巾、拖把、扫把、簸箕、水桶、铁锨、铲雪板等日常保洁工具）</w:t>
            </w:r>
          </w:p>
          <w:p>
            <w:pPr>
              <w:pStyle w:val="null3"/>
              <w:jc w:val="both"/>
            </w:pPr>
            <w:r>
              <w:rPr>
                <w:rFonts w:ascii="仿宋_GB2312" w:hAnsi="仿宋_GB2312" w:cs="仿宋_GB2312" w:eastAsia="仿宋_GB2312"/>
                <w:sz w:val="21"/>
                <w:b/>
              </w:rPr>
              <w:t>六、医院整体环境服务考核</w:t>
            </w:r>
          </w:p>
          <w:p>
            <w:pPr>
              <w:pStyle w:val="null3"/>
              <w:jc w:val="both"/>
            </w:pPr>
            <w:r>
              <w:rPr>
                <w:rFonts w:ascii="仿宋_GB2312" w:hAnsi="仿宋_GB2312" w:cs="仿宋_GB2312" w:eastAsia="仿宋_GB2312"/>
                <w:sz w:val="21"/>
                <w:b/>
              </w:rPr>
              <w:t>（一）合同价款</w:t>
            </w:r>
          </w:p>
          <w:p>
            <w:pPr>
              <w:pStyle w:val="null3"/>
              <w:numPr>
                <w:ilvl w:val="0"/>
                <w:numId w:val="2"/>
              </w:numPr>
              <w:jc w:val="both"/>
            </w:pPr>
            <w:r>
              <w:rPr>
                <w:rFonts w:ascii="仿宋_GB2312" w:hAnsi="仿宋_GB2312" w:cs="仿宋_GB2312" w:eastAsia="仿宋_GB2312"/>
                <w:sz w:val="21"/>
              </w:rPr>
              <w:t>合同总价包括：医院整体环境服务费和其他费用。</w:t>
            </w:r>
          </w:p>
          <w:p>
            <w:pPr>
              <w:pStyle w:val="null3"/>
              <w:ind w:firstLine="420"/>
              <w:jc w:val="both"/>
            </w:pPr>
            <w:r>
              <w:rPr>
                <w:rFonts w:ascii="仿宋_GB2312" w:hAnsi="仿宋_GB2312" w:cs="仿宋_GB2312" w:eastAsia="仿宋_GB2312"/>
                <w:sz w:val="21"/>
              </w:rPr>
              <w:t>2、合同总价一次性包死，不受市场价格变化因素的影响。</w:t>
            </w:r>
          </w:p>
          <w:p>
            <w:pPr>
              <w:pStyle w:val="null3"/>
              <w:ind w:firstLine="211"/>
              <w:jc w:val="both"/>
            </w:pPr>
            <w:r>
              <w:rPr>
                <w:rFonts w:ascii="仿宋_GB2312" w:hAnsi="仿宋_GB2312" w:cs="仿宋_GB2312" w:eastAsia="仿宋_GB2312"/>
                <w:sz w:val="21"/>
                <w:b/>
              </w:rPr>
              <w:t>（二）日常巡查服务质量考核及款项结算</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1）服务期开始后，由采购人各科室负责人及爱卫会人员对服务商按月进行保洁工作质量考核及满意度考核，月考核分值≥90 分为合格，按月考核结果据实支付服务费用，最终详细考核办法由采购人提供给中标服务商。</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2）在甲方自行检查中如发现有烟头、垃圾落地及院室内外环境卫生差的现象，每次扣罚乙方人民币 500 元。</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3）如有烟头、垃圾落地及院内环境卫生差现象被新闻媒体曝光并对甲方带来负面影响，将处罚乙方人民币 10000 元，甲方有权终止乙方的保洁合同（合同自书面解除通知到达乙方之日起解除），乙方须赔偿解除合同给甲方造成的全部损失（包括但不限于重新采购产生的费用及其它由此造成的甲方对第三方的违约损失)，并按照合同</w:t>
            </w:r>
            <w:r>
              <w:rPr>
                <w:rFonts w:ascii="仿宋_GB2312" w:hAnsi="仿宋_GB2312" w:cs="仿宋_GB2312" w:eastAsia="仿宋_GB2312"/>
                <w:sz w:val="21"/>
              </w:rPr>
              <w:t>总价</w:t>
            </w:r>
            <w:r>
              <w:rPr>
                <w:rFonts w:ascii="仿宋_GB2312" w:hAnsi="仿宋_GB2312" w:cs="仿宋_GB2312" w:eastAsia="仿宋_GB2312"/>
                <w:sz w:val="21"/>
              </w:rPr>
              <w:t>的</w:t>
            </w:r>
            <w:r>
              <w:rPr>
                <w:rFonts w:ascii="仿宋_GB2312" w:hAnsi="仿宋_GB2312" w:cs="仿宋_GB2312" w:eastAsia="仿宋_GB2312"/>
                <w:sz w:val="21"/>
              </w:rPr>
              <w:t>20%支付违约金。</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4）如有对保洁环境、保洁服务态度、保洁言行举止投诉的，经查实将处罚乙方每次人民币 1000 元。累计 3 次的，甲方有权解除合同（合同自书面解除通知到达乙方之日起解除），乙方须赔偿解除合同给甲方造成的全部损失（包括但不限于重新采购产生的费用及其它由此造成的甲方对第三方的违约损失），并按合同</w:t>
            </w:r>
            <w:r>
              <w:rPr>
                <w:rFonts w:ascii="仿宋_GB2312" w:hAnsi="仿宋_GB2312" w:cs="仿宋_GB2312" w:eastAsia="仿宋_GB2312"/>
                <w:sz w:val="21"/>
              </w:rPr>
              <w:t>总价</w:t>
            </w:r>
            <w:r>
              <w:rPr>
                <w:rFonts w:ascii="仿宋_GB2312" w:hAnsi="仿宋_GB2312" w:cs="仿宋_GB2312" w:eastAsia="仿宋_GB2312"/>
                <w:sz w:val="21"/>
              </w:rPr>
              <w:t>的</w:t>
            </w:r>
            <w:r>
              <w:rPr>
                <w:rFonts w:ascii="仿宋_GB2312" w:hAnsi="仿宋_GB2312" w:cs="仿宋_GB2312" w:eastAsia="仿宋_GB2312"/>
                <w:sz w:val="21"/>
              </w:rPr>
              <w:t xml:space="preserve">20%支付违约金。若情节严重并对甲方带来负面影响，将承担该事件所对甲方带来的所有赔偿责任及处罚。        </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5）如有保洁员收集纸箱、塑料瓶等废品占用楼层消防通道、楼道、强电井间、弱电井间、管道井间的，经发现处罚乙方每次人民币 1000 元。 累计 3 次的，甲方有权解除合同（合同自书面解除通知到达乙方之日起解除），乙方须赔偿解除合同给甲方造成的全部损失（包括但不限于重新采购产生的费用及其它由此造成的甲方对第三方的违约损失），并按合同</w:t>
            </w:r>
            <w:r>
              <w:rPr>
                <w:rFonts w:ascii="仿宋_GB2312" w:hAnsi="仿宋_GB2312" w:cs="仿宋_GB2312" w:eastAsia="仿宋_GB2312"/>
                <w:sz w:val="21"/>
              </w:rPr>
              <w:t>总价</w:t>
            </w:r>
            <w:r>
              <w:rPr>
                <w:rFonts w:ascii="仿宋_GB2312" w:hAnsi="仿宋_GB2312" w:cs="仿宋_GB2312" w:eastAsia="仿宋_GB2312"/>
                <w:sz w:val="21"/>
              </w:rPr>
              <w:t>的</w:t>
            </w:r>
            <w:r>
              <w:rPr>
                <w:rFonts w:ascii="仿宋_GB2312" w:hAnsi="仿宋_GB2312" w:cs="仿宋_GB2312" w:eastAsia="仿宋_GB2312"/>
                <w:sz w:val="21"/>
              </w:rPr>
              <w:t>20%支付违约金。若情节严重并对甲方带来负面影响，将承担该事件所对甲方带来的所有赔偿责任及处罚。</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6）如有保洁员偷卖医疗垃圾者，经查实将处罚乙方当月保洁费 50% /次 。累计 2 次的，甲方有权解除合同（合同自书面解除通知到达乙方之日起解除），乙方须赔偿解除合同给甲方造成的全部损失（包括但不限于重新采购产生的费用及其它由此造成的甲方对第三方的违约损失），并按合同</w:t>
            </w:r>
            <w:r>
              <w:rPr>
                <w:rFonts w:ascii="仿宋_GB2312" w:hAnsi="仿宋_GB2312" w:cs="仿宋_GB2312" w:eastAsia="仿宋_GB2312"/>
                <w:sz w:val="21"/>
              </w:rPr>
              <w:t>总价</w:t>
            </w:r>
            <w:r>
              <w:rPr>
                <w:rFonts w:ascii="仿宋_GB2312" w:hAnsi="仿宋_GB2312" w:cs="仿宋_GB2312" w:eastAsia="仿宋_GB2312"/>
                <w:sz w:val="21"/>
              </w:rPr>
              <w:t>的</w:t>
            </w:r>
            <w:r>
              <w:rPr>
                <w:rFonts w:ascii="仿宋_GB2312" w:hAnsi="仿宋_GB2312" w:cs="仿宋_GB2312" w:eastAsia="仿宋_GB2312"/>
                <w:sz w:val="21"/>
              </w:rPr>
              <w:t>20%支付违约金。若情节严重并对甲方带来负面影响，将承担该事件所对甲方带来的所有赔偿责任及处罚。</w:t>
            </w:r>
          </w:p>
          <w:p>
            <w:pPr>
              <w:pStyle w:val="null3"/>
              <w:ind w:firstLine="211"/>
              <w:jc w:val="both"/>
            </w:pPr>
            <w:r>
              <w:rPr>
                <w:rFonts w:ascii="仿宋_GB2312" w:hAnsi="仿宋_GB2312" w:cs="仿宋_GB2312" w:eastAsia="仿宋_GB2312"/>
                <w:sz w:val="21"/>
                <w:b/>
              </w:rPr>
              <w:t>（三）考核服务标准和规范</w:t>
            </w:r>
          </w:p>
          <w:p>
            <w:pPr>
              <w:pStyle w:val="null3"/>
              <w:ind w:firstLine="420"/>
              <w:jc w:val="both"/>
            </w:pPr>
            <w:r>
              <w:rPr>
                <w:rFonts w:ascii="仿宋_GB2312" w:hAnsi="仿宋_GB2312" w:cs="仿宋_GB2312" w:eastAsia="仿宋_GB2312"/>
                <w:sz w:val="21"/>
              </w:rPr>
              <w:t>1、达到下列标准和规范。</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1）达到国家卫生城市对医院卫生保洁工作的考核标准；</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2）达到三级甲等医院的卫生标准；</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3）达到西安市卫健委的有关卫生标准的规定；</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4）达到医疗机构环境表面清洁与消毒管理规范（2025）；</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5）达到《西安市中心医院北大街院区保洁工作考核标准》90 分以上。</w:t>
            </w:r>
          </w:p>
          <w:p>
            <w:pPr>
              <w:pStyle w:val="null3"/>
              <w:ind w:firstLine="420"/>
              <w:jc w:val="both"/>
            </w:pPr>
            <w:r>
              <w:rPr>
                <w:rFonts w:ascii="仿宋_GB2312" w:hAnsi="仿宋_GB2312" w:cs="仿宋_GB2312" w:eastAsia="仿宋_GB2312"/>
                <w:sz w:val="21"/>
              </w:rPr>
              <w:t>2、采购人认可的其它规定。</w:t>
            </w:r>
          </w:p>
          <w:p>
            <w:pPr>
              <w:pStyle w:val="null3"/>
              <w:ind w:firstLine="420"/>
              <w:jc w:val="both"/>
            </w:pPr>
            <w:r>
              <w:rPr>
                <w:rFonts w:ascii="仿宋_GB2312" w:hAnsi="仿宋_GB2312" w:cs="仿宋_GB2312" w:eastAsia="仿宋_GB2312"/>
                <w:sz w:val="21"/>
              </w:rPr>
              <w:t>3、供应商遵守不限于以上标准及规定时,应向采购人及时解释。</w:t>
            </w:r>
          </w:p>
          <w:p>
            <w:pPr>
              <w:pStyle w:val="null3"/>
              <w:jc w:val="both"/>
            </w:pPr>
            <w:r>
              <w:rPr>
                <w:rFonts w:ascii="仿宋_GB2312" w:hAnsi="仿宋_GB2312" w:cs="仿宋_GB2312" w:eastAsia="仿宋_GB2312"/>
                <w:sz w:val="21"/>
                <w:b/>
              </w:rPr>
              <w:t>七、质量保证</w:t>
            </w:r>
          </w:p>
          <w:p>
            <w:pPr>
              <w:pStyle w:val="null3"/>
              <w:ind w:firstLine="420"/>
              <w:jc w:val="both"/>
            </w:pPr>
            <w:r>
              <w:rPr>
                <w:rFonts w:ascii="仿宋_GB2312" w:hAnsi="仿宋_GB2312" w:cs="仿宋_GB2312" w:eastAsia="仿宋_GB2312"/>
                <w:sz w:val="21"/>
              </w:rPr>
              <w:t>保证所供服务应按国内外通行的现行标准相应的技术规范，以及质量、安全、环保标准和要求执行，这些标准和技术规范应为合同签订日为止最新公布发行的标准和技术规范。</w:t>
            </w:r>
          </w:p>
          <w:p>
            <w:pPr>
              <w:pStyle w:val="null3"/>
              <w:ind w:firstLine="420"/>
              <w:jc w:val="both"/>
            </w:pPr>
            <w:r>
              <w:rPr>
                <w:rFonts w:ascii="仿宋_GB2312" w:hAnsi="仿宋_GB2312" w:cs="仿宋_GB2312" w:eastAsia="仿宋_GB2312"/>
                <w:sz w:val="21"/>
              </w:rPr>
              <w:t>乙方所供服务必须执行下列条款：</w:t>
            </w:r>
          </w:p>
          <w:p>
            <w:pPr>
              <w:pStyle w:val="null3"/>
              <w:ind w:firstLine="420"/>
              <w:jc w:val="both"/>
            </w:pPr>
            <w:r>
              <w:rPr>
                <w:rFonts w:ascii="仿宋_GB2312" w:hAnsi="仿宋_GB2312" w:cs="仿宋_GB2312" w:eastAsia="仿宋_GB2312"/>
                <w:sz w:val="21"/>
              </w:rPr>
              <w:t>1、选用的服务保证满足采购要求。</w:t>
            </w:r>
          </w:p>
          <w:p>
            <w:pPr>
              <w:pStyle w:val="null3"/>
              <w:ind w:firstLine="420"/>
              <w:jc w:val="both"/>
            </w:pPr>
            <w:r>
              <w:rPr>
                <w:rFonts w:ascii="仿宋_GB2312" w:hAnsi="仿宋_GB2312" w:cs="仿宋_GB2312" w:eastAsia="仿宋_GB2312"/>
                <w:sz w:val="21"/>
              </w:rPr>
              <w:t>2、服务符合国家有关规范要求，确保整个服务达到最佳状态。</w:t>
            </w:r>
          </w:p>
          <w:p>
            <w:pPr>
              <w:pStyle w:val="null3"/>
              <w:ind w:firstLine="420"/>
              <w:jc w:val="both"/>
            </w:pPr>
            <w:r>
              <w:rPr>
                <w:rFonts w:ascii="仿宋_GB2312" w:hAnsi="仿宋_GB2312" w:cs="仿宋_GB2312" w:eastAsia="仿宋_GB2312"/>
                <w:sz w:val="21"/>
              </w:rPr>
              <w:t>3、各项服务及设备良好。</w:t>
            </w:r>
          </w:p>
          <w:p>
            <w:pPr>
              <w:pStyle w:val="null3"/>
              <w:ind w:firstLine="420"/>
              <w:jc w:val="both"/>
            </w:pPr>
            <w:r>
              <w:rPr>
                <w:rFonts w:ascii="仿宋_GB2312" w:hAnsi="仿宋_GB2312" w:cs="仿宋_GB2312" w:eastAsia="仿宋_GB2312"/>
                <w:sz w:val="21"/>
              </w:rPr>
              <w:t>4、每月应有保洁服务工作计划；有专门服务小组，分管领导亲自负责，分工明确（应有具体成员名单，包括姓名、所在公司、职务、职称、工作职责、联系方式等）；</w:t>
            </w:r>
          </w:p>
          <w:p>
            <w:pPr>
              <w:pStyle w:val="null3"/>
              <w:ind w:firstLine="420"/>
              <w:jc w:val="both"/>
            </w:pPr>
            <w:r>
              <w:rPr>
                <w:rFonts w:ascii="仿宋_GB2312" w:hAnsi="仿宋_GB2312" w:cs="仿宋_GB2312" w:eastAsia="仿宋_GB2312"/>
                <w:sz w:val="21"/>
              </w:rPr>
              <w:t>5、有客户回访安排；</w:t>
            </w:r>
          </w:p>
          <w:p>
            <w:pPr>
              <w:pStyle w:val="null3"/>
              <w:ind w:firstLine="420"/>
              <w:jc w:val="both"/>
            </w:pPr>
            <w:r>
              <w:rPr>
                <w:rFonts w:ascii="仿宋_GB2312" w:hAnsi="仿宋_GB2312" w:cs="仿宋_GB2312" w:eastAsia="仿宋_GB2312"/>
                <w:sz w:val="21"/>
              </w:rPr>
              <w:t>6、设有专人投诉举报电话，有专人接听记录、受理；</w:t>
            </w:r>
          </w:p>
          <w:p>
            <w:pPr>
              <w:pStyle w:val="null3"/>
              <w:ind w:firstLine="420"/>
              <w:jc w:val="both"/>
            </w:pPr>
            <w:r>
              <w:rPr>
                <w:rFonts w:ascii="仿宋_GB2312" w:hAnsi="仿宋_GB2312" w:cs="仿宋_GB2312" w:eastAsia="仿宋_GB2312"/>
                <w:sz w:val="21"/>
              </w:rPr>
              <w:t>7、有服务保障措施，如对服务态度、服务质量较差的工作人员有具体处罚办法。</w:t>
            </w:r>
          </w:p>
          <w:p>
            <w:pPr>
              <w:pStyle w:val="null3"/>
              <w:ind w:firstLine="420"/>
              <w:jc w:val="both"/>
            </w:pPr>
            <w:r>
              <w:rPr>
                <w:rFonts w:ascii="仿宋_GB2312" w:hAnsi="仿宋_GB2312" w:cs="仿宋_GB2312" w:eastAsia="仿宋_GB2312"/>
                <w:sz w:val="21"/>
              </w:rPr>
              <w:t>8、协调与环保部门之间的关系，完成医废站运行等工作。</w:t>
            </w:r>
          </w:p>
          <w:p>
            <w:pPr>
              <w:pStyle w:val="null3"/>
              <w:ind w:firstLine="420"/>
              <w:jc w:val="both"/>
            </w:pPr>
            <w:r>
              <w:rPr>
                <w:rFonts w:ascii="仿宋_GB2312" w:hAnsi="仿宋_GB2312" w:cs="仿宋_GB2312" w:eastAsia="仿宋_GB2312"/>
                <w:sz w:val="21"/>
              </w:rPr>
              <w:t>9、为甲方专门配备全自动电瓶式专业洗地设备，保证地面专业清洗；配备高压冲洗设备，确保医院路面清洁；</w:t>
            </w:r>
          </w:p>
          <w:p>
            <w:pPr>
              <w:pStyle w:val="null3"/>
              <w:ind w:firstLine="420"/>
              <w:jc w:val="both"/>
            </w:pPr>
            <w:r>
              <w:rPr>
                <w:rFonts w:ascii="仿宋_GB2312" w:hAnsi="仿宋_GB2312" w:cs="仿宋_GB2312" w:eastAsia="仿宋_GB2312"/>
                <w:sz w:val="21"/>
              </w:rPr>
              <w:t>10、乙方需按招标文件要求聘用符合条件的工作员，在合同履行中若保洁员人数配备不够、或条件不符合的，均以每月2500元/人（工资）扣除。</w:t>
            </w:r>
          </w:p>
          <w:p>
            <w:pPr>
              <w:pStyle w:val="null3"/>
              <w:ind w:firstLine="420"/>
              <w:jc w:val="left"/>
            </w:pPr>
            <w:r>
              <w:rPr>
                <w:rFonts w:ascii="仿宋_GB2312" w:hAnsi="仿宋_GB2312" w:cs="仿宋_GB2312" w:eastAsia="仿宋_GB2312"/>
                <w:sz w:val="21"/>
              </w:rPr>
              <w:t>11、乙方所供服务因侵权而产生的一切后果由乙方负责，甲方保留索赔权。</w:t>
            </w:r>
          </w:p>
          <w:p>
            <w:pPr>
              <w:pStyle w:val="null3"/>
              <w:jc w:val="both"/>
            </w:pPr>
            <w:r>
              <w:rPr>
                <w:rFonts w:ascii="仿宋_GB2312" w:hAnsi="仿宋_GB2312" w:cs="仿宋_GB2312" w:eastAsia="仿宋_GB2312"/>
                <w:sz w:val="21"/>
                <w:b/>
              </w:rPr>
              <w:t>八、其他要求</w:t>
            </w:r>
          </w:p>
          <w:p>
            <w:pPr>
              <w:pStyle w:val="null3"/>
              <w:ind w:firstLine="420"/>
              <w:jc w:val="both"/>
            </w:pPr>
            <w:r>
              <w:rPr>
                <w:rFonts w:ascii="仿宋_GB2312" w:hAnsi="仿宋_GB2312" w:cs="仿宋_GB2312" w:eastAsia="仿宋_GB2312"/>
                <w:sz w:val="21"/>
              </w:rPr>
              <w:t>1、医院负责提供垃圾桶（篓）、各种地垫、保洁管理人员办公室、现场运作所需场所及能源等。其他各种垃圾袋、垃圾分类标签、消毒剂及办公、保洁用具、统一的员工工服、保洁设施都由中标服务商承担。</w:t>
            </w:r>
          </w:p>
          <w:p>
            <w:pPr>
              <w:pStyle w:val="null3"/>
              <w:ind w:firstLine="420"/>
              <w:jc w:val="both"/>
            </w:pPr>
            <w:r>
              <w:rPr>
                <w:rFonts w:ascii="仿宋_GB2312" w:hAnsi="仿宋_GB2312" w:cs="仿宋_GB2312" w:eastAsia="仿宋_GB2312"/>
                <w:sz w:val="21"/>
              </w:rPr>
              <w:t>2、中标服务商自行配置项目相关人员的装备设施、保洁用品及耗材。</w:t>
            </w:r>
          </w:p>
          <w:p>
            <w:pPr>
              <w:pStyle w:val="null3"/>
              <w:ind w:firstLine="420"/>
              <w:jc w:val="both"/>
            </w:pPr>
            <w:r>
              <w:rPr>
                <w:rFonts w:ascii="仿宋_GB2312" w:hAnsi="仿宋_GB2312" w:cs="仿宋_GB2312" w:eastAsia="仿宋_GB2312"/>
                <w:sz w:val="21"/>
              </w:rPr>
              <w:t>3、中标服务商自备电脑、人脸识别考勤设备和打印机等办公设备和耗材；中标服务商自行负责桌椅等办公家私和员工更衣柜。</w:t>
            </w:r>
          </w:p>
          <w:p>
            <w:pPr>
              <w:pStyle w:val="null3"/>
              <w:ind w:firstLine="420"/>
              <w:jc w:val="both"/>
            </w:pPr>
            <w:r>
              <w:rPr>
                <w:rFonts w:ascii="仿宋_GB2312" w:hAnsi="仿宋_GB2312" w:cs="仿宋_GB2312" w:eastAsia="仿宋_GB2312"/>
                <w:sz w:val="21"/>
              </w:rPr>
              <w:t>4、中标服务商的各岗位员工要统一服装，并由中标服务商负责其员工工服配备和洗涤。</w:t>
            </w:r>
          </w:p>
          <w:p>
            <w:pPr>
              <w:pStyle w:val="null3"/>
              <w:ind w:firstLine="420"/>
              <w:jc w:val="both"/>
            </w:pPr>
            <w:r>
              <w:rPr>
                <w:rFonts w:ascii="仿宋_GB2312" w:hAnsi="仿宋_GB2312" w:cs="仿宋_GB2312" w:eastAsia="仿宋_GB2312"/>
                <w:sz w:val="21"/>
              </w:rPr>
              <w:t>5、中标服务商有岗前培训机构，服务人员 100%经过岗前培训合格才</w:t>
            </w:r>
          </w:p>
          <w:p>
            <w:pPr>
              <w:pStyle w:val="null3"/>
              <w:jc w:val="both"/>
            </w:pPr>
            <w:r>
              <w:rPr>
                <w:rFonts w:ascii="仿宋_GB2312" w:hAnsi="仿宋_GB2312" w:cs="仿宋_GB2312" w:eastAsia="仿宋_GB2312"/>
                <w:sz w:val="21"/>
              </w:rPr>
              <w:t>上岗。</w:t>
            </w:r>
          </w:p>
          <w:p>
            <w:pPr>
              <w:pStyle w:val="null3"/>
              <w:ind w:firstLine="420"/>
              <w:jc w:val="both"/>
            </w:pPr>
            <w:r>
              <w:rPr>
                <w:rFonts w:ascii="仿宋_GB2312" w:hAnsi="仿宋_GB2312" w:cs="仿宋_GB2312" w:eastAsia="仿宋_GB2312"/>
                <w:sz w:val="21"/>
              </w:rPr>
              <w:t>6、未经医院同意，中标服务商不得在合同期限内将本项目的管理权转包或分包。</w:t>
            </w:r>
          </w:p>
          <w:p>
            <w:pPr>
              <w:pStyle w:val="null3"/>
              <w:ind w:firstLine="420"/>
              <w:jc w:val="both"/>
            </w:pPr>
            <w:r>
              <w:rPr>
                <w:rFonts w:ascii="仿宋_GB2312" w:hAnsi="仿宋_GB2312" w:cs="仿宋_GB2312" w:eastAsia="仿宋_GB2312"/>
                <w:sz w:val="21"/>
              </w:rPr>
              <w:t>7、中标服务商须严格按照标准化的操作程序、完善的培训体系和质量控制体系完成本项目，以保证整个保洁系统安全、高效、有序和有计划地运转。</w:t>
            </w:r>
          </w:p>
          <w:p>
            <w:pPr>
              <w:pStyle w:val="null3"/>
              <w:ind w:firstLine="420"/>
              <w:jc w:val="both"/>
            </w:pPr>
            <w:r>
              <w:rPr>
                <w:rFonts w:ascii="仿宋_GB2312" w:hAnsi="仿宋_GB2312" w:cs="仿宋_GB2312" w:eastAsia="仿宋_GB2312"/>
                <w:sz w:val="21"/>
              </w:rPr>
              <w:t>8、中标服务商有责任配合医院接受上级领导部门的监督、检查，提供必须的资料</w:t>
            </w:r>
          </w:p>
          <w:p>
            <w:pPr>
              <w:pStyle w:val="null3"/>
              <w:ind w:firstLine="420"/>
              <w:jc w:val="both"/>
            </w:pPr>
            <w:r>
              <w:rPr>
                <w:rFonts w:ascii="仿宋_GB2312" w:hAnsi="仿宋_GB2312" w:cs="仿宋_GB2312" w:eastAsia="仿宋_GB2312"/>
                <w:sz w:val="21"/>
              </w:rPr>
              <w:t>9、中标服务商须严格执行国家劳动法和西安市政府相关规定，如因此产生的一切责任及费用由中标服务商全部负责。</w:t>
            </w:r>
          </w:p>
          <w:p>
            <w:pPr>
              <w:pStyle w:val="null3"/>
              <w:ind w:firstLine="420"/>
              <w:jc w:val="both"/>
            </w:pPr>
            <w:r>
              <w:rPr>
                <w:rFonts w:ascii="仿宋_GB2312" w:hAnsi="仿宋_GB2312" w:cs="仿宋_GB2312" w:eastAsia="仿宋_GB2312"/>
                <w:sz w:val="21"/>
              </w:rPr>
              <w:t>10、中标服务商自行负责其招聘员工的一切工资、福利；如发生工伤、疾病乃至死亡的一切责任及费用由中标服务商全部负责；中标服务商应严格遵守国家有关的法律、法规及行业标准。</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1）全部服务人员的工作时间应严格按国家有关法律、法规要求的标准执行，因工作原因产生的加班（含节假日加班）应严格按国家有关法律、法规要求的标准由中标服务商给付员工加班薪资。</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2）所有员工入院服务时都应体检，合格的才能上岗，并建立健康档案。</w:t>
            </w:r>
          </w:p>
          <w:p>
            <w:pPr>
              <w:pStyle w:val="null3"/>
              <w:ind w:firstLine="420"/>
              <w:jc w:val="both"/>
            </w:pPr>
            <w:r>
              <w:rPr>
                <w:rFonts w:ascii="仿宋_GB2312" w:hAnsi="仿宋_GB2312" w:cs="仿宋_GB2312" w:eastAsia="仿宋_GB2312"/>
                <w:sz w:val="21"/>
              </w:rPr>
              <w:t>11、采购人不接受中标服务商任何因遗漏报价而发生的费用追加，因中标服务商违反《劳动法》等法律法规而造成院方的连带责任和损失全部由中标服务商承担。</w:t>
            </w:r>
          </w:p>
          <w:p>
            <w:pPr>
              <w:pStyle w:val="null3"/>
              <w:ind w:firstLine="420"/>
              <w:jc w:val="both"/>
            </w:pPr>
            <w:r>
              <w:rPr>
                <w:rFonts w:ascii="仿宋_GB2312" w:hAnsi="仿宋_GB2312" w:cs="仿宋_GB2312" w:eastAsia="仿宋_GB2312"/>
                <w:sz w:val="21"/>
              </w:rPr>
              <w:t>12、中标服务商要严格遵守医院控感规章制度，严禁收集、运输、买卖医疗废物，并具有具体的承诺。</w:t>
            </w:r>
          </w:p>
          <w:p>
            <w:pPr>
              <w:pStyle w:val="null3"/>
              <w:ind w:firstLine="420"/>
              <w:jc w:val="both"/>
            </w:pPr>
            <w:r>
              <w:rPr>
                <w:rFonts w:ascii="仿宋_GB2312" w:hAnsi="仿宋_GB2312" w:cs="仿宋_GB2312" w:eastAsia="仿宋_GB2312"/>
                <w:sz w:val="21"/>
              </w:rPr>
              <w:t>13、中标服务商为员工核定的工资不得低于当年陕西省西安市最新政策规定的最低工资标准。</w:t>
            </w:r>
          </w:p>
          <w:p>
            <w:pPr>
              <w:pStyle w:val="null3"/>
              <w:ind w:firstLine="420"/>
              <w:jc w:val="both"/>
            </w:pPr>
            <w:r>
              <w:rPr>
                <w:rFonts w:ascii="仿宋_GB2312" w:hAnsi="仿宋_GB2312" w:cs="仿宋_GB2312" w:eastAsia="仿宋_GB2312"/>
                <w:sz w:val="21"/>
              </w:rPr>
              <w:t>14、因保洁区域地面湿滑、污物处理不及时、无防护标识牌导致任何人员伤亡或造成其他损失的，由中标服务商承担全部责任。 中标服务商所提供使用的清洁、洗涤剂、消毒剂、地面保养产品，必须是通过国家相关部门审批并予以使用的优质产品。所用消毒剂必须是通过国家卫生部审批准予使用的，对人体无伤害，并符合医院感染科的要求，由于使用不合格产品对人员造成的伤亡或其他损失，由中标服务商承担全部责任。</w:t>
            </w:r>
          </w:p>
          <w:p>
            <w:pPr>
              <w:pStyle w:val="null3"/>
              <w:ind w:firstLine="420"/>
              <w:jc w:val="both"/>
            </w:pPr>
            <w:r>
              <w:rPr>
                <w:rFonts w:ascii="仿宋_GB2312" w:hAnsi="仿宋_GB2312" w:cs="仿宋_GB2312" w:eastAsia="仿宋_GB2312"/>
                <w:sz w:val="21"/>
              </w:rPr>
              <w:t>15、本次招标的保洁服务费包含工作人员劳务支出、社会保险、劳保福利、人身意外保险费、住宿费以及保洁设备、工具损耗费、保洁耗材物资费、管理费用。</w:t>
            </w:r>
          </w:p>
          <w:p>
            <w:pPr>
              <w:pStyle w:val="null3"/>
              <w:ind w:firstLine="420"/>
              <w:jc w:val="both"/>
            </w:pPr>
            <w:r>
              <w:rPr>
                <w:rFonts w:ascii="仿宋_GB2312" w:hAnsi="仿宋_GB2312" w:cs="仿宋_GB2312" w:eastAsia="仿宋_GB2312"/>
                <w:sz w:val="21"/>
              </w:rPr>
              <w:t>16、中标服务商需承担医院区域内所有纸箱收集，收集变卖所得收入归保洁公司所有。</w:t>
            </w:r>
          </w:p>
          <w:p>
            <w:pPr>
              <w:pStyle w:val="null3"/>
              <w:ind w:firstLine="420"/>
              <w:jc w:val="both"/>
            </w:pPr>
            <w:r>
              <w:rPr>
                <w:rFonts w:ascii="仿宋_GB2312" w:hAnsi="仿宋_GB2312" w:cs="仿宋_GB2312" w:eastAsia="仿宋_GB2312"/>
                <w:sz w:val="21"/>
              </w:rPr>
              <w:t>17、节假日按照正常上班安排保洁，365 天无休。</w:t>
            </w:r>
          </w:p>
          <w:p>
            <w:pPr>
              <w:pStyle w:val="null3"/>
              <w:jc w:val="both"/>
            </w:pP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附件</w:t>
            </w:r>
            <w:r>
              <w:rPr>
                <w:rFonts w:ascii="仿宋_GB2312" w:hAnsi="仿宋_GB2312" w:cs="仿宋_GB2312" w:eastAsia="仿宋_GB2312"/>
                <w:sz w:val="21"/>
              </w:rPr>
              <w:t>1：各区域保洁员配置表</w:t>
            </w:r>
          </w:p>
          <w:tbl>
            <w:tblPr>
              <w:tblBorders>
                <w:top w:val="none" w:color="000000" w:sz="4"/>
                <w:left w:val="none" w:color="000000" w:sz="4"/>
                <w:bottom w:val="none" w:color="000000" w:sz="4"/>
                <w:right w:val="none" w:color="000000" w:sz="4"/>
                <w:insideH w:val="none"/>
                <w:insideV w:val="none"/>
              </w:tblBorders>
            </w:tblPr>
            <w:tblGrid>
              <w:gridCol w:w="323"/>
              <w:gridCol w:w="612"/>
              <w:gridCol w:w="1420"/>
              <w:gridCol w:w="197"/>
            </w:tblGrid>
            <w:tr>
              <w:tc>
                <w:tcPr>
                  <w:tcW w:type="dxa" w:w="323"/>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ind w:firstLine="1680"/>
                    <w:jc w:val="both"/>
                  </w:pP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岗</w:t>
                  </w:r>
                </w:p>
              </w:tc>
              <w:tc>
                <w:tcPr>
                  <w:tcW w:type="dxa" w:w="1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945"/>
                    <w:jc w:val="both"/>
                  </w:pPr>
                  <w:r>
                    <w:rPr>
                      <w:rFonts w:ascii="仿宋_GB2312" w:hAnsi="仿宋_GB2312" w:cs="仿宋_GB2312" w:eastAsia="仿宋_GB2312"/>
                      <w:sz w:val="21"/>
                    </w:rPr>
                    <w:t>现</w:t>
                  </w:r>
                  <w:r>
                    <w:rPr>
                      <w:rFonts w:ascii="仿宋_GB2312" w:hAnsi="仿宋_GB2312" w:cs="仿宋_GB2312" w:eastAsia="仿宋_GB2312"/>
                      <w:sz w:val="21"/>
                    </w:rPr>
                    <w:t>场</w:t>
                  </w:r>
                  <w:r>
                    <w:rPr>
                      <w:rFonts w:ascii="仿宋_GB2312" w:hAnsi="仿宋_GB2312" w:cs="仿宋_GB2312" w:eastAsia="仿宋_GB2312"/>
                      <w:sz w:val="21"/>
                    </w:rPr>
                    <w:t>担</w:t>
                  </w:r>
                  <w:r>
                    <w:rPr>
                      <w:rFonts w:ascii="仿宋_GB2312" w:hAnsi="仿宋_GB2312" w:cs="仿宋_GB2312" w:eastAsia="仿宋_GB2312"/>
                      <w:sz w:val="21"/>
                    </w:rPr>
                    <w:t>任</w:t>
                  </w:r>
                  <w:r>
                    <w:rPr>
                      <w:rFonts w:ascii="仿宋_GB2312" w:hAnsi="仿宋_GB2312" w:cs="仿宋_GB2312" w:eastAsia="仿宋_GB2312"/>
                      <w:sz w:val="21"/>
                    </w:rPr>
                    <w:t>工</w:t>
                  </w:r>
                  <w:r>
                    <w:rPr>
                      <w:rFonts w:ascii="仿宋_GB2312" w:hAnsi="仿宋_GB2312" w:cs="仿宋_GB2312" w:eastAsia="仿宋_GB2312"/>
                      <w:sz w:val="21"/>
                    </w:rPr>
                    <w:t>作</w:t>
                  </w:r>
                </w:p>
              </w:tc>
              <w:tc>
                <w:tcPr>
                  <w:tcW w:type="dxa" w:w="197"/>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ind w:firstLine="105"/>
                    <w:jc w:val="both"/>
                  </w:pPr>
                  <w:r>
                    <w:rPr>
                      <w:rFonts w:ascii="仿宋_GB2312" w:hAnsi="仿宋_GB2312" w:cs="仿宋_GB2312" w:eastAsia="仿宋_GB2312"/>
                      <w:sz w:val="21"/>
                    </w:rPr>
                    <w:t>备</w:t>
                  </w:r>
                  <w:r>
                    <w:rPr>
                      <w:rFonts w:ascii="仿宋_GB2312" w:hAnsi="仿宋_GB2312" w:cs="仿宋_GB2312" w:eastAsia="仿宋_GB2312"/>
                      <w:sz w:val="21"/>
                    </w:rPr>
                    <w:t>注</w:t>
                  </w:r>
                </w:p>
              </w:tc>
            </w:tr>
            <w:tr>
              <w:tc>
                <w:tcPr>
                  <w:tcW w:type="dxa" w:w="2355"/>
                  <w:gridSpan w:val="3"/>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ind w:firstLine="1575"/>
                    <w:jc w:val="both"/>
                  </w:pP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r>
                    <w:rPr>
                      <w:rFonts w:ascii="仿宋_GB2312" w:hAnsi="仿宋_GB2312" w:cs="仿宋_GB2312" w:eastAsia="仿宋_GB2312"/>
                      <w:sz w:val="21"/>
                    </w:rPr>
                    <w:t>（</w:t>
                  </w:r>
                  <w:r>
                    <w:rPr>
                      <w:rFonts w:ascii="仿宋_GB2312" w:hAnsi="仿宋_GB2312" w:cs="仿宋_GB2312" w:eastAsia="仿宋_GB2312"/>
                      <w:sz w:val="21"/>
                    </w:rPr>
                    <w:t>7人）</w:t>
                  </w:r>
                </w:p>
              </w:tc>
              <w:tc>
                <w:tcPr>
                  <w:tcW w:type="dxa" w:w="197"/>
                  <w:vMerge w:val="restart"/>
                  <w:tcBorders>
                    <w:top w:val="non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ind w:firstLine="105"/>
                    <w:jc w:val="both"/>
                  </w:pPr>
                  <w:r>
                    <w:rPr>
                      <w:rFonts w:ascii="仿宋_GB2312" w:hAnsi="仿宋_GB2312" w:cs="仿宋_GB2312" w:eastAsia="仿宋_GB2312"/>
                      <w:sz w:val="21"/>
                    </w:rPr>
                    <w:t>管</w:t>
                  </w:r>
                  <w:r>
                    <w:rPr>
                      <w:rFonts w:ascii="仿宋_GB2312" w:hAnsi="仿宋_GB2312" w:cs="仿宋_GB2312" w:eastAsia="仿宋_GB2312"/>
                      <w:sz w:val="21"/>
                    </w:rPr>
                    <w:t>理</w:t>
                  </w:r>
                </w:p>
              </w:tc>
            </w:tr>
            <w:tr>
              <w:tc>
                <w:tcPr>
                  <w:tcW w:type="dxa" w:w="323"/>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项目经理</w:t>
                  </w: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全面管理住院部保洁工作管理，负责与甲方的沟通工作等。</w:t>
                  </w:r>
                </w:p>
              </w:tc>
              <w:tc>
                <w:tcPr>
                  <w:tcW w:type="dxa" w:w="197"/>
                  <w:vMerge/>
                  <w:tcBorders>
                    <w:top w:val="none" w:color="000000" w:sz="4"/>
                    <w:left w:val="single" w:color="000000" w:sz="4"/>
                    <w:bottom w:val="single" w:color="000000" w:sz="4"/>
                    <w:right w:val="single" w:color="000000" w:sz="8"/>
                  </w:tcBorders>
                </w:tcPr>
                <w:p/>
              </w:tc>
            </w:tr>
            <w:tr>
              <w:tc>
                <w:tcPr>
                  <w:tcW w:type="dxa" w:w="323"/>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项目主管</w:t>
                  </w: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6</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南院</w:t>
                  </w:r>
                  <w:r>
                    <w:rPr>
                      <w:rFonts w:ascii="仿宋_GB2312" w:hAnsi="仿宋_GB2312" w:cs="仿宋_GB2312" w:eastAsia="仿宋_GB2312"/>
                      <w:sz w:val="21"/>
                    </w:rPr>
                    <w:t>2人，北院2人，糖坊街2人</w:t>
                  </w:r>
                </w:p>
              </w:tc>
              <w:tc>
                <w:tcPr>
                  <w:tcW w:type="dxa" w:w="197"/>
                  <w:vMerge/>
                  <w:tcBorders>
                    <w:top w:val="none" w:color="000000" w:sz="4"/>
                    <w:left w:val="single" w:color="000000" w:sz="4"/>
                    <w:bottom w:val="single" w:color="000000" w:sz="4"/>
                    <w:right w:val="single" w:color="000000" w:sz="8"/>
                  </w:tcBorders>
                </w:tcPr>
                <w:p/>
              </w:tc>
            </w:tr>
            <w:tr>
              <w:tc>
                <w:tcPr>
                  <w:tcW w:type="dxa" w:w="2552"/>
                  <w:gridSpan w:val="4"/>
                  <w:tcBorders>
                    <w:top w:val="single" w:color="000000" w:sz="4"/>
                    <w:left w:val="single" w:color="000000" w:sz="8"/>
                    <w:bottom w:val="single" w:color="000000" w:sz="4"/>
                    <w:right w:val="single" w:color="000000" w:sz="8"/>
                  </w:tcBorders>
                  <w:tcMar>
                    <w:top w:type="dxa" w:w="15"/>
                    <w:left w:type="dxa" w:w="15"/>
                    <w:bottom w:type="dxa" w:w="15"/>
                    <w:right w:type="dxa" w:w="15"/>
                  </w:tcMar>
                  <w:vAlign w:val="top"/>
                </w:tcPr>
                <w:p>
                  <w:pPr>
                    <w:pStyle w:val="null3"/>
                    <w:ind w:firstLine="180"/>
                    <w:jc w:val="both"/>
                  </w:pPr>
                  <w:r>
                    <w:rPr>
                      <w:rFonts w:ascii="仿宋_GB2312" w:hAnsi="仿宋_GB2312" w:cs="仿宋_GB2312" w:eastAsia="仿宋_GB2312"/>
                      <w:sz w:val="21"/>
                    </w:rPr>
                    <w:t xml:space="preserve">                  </w:t>
                  </w:r>
                  <w:r>
                    <w:rPr>
                      <w:rFonts w:ascii="仿宋_GB2312" w:hAnsi="仿宋_GB2312" w:cs="仿宋_GB2312" w:eastAsia="仿宋_GB2312"/>
                      <w:sz w:val="21"/>
                    </w:rPr>
                    <w:t>南</w:t>
                  </w:r>
                  <w:r>
                    <w:rPr>
                      <w:rFonts w:ascii="仿宋_GB2312" w:hAnsi="仿宋_GB2312" w:cs="仿宋_GB2312" w:eastAsia="仿宋_GB2312"/>
                      <w:sz w:val="21"/>
                    </w:rPr>
                    <w:t xml:space="preserve">   </w:t>
                  </w:r>
                  <w:r>
                    <w:rPr>
                      <w:rFonts w:ascii="仿宋_GB2312" w:hAnsi="仿宋_GB2312" w:cs="仿宋_GB2312" w:eastAsia="仿宋_GB2312"/>
                      <w:sz w:val="21"/>
                    </w:rPr>
                    <w:t>院</w:t>
                  </w:r>
                  <w:r>
                    <w:rPr>
                      <w:rFonts w:ascii="仿宋_GB2312" w:hAnsi="仿宋_GB2312" w:cs="仿宋_GB2312" w:eastAsia="仿宋_GB2312"/>
                      <w:sz w:val="21"/>
                    </w:rPr>
                    <w:t xml:space="preserve">   </w:t>
                  </w:r>
                  <w:r>
                    <w:rPr>
                      <w:rFonts w:ascii="仿宋_GB2312" w:hAnsi="仿宋_GB2312" w:cs="仿宋_GB2312" w:eastAsia="仿宋_GB2312"/>
                      <w:sz w:val="21"/>
                    </w:rPr>
                    <w:t>区</w:t>
                  </w:r>
                  <w:r>
                    <w:rPr>
                      <w:rFonts w:ascii="仿宋_GB2312" w:hAnsi="仿宋_GB2312" w:cs="仿宋_GB2312" w:eastAsia="仿宋_GB2312"/>
                      <w:sz w:val="21"/>
                    </w:rPr>
                    <w:t xml:space="preserve">   </w:t>
                  </w:r>
                  <w:r>
                    <w:rPr>
                      <w:rFonts w:ascii="仿宋_GB2312" w:hAnsi="仿宋_GB2312" w:cs="仿宋_GB2312" w:eastAsia="仿宋_GB2312"/>
                      <w:sz w:val="21"/>
                    </w:rPr>
                    <w:t>保</w:t>
                  </w:r>
                  <w:r>
                    <w:rPr>
                      <w:rFonts w:ascii="仿宋_GB2312" w:hAnsi="仿宋_GB2312" w:cs="仿宋_GB2312" w:eastAsia="仿宋_GB2312"/>
                      <w:sz w:val="21"/>
                    </w:rPr>
                    <w:t xml:space="preserve">   </w:t>
                  </w:r>
                  <w:r>
                    <w:rPr>
                      <w:rFonts w:ascii="仿宋_GB2312" w:hAnsi="仿宋_GB2312" w:cs="仿宋_GB2312" w:eastAsia="仿宋_GB2312"/>
                      <w:sz w:val="21"/>
                    </w:rPr>
                    <w:t>洁</w:t>
                  </w:r>
                  <w:r>
                    <w:rPr>
                      <w:rFonts w:ascii="仿宋_GB2312" w:hAnsi="仿宋_GB2312" w:cs="仿宋_GB2312" w:eastAsia="仿宋_GB2312"/>
                      <w:sz w:val="21"/>
                    </w:rPr>
                    <w:t>（</w:t>
                  </w:r>
                  <w:r>
                    <w:rPr>
                      <w:rFonts w:ascii="仿宋_GB2312" w:hAnsi="仿宋_GB2312" w:cs="仿宋_GB2312" w:eastAsia="仿宋_GB2312"/>
                      <w:sz w:val="21"/>
                    </w:rPr>
                    <w:t>60人）</w:t>
                  </w:r>
                </w:p>
              </w:tc>
            </w:tr>
            <w:tr>
              <w:tc>
                <w:tcPr>
                  <w:tcW w:type="dxa" w:w="323"/>
                  <w:vMerge w:val="restart"/>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门诊楼保洁员</w:t>
                  </w:r>
                </w:p>
              </w:tc>
              <w:tc>
                <w:tcPr>
                  <w:tcW w:type="dxa" w:w="612"/>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7</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门诊楼一层保洁</w:t>
                  </w:r>
                </w:p>
              </w:tc>
              <w:tc>
                <w:tcPr>
                  <w:tcW w:type="dxa" w:w="197"/>
                  <w:vMerge w:val="restart"/>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ind w:firstLine="180"/>
                    <w:jc w:val="both"/>
                  </w:pPr>
                  <w:r>
                    <w:rPr>
                      <w:rFonts w:ascii="仿宋_GB2312" w:hAnsi="仿宋_GB2312" w:cs="仿宋_GB2312" w:eastAsia="仿宋_GB2312"/>
                      <w:sz w:val="21"/>
                    </w:rPr>
                    <w:t>南</w:t>
                  </w:r>
                </w:p>
                <w:p>
                  <w:pPr>
                    <w:pStyle w:val="null3"/>
                    <w:ind w:firstLine="180"/>
                    <w:jc w:val="both"/>
                  </w:pPr>
                  <w:r>
                    <w:rPr>
                      <w:rFonts w:ascii="仿宋_GB2312" w:hAnsi="仿宋_GB2312" w:cs="仿宋_GB2312" w:eastAsia="仿宋_GB2312"/>
                      <w:sz w:val="21"/>
                    </w:rPr>
                    <w:t>院</w:t>
                  </w:r>
                </w:p>
                <w:p>
                  <w:pPr>
                    <w:pStyle w:val="null3"/>
                    <w:ind w:firstLine="180"/>
                    <w:jc w:val="both"/>
                  </w:pPr>
                  <w:r>
                    <w:rPr>
                      <w:rFonts w:ascii="仿宋_GB2312" w:hAnsi="仿宋_GB2312" w:cs="仿宋_GB2312" w:eastAsia="仿宋_GB2312"/>
                      <w:sz w:val="21"/>
                    </w:rPr>
                    <w:t>区</w:t>
                  </w:r>
                </w:p>
              </w:tc>
            </w:tr>
            <w:tr>
              <w:tc>
                <w:tcPr>
                  <w:tcW w:type="dxa" w:w="323"/>
                  <w:vMerge/>
                  <w:tcBorders>
                    <w:top w:val="none" w:color="000000" w:sz="4"/>
                    <w:left w:val="single" w:color="000000" w:sz="8"/>
                    <w:bottom w:val="single" w:color="000000" w:sz="4"/>
                    <w:right w:val="single" w:color="000000" w:sz="4"/>
                  </w:tcBorders>
                </w:tcPr>
                <w:p/>
              </w:tc>
              <w:tc>
                <w:tcPr>
                  <w:tcW w:type="dxa" w:w="612"/>
                  <w:vMerge/>
                  <w:tcBorders>
                    <w:top w:val="single" w:color="000000" w:sz="4"/>
                    <w:left w:val="single" w:color="000000" w:sz="4"/>
                    <w:bottom w:val="single" w:color="000000" w:sz="4"/>
                    <w:right w:val="single" w:color="000000" w:sz="4"/>
                  </w:tcBorders>
                </w:tcP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急诊科</w:t>
                  </w:r>
                  <w:r>
                    <w:rPr>
                      <w:rFonts w:ascii="仿宋_GB2312" w:hAnsi="仿宋_GB2312" w:cs="仿宋_GB2312" w:eastAsia="仿宋_GB2312"/>
                      <w:sz w:val="21"/>
                    </w:rPr>
                    <w:t>2人、放射科1人、大厅1人（兼电梯间）、一层东、西两侧卫生间各固定1人，东、西两侧内、外楼梯间、扶梯固定1人</w:t>
                  </w:r>
                </w:p>
              </w:tc>
              <w:tc>
                <w:tcPr>
                  <w:tcW w:type="dxa" w:w="197"/>
                  <w:vMerge/>
                  <w:tcBorders>
                    <w:top w:val="singl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门诊楼二层保洁</w:t>
                  </w:r>
                </w:p>
              </w:tc>
              <w:tc>
                <w:tcPr>
                  <w:tcW w:type="dxa" w:w="197"/>
                  <w:vMerge/>
                  <w:tcBorders>
                    <w:top w:val="singl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vMerge/>
                  <w:tcBorders>
                    <w:top w:val="single" w:color="000000" w:sz="4"/>
                    <w:left w:val="single" w:color="000000" w:sz="4"/>
                    <w:bottom w:val="single" w:color="000000" w:sz="4"/>
                    <w:right w:val="single" w:color="000000" w:sz="4"/>
                  </w:tcBorders>
                </w:tcP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公共通道及诊室</w:t>
                  </w:r>
                  <w:r>
                    <w:rPr>
                      <w:rFonts w:ascii="仿宋_GB2312" w:hAnsi="仿宋_GB2312" w:cs="仿宋_GB2312" w:eastAsia="仿宋_GB2312"/>
                      <w:sz w:val="21"/>
                    </w:rPr>
                    <w:t>2人，东、西两侧卫生间各固定1人</w:t>
                  </w:r>
                </w:p>
              </w:tc>
              <w:tc>
                <w:tcPr>
                  <w:tcW w:type="dxa" w:w="197"/>
                  <w:vMerge/>
                  <w:tcBorders>
                    <w:top w:val="singl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门诊楼三层保洁</w:t>
                  </w:r>
                </w:p>
              </w:tc>
              <w:tc>
                <w:tcPr>
                  <w:tcW w:type="dxa" w:w="197"/>
                  <w:vMerge/>
                  <w:tcBorders>
                    <w:top w:val="singl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vMerge/>
                  <w:tcBorders>
                    <w:top w:val="single" w:color="000000" w:sz="4"/>
                    <w:left w:val="single" w:color="000000" w:sz="4"/>
                    <w:bottom w:val="single" w:color="000000" w:sz="4"/>
                    <w:right w:val="single" w:color="000000" w:sz="4"/>
                  </w:tcBorders>
                </w:tcP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公共通道及诊室</w:t>
                  </w:r>
                  <w:r>
                    <w:rPr>
                      <w:rFonts w:ascii="仿宋_GB2312" w:hAnsi="仿宋_GB2312" w:cs="仿宋_GB2312" w:eastAsia="仿宋_GB2312"/>
                      <w:sz w:val="21"/>
                    </w:rPr>
                    <w:t>2人，东、西两侧卫生间各固定1人</w:t>
                  </w:r>
                </w:p>
              </w:tc>
              <w:tc>
                <w:tcPr>
                  <w:tcW w:type="dxa" w:w="197"/>
                  <w:vMerge/>
                  <w:tcBorders>
                    <w:top w:val="singl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门诊楼四层保洁</w:t>
                  </w:r>
                </w:p>
              </w:tc>
              <w:tc>
                <w:tcPr>
                  <w:tcW w:type="dxa" w:w="197"/>
                  <w:vMerge/>
                  <w:tcBorders>
                    <w:top w:val="singl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vMerge/>
                  <w:tcBorders>
                    <w:top w:val="single" w:color="000000" w:sz="4"/>
                    <w:left w:val="single" w:color="000000" w:sz="4"/>
                    <w:bottom w:val="single" w:color="000000" w:sz="4"/>
                    <w:right w:val="single" w:color="000000" w:sz="4"/>
                  </w:tcBorders>
                </w:tcP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门诊手术室</w:t>
                  </w:r>
                  <w:r>
                    <w:rPr>
                      <w:rFonts w:ascii="仿宋_GB2312" w:hAnsi="仿宋_GB2312" w:cs="仿宋_GB2312" w:eastAsia="仿宋_GB2312"/>
                      <w:sz w:val="21"/>
                    </w:rPr>
                    <w:t>1人、重症监护室1人、心内科1人、呼吸科1人</w:t>
                  </w:r>
                </w:p>
              </w:tc>
              <w:tc>
                <w:tcPr>
                  <w:tcW w:type="dxa" w:w="197"/>
                  <w:vMerge/>
                  <w:tcBorders>
                    <w:top w:val="singl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门诊楼五层保洁</w:t>
                  </w:r>
                </w:p>
              </w:tc>
              <w:tc>
                <w:tcPr>
                  <w:tcW w:type="dxa" w:w="197"/>
                  <w:vMerge/>
                  <w:tcBorders>
                    <w:top w:val="singl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vMerge/>
                  <w:tcBorders>
                    <w:top w:val="single" w:color="000000" w:sz="4"/>
                    <w:left w:val="single" w:color="000000" w:sz="4"/>
                    <w:bottom w:val="single" w:color="000000" w:sz="4"/>
                    <w:right w:val="single" w:color="000000" w:sz="4"/>
                  </w:tcBorders>
                </w:tcP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心内科、康复科</w:t>
                  </w:r>
                </w:p>
              </w:tc>
              <w:tc>
                <w:tcPr>
                  <w:tcW w:type="dxa" w:w="197"/>
                  <w:vMerge/>
                  <w:tcBorders>
                    <w:top w:val="singl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门诊楼六层保洁：心内科</w:t>
                  </w:r>
                </w:p>
              </w:tc>
              <w:tc>
                <w:tcPr>
                  <w:tcW w:type="dxa" w:w="197"/>
                  <w:vMerge/>
                  <w:tcBorders>
                    <w:top w:val="singl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门诊楼七层保洁：心内科</w:t>
                  </w:r>
                </w:p>
              </w:tc>
              <w:tc>
                <w:tcPr>
                  <w:tcW w:type="dxa" w:w="197"/>
                  <w:vMerge/>
                  <w:tcBorders>
                    <w:top w:val="singl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门诊八层保洁：呼吸科</w:t>
                  </w:r>
                </w:p>
              </w:tc>
              <w:tc>
                <w:tcPr>
                  <w:tcW w:type="dxa" w:w="197"/>
                  <w:vMerge/>
                  <w:tcBorders>
                    <w:top w:val="singl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门诊九层保洁：神内科</w:t>
                  </w:r>
                </w:p>
              </w:tc>
              <w:tc>
                <w:tcPr>
                  <w:tcW w:type="dxa" w:w="197"/>
                  <w:vMerge/>
                  <w:tcBorders>
                    <w:top w:val="singl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门诊十层保洁：神内科</w:t>
                  </w:r>
                </w:p>
              </w:tc>
              <w:tc>
                <w:tcPr>
                  <w:tcW w:type="dxa" w:w="197"/>
                  <w:vMerge/>
                  <w:tcBorders>
                    <w:top w:val="singl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门诊十一层保洁：神内科</w:t>
                  </w:r>
                </w:p>
              </w:tc>
              <w:tc>
                <w:tcPr>
                  <w:tcW w:type="dxa" w:w="197"/>
                  <w:vMerge/>
                  <w:tcBorders>
                    <w:top w:val="single" w:color="000000" w:sz="4"/>
                    <w:left w:val="single" w:color="000000" w:sz="4"/>
                    <w:bottom w:val="single" w:color="000000" w:sz="4"/>
                    <w:right w:val="single" w:color="000000" w:sz="8"/>
                  </w:tcBorders>
                </w:tcPr>
                <w:p/>
              </w:tc>
            </w:tr>
            <w:tr>
              <w:tc>
                <w:tcPr>
                  <w:tcW w:type="dxa" w:w="323"/>
                  <w:vMerge w:val="restart"/>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药剂楼</w:t>
                  </w:r>
                </w:p>
                <w:p>
                  <w:pPr>
                    <w:pStyle w:val="null3"/>
                    <w:ind w:firstLine="210"/>
                    <w:jc w:val="both"/>
                  </w:pPr>
                  <w:r>
                    <w:rPr>
                      <w:rFonts w:ascii="仿宋_GB2312" w:hAnsi="仿宋_GB2312" w:cs="仿宋_GB2312" w:eastAsia="仿宋_GB2312"/>
                      <w:sz w:val="21"/>
                    </w:rPr>
                    <w:t>保洁员</w:t>
                  </w:r>
                </w:p>
              </w:tc>
              <w:tc>
                <w:tcPr>
                  <w:tcW w:type="dxa" w:w="612"/>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制剂楼</w:t>
                  </w:r>
                  <w:r>
                    <w:rPr>
                      <w:rFonts w:ascii="仿宋_GB2312" w:hAnsi="仿宋_GB2312" w:cs="仿宋_GB2312" w:eastAsia="仿宋_GB2312"/>
                      <w:sz w:val="21"/>
                    </w:rPr>
                    <w:t>1名</w:t>
                  </w:r>
                </w:p>
              </w:tc>
              <w:tc>
                <w:tcPr>
                  <w:tcW w:type="dxa" w:w="197"/>
                  <w:vMerge/>
                  <w:tcBorders>
                    <w:top w:val="single" w:color="000000" w:sz="4"/>
                    <w:left w:val="single" w:color="000000" w:sz="4"/>
                    <w:bottom w:val="single" w:color="000000" w:sz="4"/>
                    <w:right w:val="single" w:color="000000" w:sz="8"/>
                  </w:tcBorders>
                </w:tcPr>
                <w:p/>
              </w:tc>
            </w:tr>
            <w:tr>
              <w:tc>
                <w:tcPr>
                  <w:tcW w:type="dxa" w:w="323"/>
                  <w:vMerge/>
                  <w:tcBorders>
                    <w:top w:val="single" w:color="000000" w:sz="4"/>
                    <w:left w:val="single" w:color="000000" w:sz="8"/>
                    <w:bottom w:val="single" w:color="000000" w:sz="4"/>
                    <w:right w:val="single" w:color="000000" w:sz="4"/>
                  </w:tcBorders>
                </w:tcPr>
                <w:p/>
              </w:tc>
              <w:tc>
                <w:tcPr>
                  <w:tcW w:type="dxa" w:w="612"/>
                  <w:vMerge/>
                  <w:tcBorders>
                    <w:top w:val="single" w:color="000000" w:sz="4"/>
                    <w:left w:val="single" w:color="000000" w:sz="4"/>
                    <w:bottom w:val="single" w:color="000000" w:sz="4"/>
                    <w:right w:val="single" w:color="000000" w:sz="4"/>
                  </w:tcBorders>
                </w:tcP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静配中心</w:t>
                  </w:r>
                  <w:r>
                    <w:rPr>
                      <w:rFonts w:ascii="仿宋_GB2312" w:hAnsi="仿宋_GB2312" w:cs="仿宋_GB2312" w:eastAsia="仿宋_GB2312"/>
                      <w:sz w:val="21"/>
                    </w:rPr>
                    <w:t>1名</w:t>
                  </w:r>
                </w:p>
              </w:tc>
              <w:tc>
                <w:tcPr>
                  <w:tcW w:type="dxa" w:w="197"/>
                  <w:vMerge/>
                  <w:tcBorders>
                    <w:top w:val="single" w:color="000000" w:sz="4"/>
                    <w:left w:val="single" w:color="000000" w:sz="4"/>
                    <w:bottom w:val="single" w:color="000000" w:sz="4"/>
                    <w:right w:val="single" w:color="000000" w:sz="8"/>
                  </w:tcBorders>
                </w:tcPr>
                <w:p/>
              </w:tc>
            </w:tr>
            <w:tr>
              <w:tc>
                <w:tcPr>
                  <w:tcW w:type="dxa" w:w="323"/>
                  <w:vMerge w:val="restart"/>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外科楼保洁员</w:t>
                  </w: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一层：骨一科及产科</w:t>
                  </w:r>
                  <w:r>
                    <w:rPr>
                      <w:rFonts w:ascii="仿宋_GB2312" w:hAnsi="仿宋_GB2312" w:cs="仿宋_GB2312" w:eastAsia="仿宋_GB2312"/>
                      <w:sz w:val="21"/>
                    </w:rPr>
                    <w:t>2人、新生儿1人、大厅（兼两侧楼梯、电梯间）1人</w:t>
                  </w:r>
                </w:p>
              </w:tc>
              <w:tc>
                <w:tcPr>
                  <w:tcW w:type="dxa" w:w="197"/>
                  <w:vMerge/>
                  <w:tcBorders>
                    <w:top w:val="single" w:color="000000" w:sz="4"/>
                    <w:left w:val="single" w:color="000000" w:sz="4"/>
                    <w:bottom w:val="single" w:color="000000" w:sz="4"/>
                    <w:right w:val="single" w:color="000000" w:sz="8"/>
                  </w:tcBorders>
                </w:tcPr>
                <w:p/>
              </w:tc>
            </w:tr>
            <w:tr>
              <w:tc>
                <w:tcPr>
                  <w:tcW w:type="dxa" w:w="323"/>
                  <w:vMerge/>
                  <w:tcBorders>
                    <w:top w:val="single" w:color="000000" w:sz="4"/>
                    <w:left w:val="single" w:color="000000" w:sz="8"/>
                    <w:bottom w:val="single" w:color="000000" w:sz="4"/>
                    <w:right w:val="single" w:color="000000" w:sz="4"/>
                  </w:tcBorders>
                </w:tc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二层：妇产科、泌尿外科</w:t>
                  </w:r>
                </w:p>
              </w:tc>
              <w:tc>
                <w:tcPr>
                  <w:tcW w:type="dxa" w:w="197"/>
                  <w:vMerge/>
                  <w:tcBorders>
                    <w:top w:val="single" w:color="000000" w:sz="4"/>
                    <w:left w:val="single" w:color="000000" w:sz="4"/>
                    <w:bottom w:val="single" w:color="000000" w:sz="4"/>
                    <w:right w:val="single" w:color="000000" w:sz="8"/>
                  </w:tcBorders>
                </w:tcPr>
                <w:p/>
              </w:tc>
            </w:tr>
            <w:tr>
              <w:tc>
                <w:tcPr>
                  <w:tcW w:type="dxa" w:w="323"/>
                  <w:vMerge/>
                  <w:tcBorders>
                    <w:top w:val="single" w:color="000000" w:sz="4"/>
                    <w:left w:val="single" w:color="000000" w:sz="8"/>
                    <w:bottom w:val="single" w:color="000000" w:sz="4"/>
                    <w:right w:val="single" w:color="000000" w:sz="4"/>
                  </w:tcBorders>
                </w:tc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三层：普一科、普二科</w:t>
                  </w:r>
                </w:p>
              </w:tc>
              <w:tc>
                <w:tcPr>
                  <w:tcW w:type="dxa" w:w="197"/>
                  <w:vMerge/>
                  <w:tcBorders>
                    <w:top w:val="single" w:color="000000" w:sz="4"/>
                    <w:left w:val="single" w:color="000000" w:sz="4"/>
                    <w:bottom w:val="single" w:color="000000" w:sz="4"/>
                    <w:right w:val="single" w:color="000000" w:sz="8"/>
                  </w:tcBorders>
                </w:tcPr>
                <w:p/>
              </w:tc>
            </w:tr>
            <w:tr>
              <w:tc>
                <w:tcPr>
                  <w:tcW w:type="dxa" w:w="323"/>
                  <w:vMerge/>
                  <w:tcBorders>
                    <w:top w:val="single" w:color="000000" w:sz="4"/>
                    <w:left w:val="single" w:color="000000" w:sz="8"/>
                    <w:bottom w:val="single" w:color="000000" w:sz="4"/>
                    <w:right w:val="single" w:color="000000" w:sz="4"/>
                  </w:tcBorders>
                </w:tc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四层：普三科、胸外</w:t>
                  </w:r>
                </w:p>
              </w:tc>
              <w:tc>
                <w:tcPr>
                  <w:tcW w:type="dxa" w:w="197"/>
                  <w:vMerge/>
                  <w:tcBorders>
                    <w:top w:val="single" w:color="000000" w:sz="4"/>
                    <w:left w:val="single" w:color="000000" w:sz="4"/>
                    <w:bottom w:val="single" w:color="000000" w:sz="4"/>
                    <w:right w:val="single" w:color="000000" w:sz="8"/>
                  </w:tcBorders>
                </w:tcPr>
                <w:p/>
              </w:tc>
            </w:tr>
            <w:tr>
              <w:tc>
                <w:tcPr>
                  <w:tcW w:type="dxa" w:w="323"/>
                  <w:vMerge w:val="restart"/>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手术楼保洁员</w:t>
                  </w: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一层：肾透析、介入、</w:t>
                  </w:r>
                  <w:r>
                    <w:rPr>
                      <w:rFonts w:ascii="仿宋_GB2312" w:hAnsi="仿宋_GB2312" w:cs="仿宋_GB2312" w:eastAsia="仿宋_GB2312"/>
                      <w:sz w:val="21"/>
                    </w:rPr>
                    <w:t>ECT、B超室</w:t>
                  </w:r>
                </w:p>
              </w:tc>
              <w:tc>
                <w:tcPr>
                  <w:tcW w:type="dxa" w:w="197"/>
                  <w:vMerge w:val="restart"/>
                  <w:tcBorders>
                    <w:top w:val="non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南</w:t>
                  </w:r>
                </w:p>
                <w:p>
                  <w:pPr>
                    <w:pStyle w:val="null3"/>
                    <w:jc w:val="center"/>
                  </w:pPr>
                  <w:r>
                    <w:rPr>
                      <w:rFonts w:ascii="仿宋_GB2312" w:hAnsi="仿宋_GB2312" w:cs="仿宋_GB2312" w:eastAsia="仿宋_GB2312"/>
                      <w:sz w:val="21"/>
                    </w:rPr>
                    <w:t>院</w:t>
                  </w:r>
                </w:p>
                <w:p>
                  <w:pPr>
                    <w:pStyle w:val="null3"/>
                    <w:jc w:val="center"/>
                  </w:pPr>
                  <w:r>
                    <w:rPr>
                      <w:rFonts w:ascii="仿宋_GB2312" w:hAnsi="仿宋_GB2312" w:cs="仿宋_GB2312" w:eastAsia="仿宋_GB2312"/>
                      <w:sz w:val="21"/>
                    </w:rPr>
                    <w:t>区</w:t>
                  </w:r>
                </w:p>
              </w:tc>
            </w:tr>
            <w:tr>
              <w:tc>
                <w:tcPr>
                  <w:tcW w:type="dxa" w:w="323"/>
                  <w:vMerge/>
                  <w:tcBorders>
                    <w:top w:val="single" w:color="000000" w:sz="4"/>
                    <w:left w:val="single" w:color="000000" w:sz="8"/>
                    <w:bottom w:val="single" w:color="000000" w:sz="4"/>
                    <w:right w:val="single" w:color="000000" w:sz="4"/>
                  </w:tcBorders>
                </w:tc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二层：神外</w:t>
                  </w:r>
                </w:p>
              </w:tc>
              <w:tc>
                <w:tcPr>
                  <w:tcW w:type="dxa" w:w="197"/>
                  <w:vMerge/>
                  <w:tcBorders>
                    <w:top w:val="none" w:color="000000" w:sz="4"/>
                    <w:left w:val="single" w:color="000000" w:sz="4"/>
                    <w:bottom w:val="single" w:color="000000" w:sz="4"/>
                    <w:right w:val="single" w:color="000000" w:sz="8"/>
                  </w:tcBorders>
                </w:tcPr>
                <w:p/>
              </w:tc>
            </w:tr>
            <w:tr>
              <w:tc>
                <w:tcPr>
                  <w:tcW w:type="dxa" w:w="323"/>
                  <w:vMerge/>
                  <w:tcBorders>
                    <w:top w:val="single" w:color="000000" w:sz="4"/>
                    <w:left w:val="single" w:color="000000" w:sz="8"/>
                    <w:bottom w:val="single" w:color="000000" w:sz="4"/>
                    <w:right w:val="single" w:color="000000" w:sz="4"/>
                  </w:tcBorders>
                </w:tc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三层：骨二科、眼科</w:t>
                  </w:r>
                </w:p>
              </w:tc>
              <w:tc>
                <w:tcPr>
                  <w:tcW w:type="dxa" w:w="197"/>
                  <w:vMerge/>
                  <w:tcBorders>
                    <w:top w:val="none" w:color="000000" w:sz="4"/>
                    <w:left w:val="single" w:color="000000" w:sz="4"/>
                    <w:bottom w:val="single" w:color="000000" w:sz="4"/>
                    <w:right w:val="single" w:color="000000" w:sz="8"/>
                  </w:tcBorders>
                </w:tcPr>
                <w:p/>
              </w:tc>
            </w:tr>
            <w:tr>
              <w:tc>
                <w:tcPr>
                  <w:tcW w:type="dxa" w:w="323"/>
                  <w:vMerge/>
                  <w:tcBorders>
                    <w:top w:val="single" w:color="000000" w:sz="4"/>
                    <w:left w:val="single" w:color="000000" w:sz="8"/>
                    <w:bottom w:val="single" w:color="000000" w:sz="4"/>
                    <w:right w:val="single" w:color="000000" w:sz="4"/>
                  </w:tcBorders>
                </w:tc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四层：耳鼻喉、烧伤</w:t>
                  </w:r>
                </w:p>
              </w:tc>
              <w:tc>
                <w:tcPr>
                  <w:tcW w:type="dxa" w:w="197"/>
                  <w:vMerge/>
                  <w:tcBorders>
                    <w:top w:val="none" w:color="000000" w:sz="4"/>
                    <w:left w:val="single" w:color="000000" w:sz="4"/>
                    <w:bottom w:val="single" w:color="000000" w:sz="4"/>
                    <w:right w:val="single" w:color="000000" w:sz="8"/>
                  </w:tcBorders>
                </w:tcPr>
                <w:p/>
              </w:tc>
            </w:tr>
            <w:tr>
              <w:tc>
                <w:tcPr>
                  <w:tcW w:type="dxa" w:w="323"/>
                  <w:vMerge/>
                  <w:tcBorders>
                    <w:top w:val="single" w:color="000000" w:sz="4"/>
                    <w:left w:val="single" w:color="000000" w:sz="8"/>
                    <w:bottom w:val="single" w:color="000000" w:sz="4"/>
                    <w:right w:val="single" w:color="000000" w:sz="4"/>
                  </w:tcBorders>
                </w:tc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3</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五层：手术室</w:t>
                  </w:r>
                  <w:r>
                    <w:rPr>
                      <w:rFonts w:ascii="仿宋_GB2312" w:hAnsi="仿宋_GB2312" w:cs="仿宋_GB2312" w:eastAsia="仿宋_GB2312"/>
                      <w:sz w:val="21"/>
                    </w:rPr>
                    <w:t>2人；病理科、供应室1人</w:t>
                  </w:r>
                </w:p>
              </w:tc>
              <w:tc>
                <w:tcPr>
                  <w:tcW w:type="dxa" w:w="197"/>
                  <w:vMerge/>
                  <w:tcBorders>
                    <w:top w:val="none" w:color="000000" w:sz="4"/>
                    <w:left w:val="single" w:color="000000" w:sz="4"/>
                    <w:bottom w:val="single" w:color="000000" w:sz="4"/>
                    <w:right w:val="single" w:color="000000" w:sz="8"/>
                  </w:tcBorders>
                </w:tcPr>
                <w:p/>
              </w:tc>
            </w:tr>
            <w:tr>
              <w:tc>
                <w:tcPr>
                  <w:tcW w:type="dxa" w:w="323"/>
                  <w:vMerge/>
                  <w:tcBorders>
                    <w:top w:val="single" w:color="000000" w:sz="4"/>
                    <w:left w:val="single" w:color="000000" w:sz="8"/>
                    <w:bottom w:val="single" w:color="000000" w:sz="4"/>
                    <w:right w:val="single" w:color="000000" w:sz="4"/>
                  </w:tcBorders>
                </w:tc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3</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六层：包括</w:t>
                  </w:r>
                  <w:r>
                    <w:rPr>
                      <w:rFonts w:ascii="仿宋_GB2312" w:hAnsi="仿宋_GB2312" w:cs="仿宋_GB2312" w:eastAsia="仿宋_GB2312"/>
                      <w:sz w:val="21"/>
                    </w:rPr>
                    <w:t>24小时夜班</w:t>
                  </w:r>
                </w:p>
              </w:tc>
              <w:tc>
                <w:tcPr>
                  <w:tcW w:type="dxa" w:w="197"/>
                  <w:vMerge/>
                  <w:tcBorders>
                    <w:top w:val="none" w:color="000000" w:sz="4"/>
                    <w:left w:val="single" w:color="000000" w:sz="4"/>
                    <w:bottom w:val="single" w:color="000000" w:sz="4"/>
                    <w:right w:val="single" w:color="000000" w:sz="8"/>
                  </w:tcBorders>
                </w:tcPr>
                <w:p/>
              </w:tc>
            </w:tr>
            <w:tr>
              <w:tc>
                <w:tcPr>
                  <w:tcW w:type="dxa" w:w="323"/>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CT楼保洁员</w:t>
                  </w:r>
                </w:p>
              </w:tc>
              <w:tc>
                <w:tcPr>
                  <w:tcW w:type="dxa" w:w="197"/>
                  <w:vMerge/>
                  <w:tcBorders>
                    <w:top w:val="none" w:color="000000" w:sz="4"/>
                    <w:left w:val="single" w:color="000000" w:sz="4"/>
                    <w:bottom w:val="single" w:color="000000" w:sz="4"/>
                    <w:right w:val="single" w:color="000000" w:sz="8"/>
                  </w:tcBorders>
                </w:tcPr>
                <w:p/>
              </w:tc>
            </w:tr>
            <w:tr>
              <w:tc>
                <w:tcPr>
                  <w:tcW w:type="dxa" w:w="323"/>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97"/>
                  <w:vMerge/>
                  <w:tcBorders>
                    <w:top w:val="none" w:color="000000" w:sz="4"/>
                    <w:left w:val="single" w:color="000000" w:sz="4"/>
                    <w:bottom w:val="single" w:color="000000" w:sz="4"/>
                    <w:right w:val="single" w:color="000000" w:sz="8"/>
                  </w:tcBorders>
                </w:tcPr>
                <w:p/>
              </w:tc>
            </w:tr>
            <w:tr>
              <w:tc>
                <w:tcPr>
                  <w:tcW w:type="dxa" w:w="2552"/>
                  <w:gridSpan w:val="4"/>
                  <w:tcBorders>
                    <w:top w:val="non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北</w:t>
                  </w:r>
                  <w:r>
                    <w:rPr>
                      <w:rFonts w:ascii="仿宋_GB2312" w:hAnsi="仿宋_GB2312" w:cs="仿宋_GB2312" w:eastAsia="仿宋_GB2312"/>
                      <w:sz w:val="21"/>
                    </w:rPr>
                    <w:t xml:space="preserve">   </w:t>
                  </w:r>
                  <w:r>
                    <w:rPr>
                      <w:rFonts w:ascii="仿宋_GB2312" w:hAnsi="仿宋_GB2312" w:cs="仿宋_GB2312" w:eastAsia="仿宋_GB2312"/>
                      <w:sz w:val="21"/>
                    </w:rPr>
                    <w:t>院</w:t>
                  </w:r>
                  <w:r>
                    <w:rPr>
                      <w:rFonts w:ascii="仿宋_GB2312" w:hAnsi="仿宋_GB2312" w:cs="仿宋_GB2312" w:eastAsia="仿宋_GB2312"/>
                      <w:sz w:val="21"/>
                    </w:rPr>
                    <w:t xml:space="preserve">   </w:t>
                  </w:r>
                  <w:r>
                    <w:rPr>
                      <w:rFonts w:ascii="仿宋_GB2312" w:hAnsi="仿宋_GB2312" w:cs="仿宋_GB2312" w:eastAsia="仿宋_GB2312"/>
                      <w:sz w:val="21"/>
                    </w:rPr>
                    <w:t>区</w:t>
                  </w:r>
                  <w:r>
                    <w:rPr>
                      <w:rFonts w:ascii="仿宋_GB2312" w:hAnsi="仿宋_GB2312" w:cs="仿宋_GB2312" w:eastAsia="仿宋_GB2312"/>
                      <w:sz w:val="21"/>
                    </w:rPr>
                    <w:t xml:space="preserve">   </w:t>
                  </w:r>
                  <w:r>
                    <w:rPr>
                      <w:rFonts w:ascii="仿宋_GB2312" w:hAnsi="仿宋_GB2312" w:cs="仿宋_GB2312" w:eastAsia="仿宋_GB2312"/>
                      <w:sz w:val="21"/>
                    </w:rPr>
                    <w:t>保</w:t>
                  </w:r>
                  <w:r>
                    <w:rPr>
                      <w:rFonts w:ascii="仿宋_GB2312" w:hAnsi="仿宋_GB2312" w:cs="仿宋_GB2312" w:eastAsia="仿宋_GB2312"/>
                      <w:sz w:val="21"/>
                    </w:rPr>
                    <w:t xml:space="preserve">   </w:t>
                  </w:r>
                  <w:r>
                    <w:rPr>
                      <w:rFonts w:ascii="仿宋_GB2312" w:hAnsi="仿宋_GB2312" w:cs="仿宋_GB2312" w:eastAsia="仿宋_GB2312"/>
                      <w:sz w:val="21"/>
                    </w:rPr>
                    <w:t>洁</w:t>
                  </w:r>
                  <w:r>
                    <w:rPr>
                      <w:rFonts w:ascii="仿宋_GB2312" w:hAnsi="仿宋_GB2312" w:cs="仿宋_GB2312" w:eastAsia="仿宋_GB2312"/>
                      <w:sz w:val="21"/>
                    </w:rPr>
                    <w:t>（</w:t>
                  </w:r>
                  <w:r>
                    <w:rPr>
                      <w:rFonts w:ascii="仿宋_GB2312" w:hAnsi="仿宋_GB2312" w:cs="仿宋_GB2312" w:eastAsia="仿宋_GB2312"/>
                      <w:sz w:val="21"/>
                    </w:rPr>
                    <w:t>39人）</w:t>
                  </w:r>
                </w:p>
              </w:tc>
            </w:tr>
            <w:tr>
              <w:tc>
                <w:tcPr>
                  <w:tcW w:type="dxa" w:w="323"/>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一号楼保洁员</w:t>
                  </w: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3</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一层保洁：内分泌</w:t>
                  </w:r>
                  <w:r>
                    <w:rPr>
                      <w:rFonts w:ascii="仿宋_GB2312" w:hAnsi="仿宋_GB2312" w:cs="仿宋_GB2312" w:eastAsia="仿宋_GB2312"/>
                      <w:sz w:val="21"/>
                    </w:rPr>
                    <w:t>1人，大厅及一层、地下二层1人，楼梯间（1-6层）1人</w:t>
                  </w:r>
                </w:p>
              </w:tc>
              <w:tc>
                <w:tcPr>
                  <w:tcW w:type="dxa" w:w="19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二层保洁：感染科、精神心理科</w:t>
                  </w:r>
                </w:p>
              </w:tc>
              <w:tc>
                <w:tcPr>
                  <w:tcW w:type="dxa" w:w="197"/>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三层保洁：内分泌</w:t>
                  </w:r>
                </w:p>
              </w:tc>
              <w:tc>
                <w:tcPr>
                  <w:tcW w:type="dxa" w:w="197"/>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四层保洁：儿科</w:t>
                  </w:r>
                </w:p>
              </w:tc>
              <w:tc>
                <w:tcPr>
                  <w:tcW w:type="dxa" w:w="197"/>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2</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五层保洁：老年病科</w:t>
                  </w:r>
                </w:p>
              </w:tc>
              <w:tc>
                <w:tcPr>
                  <w:tcW w:type="dxa" w:w="197"/>
                  <w:vMerge w:val="restart"/>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2</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1050"/>
                    <w:jc w:val="both"/>
                  </w:pPr>
                  <w:r>
                    <w:rPr>
                      <w:rFonts w:ascii="仿宋_GB2312" w:hAnsi="仿宋_GB2312" w:cs="仿宋_GB2312" w:eastAsia="仿宋_GB2312"/>
                      <w:sz w:val="21"/>
                    </w:rPr>
                    <w:t>六层保洁：职业病科、毒物化学分析实验室</w:t>
                  </w:r>
                </w:p>
              </w:tc>
              <w:tc>
                <w:tcPr>
                  <w:tcW w:type="dxa" w:w="197"/>
                  <w:vMerge/>
                  <w:tcBorders>
                    <w:top w:val="none" w:color="000000" w:sz="4"/>
                    <w:left w:val="single" w:color="000000" w:sz="4"/>
                    <w:bottom w:val="single" w:color="000000" w:sz="4"/>
                    <w:right w:val="single" w:color="000000" w:sz="8"/>
                  </w:tcBorders>
                </w:tcPr>
                <w:p/>
              </w:tc>
            </w:tr>
            <w:tr>
              <w:tc>
                <w:tcPr>
                  <w:tcW w:type="dxa" w:w="323"/>
                  <w:vMerge w:val="restart"/>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康复楼</w:t>
                  </w: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1</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一、二层保洁：眼科门诊、儿保科</w:t>
                  </w:r>
                </w:p>
              </w:tc>
              <w:tc>
                <w:tcPr>
                  <w:tcW w:type="dxa" w:w="197"/>
                  <w:vMerge/>
                  <w:tcBorders>
                    <w:top w:val="non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3</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---六层保洁：肛肠外科</w:t>
                  </w:r>
                </w:p>
              </w:tc>
              <w:tc>
                <w:tcPr>
                  <w:tcW w:type="dxa" w:w="197"/>
                  <w:vMerge/>
                  <w:tcBorders>
                    <w:top w:val="none" w:color="000000" w:sz="4"/>
                    <w:left w:val="single" w:color="000000" w:sz="4"/>
                    <w:bottom w:val="single" w:color="000000" w:sz="4"/>
                    <w:right w:val="single" w:color="000000" w:sz="8"/>
                  </w:tcBorders>
                </w:tcPr>
                <w:p/>
              </w:tc>
            </w:tr>
            <w:tr>
              <w:tc>
                <w:tcPr>
                  <w:tcW w:type="dxa" w:w="323"/>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1</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公共区域及电梯间</w:t>
                  </w:r>
                </w:p>
              </w:tc>
              <w:tc>
                <w:tcPr>
                  <w:tcW w:type="dxa" w:w="197"/>
                  <w:vMerge w:val="restart"/>
                  <w:tcBorders>
                    <w:top w:val="non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both"/>
                  </w:pPr>
                </w:p>
              </w:tc>
            </w:tr>
            <w:tr>
              <w:tc>
                <w:tcPr>
                  <w:tcW w:type="dxa" w:w="323"/>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检验科楼</w:t>
                  </w:r>
                </w:p>
                <w:p>
                  <w:pPr>
                    <w:pStyle w:val="null3"/>
                    <w:ind w:firstLine="105"/>
                    <w:jc w:val="both"/>
                  </w:pPr>
                  <w:r>
                    <w:rPr>
                      <w:rFonts w:ascii="仿宋_GB2312" w:hAnsi="仿宋_GB2312" w:cs="仿宋_GB2312" w:eastAsia="仿宋_GB2312"/>
                      <w:sz w:val="21"/>
                    </w:rPr>
                    <w:t>教学楼</w:t>
                  </w: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2</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同位素、检验科、教学楼、公共卫生间</w:t>
                  </w:r>
                </w:p>
              </w:tc>
              <w:tc>
                <w:tcPr>
                  <w:tcW w:type="dxa" w:w="197"/>
                  <w:vMerge/>
                  <w:tcBorders>
                    <w:top w:val="none" w:color="000000" w:sz="4"/>
                    <w:left w:val="single" w:color="000000" w:sz="4"/>
                    <w:bottom w:val="single" w:color="000000" w:sz="4"/>
                    <w:right w:val="single" w:color="000000" w:sz="8"/>
                  </w:tcBorders>
                </w:tcPr>
                <w:p/>
              </w:tc>
            </w:tr>
            <w:tr>
              <w:tc>
                <w:tcPr>
                  <w:tcW w:type="dxa" w:w="323"/>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高压氧</w:t>
                  </w:r>
                  <w:r>
                    <w:rPr>
                      <w:rFonts w:ascii="仿宋_GB2312" w:hAnsi="仿宋_GB2312" w:cs="仿宋_GB2312" w:eastAsia="仿宋_GB2312"/>
                      <w:sz w:val="21"/>
                    </w:rPr>
                    <w:t>食堂三层</w:t>
                  </w: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1</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高压氧</w:t>
                  </w:r>
                  <w:r>
                    <w:rPr>
                      <w:rFonts w:ascii="仿宋_GB2312" w:hAnsi="仿宋_GB2312" w:cs="仿宋_GB2312" w:eastAsia="仿宋_GB2312"/>
                      <w:sz w:val="21"/>
                    </w:rPr>
                    <w:t>、食堂三层</w:t>
                  </w:r>
                </w:p>
              </w:tc>
              <w:tc>
                <w:tcPr>
                  <w:tcW w:type="dxa" w:w="197"/>
                  <w:vMerge/>
                  <w:tcBorders>
                    <w:top w:val="none" w:color="000000" w:sz="4"/>
                    <w:left w:val="single" w:color="000000" w:sz="4"/>
                    <w:bottom w:val="single" w:color="000000" w:sz="4"/>
                    <w:right w:val="single" w:color="000000" w:sz="8"/>
                  </w:tcBorders>
                </w:tcPr>
                <w:p/>
              </w:tc>
            </w:tr>
            <w:tr>
              <w:tc>
                <w:tcPr>
                  <w:tcW w:type="dxa" w:w="323"/>
                  <w:vMerge w:val="restart"/>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出版社</w:t>
                  </w:r>
                </w:p>
                <w:p>
                  <w:pPr>
                    <w:pStyle w:val="null3"/>
                    <w:jc w:val="both"/>
                  </w:pPr>
                  <w:r>
                    <w:rPr>
                      <w:rFonts w:ascii="仿宋_GB2312" w:hAnsi="仿宋_GB2312" w:cs="仿宋_GB2312" w:eastAsia="仿宋_GB2312"/>
                      <w:sz w:val="21"/>
                    </w:rPr>
                    <w:t>消化楼</w:t>
                  </w: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2</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二层保洁：消化内镜中心</w:t>
                  </w:r>
                </w:p>
              </w:tc>
              <w:tc>
                <w:tcPr>
                  <w:tcW w:type="dxa" w:w="197"/>
                  <w:vMerge/>
                  <w:tcBorders>
                    <w:top w:val="non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2</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945"/>
                    <w:jc w:val="both"/>
                  </w:pPr>
                  <w:r>
                    <w:rPr>
                      <w:rFonts w:ascii="仿宋_GB2312" w:hAnsi="仿宋_GB2312" w:cs="仿宋_GB2312" w:eastAsia="仿宋_GB2312"/>
                      <w:sz w:val="21"/>
                    </w:rPr>
                    <w:t>三层保洁：肾病办公室、</w:t>
                  </w:r>
                  <w:r>
                    <w:rPr>
                      <w:rFonts w:ascii="仿宋_GB2312" w:hAnsi="仿宋_GB2312" w:cs="仿宋_GB2312" w:eastAsia="仿宋_GB2312"/>
                      <w:sz w:val="21"/>
                    </w:rPr>
                    <w:t>B超室、消化实验室</w:t>
                  </w:r>
                </w:p>
              </w:tc>
              <w:tc>
                <w:tcPr>
                  <w:tcW w:type="dxa" w:w="197"/>
                  <w:vMerge/>
                  <w:tcBorders>
                    <w:top w:val="non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3</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四层保洁：肾病科病区、输血科</w:t>
                  </w:r>
                </w:p>
              </w:tc>
              <w:tc>
                <w:tcPr>
                  <w:tcW w:type="dxa" w:w="197"/>
                  <w:vMerge/>
                  <w:tcBorders>
                    <w:top w:val="non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2</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1050"/>
                    <w:jc w:val="both"/>
                  </w:pPr>
                  <w:r>
                    <w:rPr>
                      <w:rFonts w:ascii="仿宋_GB2312" w:hAnsi="仿宋_GB2312" w:cs="仿宋_GB2312" w:eastAsia="仿宋_GB2312"/>
                      <w:sz w:val="21"/>
                    </w:rPr>
                    <w:t>五层保洁：消化病院病区入院办理处、抢救室</w:t>
                  </w:r>
                </w:p>
              </w:tc>
              <w:tc>
                <w:tcPr>
                  <w:tcW w:type="dxa" w:w="197"/>
                  <w:vMerge/>
                  <w:tcBorders>
                    <w:top w:val="non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3</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1050"/>
                    <w:jc w:val="both"/>
                  </w:pPr>
                  <w:r>
                    <w:rPr>
                      <w:rFonts w:ascii="仿宋_GB2312" w:hAnsi="仿宋_GB2312" w:cs="仿宋_GB2312" w:eastAsia="仿宋_GB2312"/>
                      <w:sz w:val="21"/>
                    </w:rPr>
                    <w:t>六层保洁：消化病院病区</w:t>
                  </w:r>
                </w:p>
              </w:tc>
              <w:tc>
                <w:tcPr>
                  <w:tcW w:type="dxa" w:w="197"/>
                  <w:vMerge/>
                  <w:tcBorders>
                    <w:top w:val="non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2</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1050"/>
                    <w:jc w:val="both"/>
                  </w:pPr>
                  <w:r>
                    <w:rPr>
                      <w:rFonts w:ascii="仿宋_GB2312" w:hAnsi="仿宋_GB2312" w:cs="仿宋_GB2312" w:eastAsia="仿宋_GB2312"/>
                      <w:sz w:val="21"/>
                    </w:rPr>
                    <w:t>七层保洁：消化病院病区</w:t>
                  </w:r>
                </w:p>
              </w:tc>
              <w:tc>
                <w:tcPr>
                  <w:tcW w:type="dxa" w:w="197"/>
                  <w:vMerge/>
                  <w:tcBorders>
                    <w:top w:val="non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2</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1050"/>
                    <w:jc w:val="both"/>
                  </w:pPr>
                  <w:r>
                    <w:rPr>
                      <w:rFonts w:ascii="仿宋_GB2312" w:hAnsi="仿宋_GB2312" w:cs="仿宋_GB2312" w:eastAsia="仿宋_GB2312"/>
                      <w:sz w:val="21"/>
                    </w:rPr>
                    <w:t>八层保洁：消化病区、疼痛科病区</w:t>
                  </w:r>
                </w:p>
              </w:tc>
              <w:tc>
                <w:tcPr>
                  <w:tcW w:type="dxa" w:w="197"/>
                  <w:vMerge/>
                  <w:tcBorders>
                    <w:top w:val="non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1</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1050"/>
                    <w:jc w:val="both"/>
                  </w:pPr>
                  <w:r>
                    <w:rPr>
                      <w:rFonts w:ascii="仿宋_GB2312" w:hAnsi="仿宋_GB2312" w:cs="仿宋_GB2312" w:eastAsia="仿宋_GB2312"/>
                      <w:sz w:val="21"/>
                    </w:rPr>
                    <w:t>九层保洁：肠道微生态诊疗中心、会议室、办公室</w:t>
                  </w:r>
                </w:p>
              </w:tc>
              <w:tc>
                <w:tcPr>
                  <w:tcW w:type="dxa" w:w="197"/>
                  <w:vMerge/>
                  <w:tcBorders>
                    <w:top w:val="non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1</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1050"/>
                    <w:jc w:val="both"/>
                  </w:pPr>
                  <w:r>
                    <w:rPr>
                      <w:rFonts w:ascii="仿宋_GB2312" w:hAnsi="仿宋_GB2312" w:cs="仿宋_GB2312" w:eastAsia="仿宋_GB2312"/>
                      <w:sz w:val="21"/>
                    </w:rPr>
                    <w:t>公共区域及电梯间</w:t>
                  </w:r>
                </w:p>
              </w:tc>
              <w:tc>
                <w:tcPr>
                  <w:tcW w:type="dxa" w:w="197"/>
                  <w:vMerge/>
                  <w:tcBorders>
                    <w:top w:val="none" w:color="000000" w:sz="4"/>
                    <w:left w:val="single" w:color="000000" w:sz="4"/>
                    <w:bottom w:val="single" w:color="000000" w:sz="4"/>
                    <w:right w:val="single" w:color="000000" w:sz="8"/>
                  </w:tcBorders>
                </w:tcPr>
                <w:p/>
              </w:tc>
            </w:tr>
            <w:tr>
              <w:tc>
                <w:tcPr>
                  <w:tcW w:type="dxa" w:w="323"/>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97"/>
                  <w:vMerge/>
                  <w:tcBorders>
                    <w:top w:val="none" w:color="000000" w:sz="4"/>
                    <w:left w:val="single" w:color="000000" w:sz="4"/>
                    <w:bottom w:val="single" w:color="000000" w:sz="4"/>
                    <w:right w:val="single" w:color="000000" w:sz="8"/>
                  </w:tcBorders>
                </w:tcPr>
                <w:p/>
              </w:tc>
            </w:tr>
            <w:tr>
              <w:tc>
                <w:tcPr>
                  <w:tcW w:type="dxa" w:w="2552"/>
                  <w:gridSpan w:val="4"/>
                  <w:tcBorders>
                    <w:top w:val="none" w:color="000000" w:sz="4"/>
                    <w:left w:val="single" w:color="000000" w:sz="8"/>
                    <w:bottom w:val="single" w:color="000000" w:sz="4"/>
                    <w:right w:val="single" w:color="000000" w:sz="8"/>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糖</w:t>
                  </w:r>
                  <w:r>
                    <w:rPr>
                      <w:rFonts w:ascii="仿宋_GB2312" w:hAnsi="仿宋_GB2312" w:cs="仿宋_GB2312" w:eastAsia="仿宋_GB2312"/>
                      <w:sz w:val="21"/>
                    </w:rPr>
                    <w:t xml:space="preserve">   </w:t>
                  </w:r>
                  <w:r>
                    <w:rPr>
                      <w:rFonts w:ascii="仿宋_GB2312" w:hAnsi="仿宋_GB2312" w:cs="仿宋_GB2312" w:eastAsia="仿宋_GB2312"/>
                      <w:sz w:val="21"/>
                    </w:rPr>
                    <w:t>坊</w:t>
                  </w:r>
                  <w:r>
                    <w:rPr>
                      <w:rFonts w:ascii="仿宋_GB2312" w:hAnsi="仿宋_GB2312" w:cs="仿宋_GB2312" w:eastAsia="仿宋_GB2312"/>
                      <w:sz w:val="21"/>
                    </w:rPr>
                    <w:t xml:space="preserve">   </w:t>
                  </w:r>
                  <w:r>
                    <w:rPr>
                      <w:rFonts w:ascii="仿宋_GB2312" w:hAnsi="仿宋_GB2312" w:cs="仿宋_GB2312" w:eastAsia="仿宋_GB2312"/>
                      <w:sz w:val="21"/>
                    </w:rPr>
                    <w:t>街</w:t>
                  </w:r>
                  <w:r>
                    <w:rPr>
                      <w:rFonts w:ascii="仿宋_GB2312" w:hAnsi="仿宋_GB2312" w:cs="仿宋_GB2312" w:eastAsia="仿宋_GB2312"/>
                      <w:sz w:val="21"/>
                    </w:rPr>
                    <w:t xml:space="preserve">   </w:t>
                  </w:r>
                  <w:r>
                    <w:rPr>
                      <w:rFonts w:ascii="仿宋_GB2312" w:hAnsi="仿宋_GB2312" w:cs="仿宋_GB2312" w:eastAsia="仿宋_GB2312"/>
                      <w:sz w:val="21"/>
                    </w:rPr>
                    <w:t>院</w:t>
                  </w:r>
                  <w:r>
                    <w:rPr>
                      <w:rFonts w:ascii="仿宋_GB2312" w:hAnsi="仿宋_GB2312" w:cs="仿宋_GB2312" w:eastAsia="仿宋_GB2312"/>
                      <w:sz w:val="21"/>
                    </w:rPr>
                    <w:t xml:space="preserve">   </w:t>
                  </w:r>
                  <w:r>
                    <w:rPr>
                      <w:rFonts w:ascii="仿宋_GB2312" w:hAnsi="仿宋_GB2312" w:cs="仿宋_GB2312" w:eastAsia="仿宋_GB2312"/>
                      <w:sz w:val="21"/>
                    </w:rPr>
                    <w:t>区</w:t>
                  </w:r>
                  <w:r>
                    <w:rPr>
                      <w:rFonts w:ascii="仿宋_GB2312" w:hAnsi="仿宋_GB2312" w:cs="仿宋_GB2312" w:eastAsia="仿宋_GB2312"/>
                      <w:sz w:val="21"/>
                    </w:rPr>
                    <w:t xml:space="preserve">   </w:t>
                  </w:r>
                  <w:r>
                    <w:rPr>
                      <w:rFonts w:ascii="仿宋_GB2312" w:hAnsi="仿宋_GB2312" w:cs="仿宋_GB2312" w:eastAsia="仿宋_GB2312"/>
                      <w:sz w:val="21"/>
                    </w:rPr>
                    <w:t>保</w:t>
                  </w:r>
                  <w:r>
                    <w:rPr>
                      <w:rFonts w:ascii="仿宋_GB2312" w:hAnsi="仿宋_GB2312" w:cs="仿宋_GB2312" w:eastAsia="仿宋_GB2312"/>
                      <w:sz w:val="21"/>
                    </w:rPr>
                    <w:t xml:space="preserve">   </w:t>
                  </w:r>
                  <w:r>
                    <w:rPr>
                      <w:rFonts w:ascii="仿宋_GB2312" w:hAnsi="仿宋_GB2312" w:cs="仿宋_GB2312" w:eastAsia="仿宋_GB2312"/>
                      <w:sz w:val="21"/>
                    </w:rPr>
                    <w:t>洁</w:t>
                  </w:r>
                  <w:r>
                    <w:rPr>
                      <w:rFonts w:ascii="仿宋_GB2312" w:hAnsi="仿宋_GB2312" w:cs="仿宋_GB2312" w:eastAsia="仿宋_GB2312"/>
                      <w:sz w:val="21"/>
                    </w:rPr>
                    <w:t>（</w:t>
                  </w:r>
                  <w:r>
                    <w:rPr>
                      <w:rFonts w:ascii="仿宋_GB2312" w:hAnsi="仿宋_GB2312" w:cs="仿宋_GB2312" w:eastAsia="仿宋_GB2312"/>
                      <w:sz w:val="21"/>
                    </w:rPr>
                    <w:t>25人）</w:t>
                  </w:r>
                </w:p>
              </w:tc>
            </w:tr>
            <w:tr>
              <w:tc>
                <w:tcPr>
                  <w:tcW w:type="dxa" w:w="323"/>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门</w:t>
                  </w:r>
                  <w:r>
                    <w:rPr>
                      <w:rFonts w:ascii="仿宋_GB2312" w:hAnsi="仿宋_GB2312" w:cs="仿宋_GB2312" w:eastAsia="仿宋_GB2312"/>
                      <w:sz w:val="21"/>
                    </w:rPr>
                    <w:t xml:space="preserve">  </w:t>
                  </w:r>
                  <w:r>
                    <w:rPr>
                      <w:rFonts w:ascii="仿宋_GB2312" w:hAnsi="仿宋_GB2312" w:cs="仿宋_GB2312" w:eastAsia="仿宋_GB2312"/>
                      <w:sz w:val="21"/>
                    </w:rPr>
                    <w:t>诊</w:t>
                  </w:r>
                  <w:r>
                    <w:rPr>
                      <w:rFonts w:ascii="仿宋_GB2312" w:hAnsi="仿宋_GB2312" w:cs="仿宋_GB2312" w:eastAsia="仿宋_GB2312"/>
                      <w:sz w:val="21"/>
                    </w:rPr>
                    <w:t>楼</w:t>
                  </w: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3</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一、二、三层保洁，体检中心</w:t>
                  </w:r>
                </w:p>
              </w:tc>
              <w:tc>
                <w:tcPr>
                  <w:tcW w:type="dxa" w:w="197"/>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both"/>
                  </w:pPr>
                </w:p>
              </w:tc>
            </w:tr>
            <w:tr>
              <w:tc>
                <w:tcPr>
                  <w:tcW w:type="dxa" w:w="323"/>
                  <w:vMerge w:val="restart"/>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口腔楼</w:t>
                  </w: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1</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1050"/>
                    <w:jc w:val="both"/>
                  </w:pPr>
                  <w:r>
                    <w:rPr>
                      <w:rFonts w:ascii="仿宋_GB2312" w:hAnsi="仿宋_GB2312" w:cs="仿宋_GB2312" w:eastAsia="仿宋_GB2312"/>
                      <w:sz w:val="21"/>
                    </w:rPr>
                    <w:t>一层保洁：口腔科、全科门诊</w:t>
                  </w:r>
                </w:p>
              </w:tc>
              <w:tc>
                <w:tcPr>
                  <w:tcW w:type="dxa" w:w="197"/>
                  <w:tcBorders>
                    <w:top w:val="non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both"/>
                  </w:p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1</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二层保洁：口腔科</w:t>
                  </w:r>
                </w:p>
              </w:tc>
              <w:tc>
                <w:tcPr>
                  <w:tcW w:type="dxa" w:w="197"/>
                  <w:tcBorders>
                    <w:top w:val="non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both"/>
                  </w:p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1</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三层保洁：</w:t>
                  </w:r>
                  <w:r>
                    <w:rPr>
                      <w:rFonts w:ascii="仿宋_GB2312" w:hAnsi="仿宋_GB2312" w:cs="仿宋_GB2312" w:eastAsia="仿宋_GB2312"/>
                      <w:sz w:val="21"/>
                    </w:rPr>
                    <w:t>Ⅰ期临床实验中心、创面中心、针灸科</w:t>
                  </w:r>
                </w:p>
              </w:tc>
              <w:tc>
                <w:tcPr>
                  <w:tcW w:type="dxa" w:w="197"/>
                  <w:tcBorders>
                    <w:top w:val="non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both"/>
                  </w:pPr>
                </w:p>
              </w:tc>
            </w:tr>
            <w:tr>
              <w:tc>
                <w:tcPr>
                  <w:tcW w:type="dxa" w:w="323"/>
                  <w:vMerge w:val="restart"/>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住院部</w:t>
                  </w: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1</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1050"/>
                    <w:jc w:val="both"/>
                  </w:pPr>
                  <w:r>
                    <w:rPr>
                      <w:rFonts w:ascii="仿宋_GB2312" w:hAnsi="仿宋_GB2312" w:cs="仿宋_GB2312" w:eastAsia="仿宋_GB2312"/>
                      <w:sz w:val="21"/>
                    </w:rPr>
                    <w:t>一层保洁：西安市血液病研究所</w:t>
                  </w:r>
                </w:p>
              </w:tc>
              <w:tc>
                <w:tcPr>
                  <w:tcW w:type="dxa" w:w="197"/>
                  <w:vMerge w:val="restart"/>
                  <w:tcBorders>
                    <w:top w:val="non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both"/>
                  </w:p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2</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二层保洁：西安市血液病研究所</w:t>
                  </w:r>
                </w:p>
              </w:tc>
              <w:tc>
                <w:tcPr>
                  <w:tcW w:type="dxa" w:w="197"/>
                  <w:vMerge/>
                  <w:tcBorders>
                    <w:top w:val="non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2</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三层保洁：西安市血液病研究所</w:t>
                  </w:r>
                </w:p>
              </w:tc>
              <w:tc>
                <w:tcPr>
                  <w:tcW w:type="dxa" w:w="197"/>
                  <w:vMerge/>
                  <w:tcBorders>
                    <w:top w:val="non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2</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1050"/>
                    <w:jc w:val="both"/>
                  </w:pPr>
                  <w:r>
                    <w:rPr>
                      <w:rFonts w:ascii="仿宋_GB2312" w:hAnsi="仿宋_GB2312" w:cs="仿宋_GB2312" w:eastAsia="仿宋_GB2312"/>
                      <w:sz w:val="21"/>
                    </w:rPr>
                    <w:t>四层保洁：西安市血液病研究所、血液内科</w:t>
                  </w:r>
                </w:p>
              </w:tc>
              <w:tc>
                <w:tcPr>
                  <w:tcW w:type="dxa" w:w="197"/>
                  <w:vMerge/>
                  <w:tcBorders>
                    <w:top w:val="non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2</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1050"/>
                    <w:jc w:val="both"/>
                  </w:pPr>
                  <w:r>
                    <w:rPr>
                      <w:rFonts w:ascii="仿宋_GB2312" w:hAnsi="仿宋_GB2312" w:cs="仿宋_GB2312" w:eastAsia="仿宋_GB2312"/>
                      <w:sz w:val="21"/>
                    </w:rPr>
                    <w:t>五层保洁：西安市血液病研究所、血液内科</w:t>
                  </w:r>
                </w:p>
              </w:tc>
              <w:tc>
                <w:tcPr>
                  <w:tcW w:type="dxa" w:w="197"/>
                  <w:vMerge/>
                  <w:tcBorders>
                    <w:top w:val="non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2</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1050"/>
                    <w:jc w:val="both"/>
                  </w:pPr>
                  <w:r>
                    <w:rPr>
                      <w:rFonts w:ascii="仿宋_GB2312" w:hAnsi="仿宋_GB2312" w:cs="仿宋_GB2312" w:eastAsia="仿宋_GB2312"/>
                      <w:sz w:val="21"/>
                    </w:rPr>
                    <w:t>六层保洁：血液病实验中心、细胞治疗中心、西安市血液病研究所</w:t>
                  </w:r>
                </w:p>
              </w:tc>
              <w:tc>
                <w:tcPr>
                  <w:tcW w:type="dxa" w:w="197"/>
                  <w:vMerge/>
                  <w:tcBorders>
                    <w:top w:val="none" w:color="000000" w:sz="4"/>
                    <w:left w:val="single" w:color="000000" w:sz="4"/>
                    <w:bottom w:val="single" w:color="000000" w:sz="4"/>
                    <w:right w:val="single" w:color="000000" w:sz="8"/>
                  </w:tcBorders>
                </w:tcPr>
                <w:p/>
              </w:tc>
            </w:tr>
            <w:tr>
              <w:tc>
                <w:tcPr>
                  <w:tcW w:type="dxa" w:w="323"/>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1</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1050"/>
                    <w:jc w:val="both"/>
                  </w:pPr>
                  <w:r>
                    <w:rPr>
                      <w:rFonts w:ascii="仿宋_GB2312" w:hAnsi="仿宋_GB2312" w:cs="仿宋_GB2312" w:eastAsia="仿宋_GB2312"/>
                      <w:sz w:val="21"/>
                    </w:rPr>
                    <w:t>公共区域及电梯间</w:t>
                  </w:r>
                </w:p>
              </w:tc>
              <w:tc>
                <w:tcPr>
                  <w:tcW w:type="dxa" w:w="197"/>
                  <w:vMerge w:val="restart"/>
                  <w:tcBorders>
                    <w:top w:val="non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both"/>
                  </w:pPr>
                </w:p>
              </w:tc>
            </w:tr>
            <w:tr>
              <w:tc>
                <w:tcPr>
                  <w:tcW w:type="dxa" w:w="323"/>
                  <w:vMerge w:val="restart"/>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肿瘤科、全科医学科住院部</w:t>
                  </w: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3</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一层全科、二层肿瘤科及中医科、三层肿瘤科；</w:t>
                  </w:r>
                </w:p>
              </w:tc>
              <w:tc>
                <w:tcPr>
                  <w:tcW w:type="dxa" w:w="197"/>
                  <w:vMerge/>
                  <w:tcBorders>
                    <w:top w:val="none" w:color="000000" w:sz="4"/>
                    <w:left w:val="single" w:color="000000" w:sz="4"/>
                    <w:bottom w:val="single" w:color="000000" w:sz="4"/>
                    <w:right w:val="single" w:color="000000" w:sz="8"/>
                  </w:tcBorders>
                </w:tcPr>
                <w:p/>
              </w:tc>
            </w:tr>
            <w:tr>
              <w:tc>
                <w:tcPr>
                  <w:tcW w:type="dxa" w:w="323"/>
                  <w:vMerge/>
                  <w:tcBorders>
                    <w:top w:val="none" w:color="000000" w:sz="4"/>
                    <w:left w:val="single" w:color="000000" w:sz="8"/>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1</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公共区域及电梯间</w:t>
                  </w:r>
                </w:p>
              </w:tc>
              <w:tc>
                <w:tcPr>
                  <w:tcW w:type="dxa" w:w="197"/>
                  <w:vMerge/>
                  <w:tcBorders>
                    <w:top w:val="none" w:color="000000" w:sz="4"/>
                    <w:left w:val="single" w:color="000000" w:sz="4"/>
                    <w:bottom w:val="single" w:color="000000" w:sz="4"/>
                    <w:right w:val="single" w:color="000000" w:sz="8"/>
                  </w:tcBorders>
                </w:tcPr>
                <w:p/>
              </w:tc>
            </w:tr>
            <w:tr>
              <w:tc>
                <w:tcPr>
                  <w:tcW w:type="dxa" w:w="323"/>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重点区域</w:t>
                  </w: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2</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发热门诊、核酸检测基地保洁</w:t>
                  </w:r>
                </w:p>
              </w:tc>
              <w:tc>
                <w:tcPr>
                  <w:tcW w:type="dxa" w:w="197"/>
                  <w:vMerge/>
                  <w:tcBorders>
                    <w:top w:val="none" w:color="000000" w:sz="4"/>
                    <w:left w:val="single" w:color="000000" w:sz="4"/>
                    <w:bottom w:val="single" w:color="000000" w:sz="4"/>
                    <w:right w:val="single" w:color="000000" w:sz="8"/>
                  </w:tcBorders>
                </w:tcPr>
                <w:p/>
              </w:tc>
            </w:tr>
            <w:tr>
              <w:tc>
                <w:tcPr>
                  <w:tcW w:type="dxa" w:w="323"/>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运维部、教学楼</w:t>
                  </w:r>
                </w:p>
              </w:tc>
              <w:tc>
                <w:tcPr>
                  <w:tcW w:type="dxa" w:w="197"/>
                  <w:vMerge/>
                  <w:tcBorders>
                    <w:top w:val="none" w:color="000000" w:sz="4"/>
                    <w:left w:val="single" w:color="000000" w:sz="4"/>
                    <w:bottom w:val="single" w:color="000000" w:sz="4"/>
                    <w:right w:val="single" w:color="000000" w:sz="8"/>
                  </w:tcBorders>
                </w:tcPr>
                <w:p/>
              </w:tc>
            </w:tr>
            <w:tr>
              <w:tc>
                <w:tcPr>
                  <w:tcW w:type="dxa" w:w="2552"/>
                  <w:gridSpan w:val="4"/>
                  <w:tcBorders>
                    <w:top w:val="none" w:color="000000" w:sz="4"/>
                    <w:left w:val="single" w:color="000000" w:sz="8"/>
                    <w:bottom w:val="single" w:color="000000" w:sz="4"/>
                    <w:right w:val="single" w:color="000000" w:sz="8"/>
                  </w:tcBorders>
                  <w:tcMar>
                    <w:top w:type="dxa" w:w="15"/>
                    <w:left w:type="dxa" w:w="15"/>
                    <w:bottom w:type="dxa" w:w="15"/>
                    <w:right w:type="dxa" w:w="15"/>
                  </w:tcMar>
                  <w:vAlign w:val="top"/>
                </w:tcPr>
                <w:p>
                  <w:pPr>
                    <w:pStyle w:val="null3"/>
                    <w:ind w:firstLine="1680"/>
                    <w:jc w:val="both"/>
                  </w:pPr>
                  <w:r>
                    <w:rPr>
                      <w:rFonts w:ascii="仿宋_GB2312" w:hAnsi="仿宋_GB2312" w:cs="仿宋_GB2312" w:eastAsia="仿宋_GB2312"/>
                      <w:sz w:val="21"/>
                    </w:rPr>
                    <w:t>其</w:t>
                  </w:r>
                  <w:r>
                    <w:rPr>
                      <w:rFonts w:ascii="仿宋_GB2312" w:hAnsi="仿宋_GB2312" w:cs="仿宋_GB2312" w:eastAsia="仿宋_GB2312"/>
                      <w:sz w:val="21"/>
                    </w:rPr>
                    <w:t xml:space="preserve">   </w:t>
                  </w:r>
                  <w:r>
                    <w:rPr>
                      <w:rFonts w:ascii="仿宋_GB2312" w:hAnsi="仿宋_GB2312" w:cs="仿宋_GB2312" w:eastAsia="仿宋_GB2312"/>
                      <w:sz w:val="21"/>
                    </w:rPr>
                    <w:t>他</w:t>
                  </w:r>
                  <w:r>
                    <w:rPr>
                      <w:rFonts w:ascii="仿宋_GB2312" w:hAnsi="仿宋_GB2312" w:cs="仿宋_GB2312" w:eastAsia="仿宋_GB2312"/>
                      <w:sz w:val="21"/>
                    </w:rPr>
                    <w:t xml:space="preserve">   </w:t>
                  </w:r>
                  <w:r>
                    <w:rPr>
                      <w:rFonts w:ascii="仿宋_GB2312" w:hAnsi="仿宋_GB2312" w:cs="仿宋_GB2312" w:eastAsia="仿宋_GB2312"/>
                      <w:sz w:val="21"/>
                    </w:rPr>
                    <w:t>岗</w:t>
                  </w:r>
                  <w:r>
                    <w:rPr>
                      <w:rFonts w:ascii="仿宋_GB2312" w:hAnsi="仿宋_GB2312" w:cs="仿宋_GB2312" w:eastAsia="仿宋_GB2312"/>
                      <w:sz w:val="21"/>
                    </w:rPr>
                    <w:t xml:space="preserve">   </w:t>
                  </w:r>
                  <w:r>
                    <w:rPr>
                      <w:rFonts w:ascii="仿宋_GB2312" w:hAnsi="仿宋_GB2312" w:cs="仿宋_GB2312" w:eastAsia="仿宋_GB2312"/>
                      <w:sz w:val="21"/>
                    </w:rPr>
                    <w:t>位</w:t>
                  </w:r>
                  <w:r>
                    <w:rPr>
                      <w:rFonts w:ascii="仿宋_GB2312" w:hAnsi="仿宋_GB2312" w:cs="仿宋_GB2312" w:eastAsia="仿宋_GB2312"/>
                      <w:sz w:val="21"/>
                    </w:rPr>
                    <w:t>（</w:t>
                  </w:r>
                  <w:r>
                    <w:rPr>
                      <w:rFonts w:ascii="仿宋_GB2312" w:hAnsi="仿宋_GB2312" w:cs="仿宋_GB2312" w:eastAsia="仿宋_GB2312"/>
                      <w:sz w:val="21"/>
                    </w:rPr>
                    <w:t>20人）</w:t>
                  </w:r>
                </w:p>
              </w:tc>
            </w:tr>
            <w:tr>
              <w:tc>
                <w:tcPr>
                  <w:tcW w:type="dxa" w:w="323"/>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6</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技工</w:t>
                  </w:r>
                </w:p>
              </w:tc>
              <w:tc>
                <w:tcPr>
                  <w:tcW w:type="dxa" w:w="197"/>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both"/>
                  </w:pPr>
                </w:p>
              </w:tc>
            </w:tr>
            <w:tr>
              <w:tc>
                <w:tcPr>
                  <w:tcW w:type="dxa" w:w="323"/>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生活垃圾站（北院、糖坊街各</w:t>
                  </w:r>
                  <w:r>
                    <w:rPr>
                      <w:rFonts w:ascii="仿宋_GB2312" w:hAnsi="仿宋_GB2312" w:cs="仿宋_GB2312" w:eastAsia="仿宋_GB2312"/>
                      <w:sz w:val="21"/>
                    </w:rPr>
                    <w:t>1人）</w:t>
                  </w:r>
                </w:p>
              </w:tc>
              <w:tc>
                <w:tcPr>
                  <w:tcW w:type="dxa" w:w="197"/>
                  <w:tcBorders>
                    <w:top w:val="non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both"/>
                  </w:pPr>
                </w:p>
              </w:tc>
            </w:tr>
            <w:tr>
              <w:tc>
                <w:tcPr>
                  <w:tcW w:type="dxa" w:w="323"/>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7</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外环境保洁员（南院</w:t>
                  </w:r>
                  <w:r>
                    <w:rPr>
                      <w:rFonts w:ascii="仿宋_GB2312" w:hAnsi="仿宋_GB2312" w:cs="仿宋_GB2312" w:eastAsia="仿宋_GB2312"/>
                      <w:sz w:val="21"/>
                    </w:rPr>
                    <w:t>3人、北院2人、糖坊街2人）</w:t>
                  </w:r>
                </w:p>
              </w:tc>
              <w:tc>
                <w:tcPr>
                  <w:tcW w:type="dxa" w:w="197"/>
                  <w:tcBorders>
                    <w:top w:val="non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both"/>
                  </w:pPr>
                </w:p>
              </w:tc>
            </w:tr>
            <w:tr>
              <w:tc>
                <w:tcPr>
                  <w:tcW w:type="dxa" w:w="323"/>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5</w:t>
                  </w: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105"/>
                    <w:jc w:val="both"/>
                  </w:pPr>
                  <w:r>
                    <w:rPr>
                      <w:rFonts w:ascii="仿宋_GB2312" w:hAnsi="仿宋_GB2312" w:cs="仿宋_GB2312" w:eastAsia="仿宋_GB2312"/>
                      <w:sz w:val="21"/>
                    </w:rPr>
                    <w:t>机动人员</w:t>
                  </w:r>
                </w:p>
              </w:tc>
              <w:tc>
                <w:tcPr>
                  <w:tcW w:type="dxa" w:w="197"/>
                  <w:tcBorders>
                    <w:top w:val="non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both"/>
                  </w:pPr>
                </w:p>
              </w:tc>
            </w:tr>
            <w:tr>
              <w:tc>
                <w:tcPr>
                  <w:tcW w:type="dxa" w:w="323"/>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tc>
              <w:tc>
                <w:tcPr>
                  <w:tcW w:type="dxa" w:w="61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97"/>
                  <w:tcBorders>
                    <w:top w:val="none" w:color="000000" w:sz="4"/>
                    <w:left w:val="single" w:color="000000" w:sz="4"/>
                    <w:bottom w:val="single" w:color="000000" w:sz="4"/>
                    <w:right w:val="single" w:color="000000" w:sz="8"/>
                  </w:tcBorders>
                  <w:tcMar>
                    <w:top w:type="dxa" w:w="15"/>
                    <w:left w:type="dxa" w:w="15"/>
                    <w:bottom w:type="dxa" w:w="15"/>
                    <w:right w:type="dxa" w:w="15"/>
                  </w:tcMar>
                  <w:vAlign w:val="top"/>
                </w:tcPr>
                <w:p/>
              </w:tc>
            </w:tr>
            <w:tr>
              <w:tc>
                <w:tcPr>
                  <w:tcW w:type="dxa" w:w="2552"/>
                  <w:gridSpan w:val="4"/>
                  <w:tcBorders>
                    <w:top w:val="none" w:color="000000" w:sz="4"/>
                    <w:left w:val="single" w:color="000000" w:sz="8"/>
                    <w:bottom w:val="single" w:color="000000" w:sz="4"/>
                    <w:right w:val="single" w:color="000000" w:sz="8"/>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医</w:t>
                  </w:r>
                  <w:r>
                    <w:rPr>
                      <w:rFonts w:ascii="仿宋_GB2312" w:hAnsi="仿宋_GB2312" w:cs="仿宋_GB2312" w:eastAsia="仿宋_GB2312"/>
                      <w:sz w:val="21"/>
                    </w:rPr>
                    <w:t xml:space="preserve">  </w:t>
                  </w:r>
                  <w:r>
                    <w:rPr>
                      <w:rFonts w:ascii="仿宋_GB2312" w:hAnsi="仿宋_GB2312" w:cs="仿宋_GB2312" w:eastAsia="仿宋_GB2312"/>
                      <w:sz w:val="21"/>
                    </w:rPr>
                    <w:t>废</w:t>
                  </w:r>
                  <w:r>
                    <w:rPr>
                      <w:rFonts w:ascii="仿宋_GB2312" w:hAnsi="仿宋_GB2312" w:cs="仿宋_GB2312" w:eastAsia="仿宋_GB2312"/>
                      <w:sz w:val="21"/>
                    </w:rPr>
                    <w:t xml:space="preserve">  </w:t>
                  </w:r>
                  <w:r>
                    <w:rPr>
                      <w:rFonts w:ascii="仿宋_GB2312" w:hAnsi="仿宋_GB2312" w:cs="仿宋_GB2312" w:eastAsia="仿宋_GB2312"/>
                      <w:sz w:val="21"/>
                    </w:rPr>
                    <w:t>收</w:t>
                  </w:r>
                  <w:r>
                    <w:rPr>
                      <w:rFonts w:ascii="仿宋_GB2312" w:hAnsi="仿宋_GB2312" w:cs="仿宋_GB2312" w:eastAsia="仿宋_GB2312"/>
                      <w:sz w:val="21"/>
                    </w:rPr>
                    <w:t xml:space="preserve">  </w:t>
                  </w:r>
                  <w:r>
                    <w:rPr>
                      <w:rFonts w:ascii="仿宋_GB2312" w:hAnsi="仿宋_GB2312" w:cs="仿宋_GB2312" w:eastAsia="仿宋_GB2312"/>
                      <w:sz w:val="21"/>
                    </w:rPr>
                    <w:t>集</w:t>
                  </w:r>
                  <w:r>
                    <w:rPr>
                      <w:rFonts w:ascii="仿宋_GB2312" w:hAnsi="仿宋_GB2312" w:cs="仿宋_GB2312" w:eastAsia="仿宋_GB2312"/>
                      <w:sz w:val="21"/>
                    </w:rPr>
                    <w:t xml:space="preserve">  </w:t>
                  </w:r>
                  <w:r>
                    <w:rPr>
                      <w:rFonts w:ascii="仿宋_GB2312" w:hAnsi="仿宋_GB2312" w:cs="仿宋_GB2312" w:eastAsia="仿宋_GB2312"/>
                      <w:sz w:val="21"/>
                    </w:rPr>
                    <w:t>人</w:t>
                  </w:r>
                  <w:r>
                    <w:rPr>
                      <w:rFonts w:ascii="仿宋_GB2312" w:hAnsi="仿宋_GB2312" w:cs="仿宋_GB2312" w:eastAsia="仿宋_GB2312"/>
                      <w:sz w:val="21"/>
                    </w:rPr>
                    <w:t xml:space="preserve">  </w:t>
                  </w:r>
                  <w:r>
                    <w:rPr>
                      <w:rFonts w:ascii="仿宋_GB2312" w:hAnsi="仿宋_GB2312" w:cs="仿宋_GB2312" w:eastAsia="仿宋_GB2312"/>
                      <w:sz w:val="21"/>
                    </w:rPr>
                    <w:t>员（</w:t>
                  </w:r>
                  <w:r>
                    <w:rPr>
                      <w:rFonts w:ascii="仿宋_GB2312" w:hAnsi="仿宋_GB2312" w:cs="仿宋_GB2312" w:eastAsia="仿宋_GB2312"/>
                      <w:sz w:val="21"/>
                    </w:rPr>
                    <w:t>8人）</w:t>
                  </w:r>
                </w:p>
              </w:tc>
            </w:tr>
            <w:tr>
              <w:tc>
                <w:tcPr>
                  <w:tcW w:type="dxa" w:w="323"/>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合</w:t>
                  </w:r>
                  <w:r>
                    <w:rPr>
                      <w:rFonts w:ascii="仿宋_GB2312" w:hAnsi="仿宋_GB2312" w:cs="仿宋_GB2312" w:eastAsia="仿宋_GB2312"/>
                      <w:sz w:val="21"/>
                    </w:rPr>
                    <w:t xml:space="preserve">     </w:t>
                  </w:r>
                  <w:r>
                    <w:rPr>
                      <w:rFonts w:ascii="仿宋_GB2312" w:hAnsi="仿宋_GB2312" w:cs="仿宋_GB2312" w:eastAsia="仿宋_GB2312"/>
                      <w:sz w:val="21"/>
                    </w:rPr>
                    <w:t>计</w:t>
                  </w:r>
                </w:p>
              </w:tc>
              <w:tc>
                <w:tcPr>
                  <w:tcW w:type="dxa" w:w="61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159人</w:t>
                  </w:r>
                </w:p>
              </w:tc>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197"/>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tc>
            </w:tr>
          </w:tbl>
          <w:p>
            <w:pPr>
              <w:pStyle w:val="null3"/>
              <w:jc w:val="both"/>
            </w:pPr>
            <w:r>
              <w:rPr>
                <w:rFonts w:ascii="仿宋_GB2312" w:hAnsi="仿宋_GB2312" w:cs="仿宋_GB2312" w:eastAsia="仿宋_GB2312"/>
                <w:sz w:val="21"/>
              </w:rPr>
              <w:t>附件</w:t>
            </w:r>
            <w:r>
              <w:rPr>
                <w:rFonts w:ascii="仿宋_GB2312" w:hAnsi="仿宋_GB2312" w:cs="仿宋_GB2312" w:eastAsia="仿宋_GB2312"/>
                <w:sz w:val="21"/>
              </w:rPr>
              <w:t>2：保洁质量考核表</w:t>
            </w:r>
          </w:p>
          <w:p>
            <w:pPr>
              <w:pStyle w:val="null3"/>
              <w:jc w:val="center"/>
            </w:pPr>
            <w:r>
              <w:rPr>
                <w:rFonts w:ascii="仿宋_GB2312" w:hAnsi="仿宋_GB2312" w:cs="仿宋_GB2312" w:eastAsia="仿宋_GB2312"/>
                <w:sz w:val="21"/>
                <w:b/>
              </w:rPr>
              <w:t>南院区保洁工作考核汇总表第一组（门诊综合大楼）</w:t>
            </w:r>
          </w:p>
          <w:tbl>
            <w:tblPr>
              <w:tblBorders>
                <w:top w:val="none" w:color="000000" w:sz="4"/>
                <w:left w:val="none" w:color="000000" w:sz="4"/>
                <w:bottom w:val="none" w:color="000000" w:sz="4"/>
                <w:right w:val="none" w:color="000000" w:sz="4"/>
                <w:insideH w:val="none"/>
                <w:insideV w:val="none"/>
              </w:tblBorders>
            </w:tblPr>
            <w:tblGrid>
              <w:gridCol w:w="240"/>
              <w:gridCol w:w="317"/>
              <w:gridCol w:w="433"/>
              <w:gridCol w:w="389"/>
              <w:gridCol w:w="389"/>
              <w:gridCol w:w="389"/>
              <w:gridCol w:w="394"/>
            </w:tblGrid>
            <w:tr>
              <w:tc>
                <w:tcPr>
                  <w:tcW w:type="dxa" w:w="557"/>
                  <w:gridSpan w:val="2"/>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104"/>
                    <w:jc w:val="center"/>
                  </w:pPr>
                  <w:r>
                    <w:rPr>
                      <w:rFonts w:ascii="仿宋_GB2312" w:hAnsi="仿宋_GB2312" w:cs="仿宋_GB2312" w:eastAsia="仿宋_GB2312"/>
                      <w:sz w:val="21"/>
                    </w:rPr>
                    <w:t>考核内容</w:t>
                  </w:r>
                </w:p>
              </w:tc>
              <w:tc>
                <w:tcPr>
                  <w:tcW w:type="dxa" w:w="433"/>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06"/>
                    <w:jc w:val="center"/>
                  </w:pPr>
                  <w:r>
                    <w:rPr>
                      <w:rFonts w:ascii="仿宋_GB2312" w:hAnsi="仿宋_GB2312" w:cs="仿宋_GB2312" w:eastAsia="仿宋_GB2312"/>
                      <w:sz w:val="21"/>
                    </w:rPr>
                    <w:t>应得分</w:t>
                  </w:r>
                </w:p>
              </w:tc>
              <w:tc>
                <w:tcPr>
                  <w:tcW w:type="dxa" w:w="389"/>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09"/>
                    <w:jc w:val="center"/>
                  </w:pPr>
                  <w:r>
                    <w:rPr>
                      <w:rFonts w:ascii="仿宋_GB2312" w:hAnsi="仿宋_GB2312" w:cs="仿宋_GB2312" w:eastAsia="仿宋_GB2312"/>
                      <w:sz w:val="21"/>
                    </w:rPr>
                    <w:t>第一周</w:t>
                  </w:r>
                </w:p>
              </w:tc>
              <w:tc>
                <w:tcPr>
                  <w:tcW w:type="dxa" w:w="389"/>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15"/>
                    <w:jc w:val="center"/>
                  </w:pPr>
                  <w:r>
                    <w:rPr>
                      <w:rFonts w:ascii="仿宋_GB2312" w:hAnsi="仿宋_GB2312" w:cs="仿宋_GB2312" w:eastAsia="仿宋_GB2312"/>
                      <w:sz w:val="21"/>
                    </w:rPr>
                    <w:t>第二周</w:t>
                  </w:r>
                </w:p>
              </w:tc>
              <w:tc>
                <w:tcPr>
                  <w:tcW w:type="dxa" w:w="389"/>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18"/>
                    <w:jc w:val="center"/>
                  </w:pPr>
                  <w:r>
                    <w:rPr>
                      <w:rFonts w:ascii="仿宋_GB2312" w:hAnsi="仿宋_GB2312" w:cs="仿宋_GB2312" w:eastAsia="仿宋_GB2312"/>
                      <w:sz w:val="21"/>
                    </w:rPr>
                    <w:t>第三周</w:t>
                  </w:r>
                </w:p>
              </w:tc>
              <w:tc>
                <w:tcPr>
                  <w:tcW w:type="dxa" w:w="394"/>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123"/>
                    <w:jc w:val="center"/>
                  </w:pPr>
                  <w:r>
                    <w:rPr>
                      <w:rFonts w:ascii="仿宋_GB2312" w:hAnsi="仿宋_GB2312" w:cs="仿宋_GB2312" w:eastAsia="仿宋_GB2312"/>
                      <w:sz w:val="21"/>
                    </w:rPr>
                    <w:t>第四周</w:t>
                  </w:r>
                </w:p>
              </w:tc>
            </w:tr>
            <w:tr>
              <w:tc>
                <w:tcPr>
                  <w:tcW w:type="dxa" w:w="240"/>
                  <w:vMerge w:val="restart"/>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考</w:t>
                  </w:r>
                  <w:r>
                    <w:rPr>
                      <w:rFonts w:ascii="仿宋_GB2312" w:hAnsi="仿宋_GB2312" w:cs="仿宋_GB2312" w:eastAsia="仿宋_GB2312"/>
                      <w:sz w:val="21"/>
                    </w:rPr>
                    <w:t xml:space="preserve"> </w:t>
                  </w:r>
                  <w:r>
                    <w:rPr>
                      <w:rFonts w:ascii="仿宋_GB2312" w:hAnsi="仿宋_GB2312" w:cs="仿宋_GB2312" w:eastAsia="仿宋_GB2312"/>
                      <w:sz w:val="21"/>
                    </w:rPr>
                    <w:t>核</w:t>
                  </w:r>
                </w:p>
              </w:tc>
              <w:tc>
                <w:tcPr>
                  <w:tcW w:type="dxa" w:w="3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27"/>
                    <w:jc w:val="both"/>
                  </w:pPr>
                  <w:r>
                    <w:rPr>
                      <w:rFonts w:ascii="仿宋_GB2312" w:hAnsi="仿宋_GB2312" w:cs="仿宋_GB2312" w:eastAsia="仿宋_GB2312"/>
                      <w:sz w:val="21"/>
                    </w:rPr>
                    <w:t>门诊</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5"/>
                    <w:jc w:val="both"/>
                  </w:pPr>
                  <w:r>
                    <w:rPr>
                      <w:rFonts w:ascii="仿宋_GB2312" w:hAnsi="仿宋_GB2312" w:cs="仿宋_GB2312" w:eastAsia="仿宋_GB2312"/>
                      <w:sz w:val="21"/>
                    </w:rPr>
                    <w:t>100</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94"/>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40"/>
                  <w:vMerge/>
                  <w:tcBorders>
                    <w:top w:val="none" w:color="000000" w:sz="4"/>
                    <w:left w:val="single" w:color="000000" w:sz="8"/>
                    <w:bottom w:val="single" w:color="000000" w:sz="4"/>
                    <w:right w:val="single" w:color="000000" w:sz="4"/>
                  </w:tcBorders>
                </w:tcPr>
                <w:p/>
              </w:tc>
              <w:tc>
                <w:tcPr>
                  <w:tcW w:type="dxa" w:w="3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室外</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5"/>
                    <w:jc w:val="both"/>
                  </w:pPr>
                  <w:r>
                    <w:rPr>
                      <w:rFonts w:ascii="仿宋_GB2312" w:hAnsi="仿宋_GB2312" w:cs="仿宋_GB2312" w:eastAsia="仿宋_GB2312"/>
                      <w:sz w:val="21"/>
                    </w:rPr>
                    <w:t>100</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9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40"/>
                  <w:vMerge/>
                  <w:tcBorders>
                    <w:top w:val="none" w:color="000000" w:sz="4"/>
                    <w:left w:val="single" w:color="000000" w:sz="8"/>
                    <w:bottom w:val="single" w:color="000000" w:sz="4"/>
                    <w:right w:val="single" w:color="000000" w:sz="4"/>
                  </w:tcBorders>
                </w:tcPr>
                <w:p/>
              </w:tc>
              <w:tc>
                <w:tcPr>
                  <w:tcW w:type="dxa" w:w="3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病区</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5"/>
                    <w:jc w:val="both"/>
                  </w:pPr>
                  <w:r>
                    <w:rPr>
                      <w:rFonts w:ascii="仿宋_GB2312" w:hAnsi="仿宋_GB2312" w:cs="仿宋_GB2312" w:eastAsia="仿宋_GB2312"/>
                      <w:sz w:val="21"/>
                    </w:rPr>
                    <w:t>100</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9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57"/>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管理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8"/>
                    <w:jc w:val="both"/>
                  </w:pPr>
                  <w:r>
                    <w:rPr>
                      <w:rFonts w:ascii="仿宋_GB2312" w:hAnsi="仿宋_GB2312" w:cs="仿宋_GB2312" w:eastAsia="仿宋_GB2312"/>
                      <w:sz w:val="21"/>
                    </w:rPr>
                    <w:t>50</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9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57"/>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周合计</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8"/>
                    <w:jc w:val="both"/>
                  </w:pPr>
                  <w:r>
                    <w:rPr>
                      <w:rFonts w:ascii="仿宋_GB2312" w:hAnsi="仿宋_GB2312" w:cs="仿宋_GB2312" w:eastAsia="仿宋_GB2312"/>
                      <w:sz w:val="21"/>
                    </w:rPr>
                    <w:t>350</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9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57"/>
                  <w:gridSpan w:val="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总计</w:t>
                  </w:r>
                </w:p>
              </w:tc>
              <w:tc>
                <w:tcPr>
                  <w:tcW w:type="dxa" w:w="43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126"/>
                    <w:jc w:val="both"/>
                  </w:pPr>
                  <w:r>
                    <w:rPr>
                      <w:rFonts w:ascii="仿宋_GB2312" w:hAnsi="仿宋_GB2312" w:cs="仿宋_GB2312" w:eastAsia="仿宋_GB2312"/>
                      <w:sz w:val="21"/>
                    </w:rPr>
                    <w:t>≥1190</w:t>
                  </w:r>
                </w:p>
              </w:tc>
              <w:tc>
                <w:tcPr>
                  <w:tcW w:type="dxa" w:w="38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394"/>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both"/>
            </w:pPr>
            <w:r>
              <w:rPr>
                <w:rFonts w:ascii="仿宋_GB2312" w:hAnsi="仿宋_GB2312" w:cs="仿宋_GB2312" w:eastAsia="仿宋_GB2312"/>
                <w:sz w:val="21"/>
              </w:rPr>
              <w:t>考核人签名：甲方</w:t>
            </w:r>
          </w:p>
          <w:p>
            <w:pPr>
              <w:pStyle w:val="null3"/>
              <w:ind w:firstLine="874"/>
              <w:jc w:val="both"/>
            </w:pPr>
            <w:r>
              <w:rPr>
                <w:rFonts w:ascii="仿宋_GB2312" w:hAnsi="仿宋_GB2312" w:cs="仿宋_GB2312" w:eastAsia="仿宋_GB2312"/>
                <w:sz w:val="21"/>
              </w:rPr>
              <w:t>乙方</w:t>
            </w:r>
          </w:p>
          <w:p>
            <w:pPr>
              <w:pStyle w:val="null3"/>
              <w:ind w:firstLine="18"/>
              <w:jc w:val="both"/>
            </w:pPr>
            <w:r>
              <w:rPr>
                <w:rFonts w:ascii="仿宋_GB2312" w:hAnsi="仿宋_GB2312" w:cs="仿宋_GB2312" w:eastAsia="仿宋_GB2312"/>
                <w:sz w:val="21"/>
              </w:rPr>
              <w:t>考核日期：</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p>
            <w:pPr>
              <w:pStyle w:val="null3"/>
              <w:ind w:firstLine="18"/>
              <w:jc w:val="both"/>
            </w:pPr>
            <w:r>
              <w:rPr>
                <w:rFonts w:ascii="仿宋_GB2312" w:hAnsi="仿宋_GB2312" w:cs="仿宋_GB2312" w:eastAsia="仿宋_GB2312"/>
                <w:sz w:val="21"/>
                <w:b/>
              </w:rPr>
              <w:t>保洁质量考核表（第一组）</w:t>
            </w:r>
          </w:p>
          <w:p>
            <w:pPr>
              <w:pStyle w:val="null3"/>
              <w:ind w:firstLine="31"/>
              <w:jc w:val="both"/>
            </w:pPr>
            <w:r>
              <w:rPr>
                <w:rFonts w:ascii="仿宋_GB2312" w:hAnsi="仿宋_GB2312" w:cs="仿宋_GB2312" w:eastAsia="仿宋_GB2312"/>
                <w:sz w:val="21"/>
                <w:b/>
              </w:rPr>
              <w:t>1.</w:t>
            </w:r>
            <w:r>
              <w:rPr>
                <w:rFonts w:ascii="仿宋_GB2312" w:hAnsi="仿宋_GB2312" w:cs="仿宋_GB2312" w:eastAsia="仿宋_GB2312"/>
                <w:sz w:val="21"/>
                <w:b/>
              </w:rPr>
              <w:t xml:space="preserve"> </w:t>
            </w:r>
            <w:r>
              <w:rPr>
                <w:rFonts w:ascii="仿宋_GB2312" w:hAnsi="仿宋_GB2312" w:cs="仿宋_GB2312" w:eastAsia="仿宋_GB2312"/>
                <w:sz w:val="21"/>
                <w:b/>
              </w:rPr>
              <w:t>门诊部分、地下室</w:t>
            </w:r>
            <w:r>
              <w:rPr>
                <w:rFonts w:ascii="仿宋_GB2312" w:hAnsi="仿宋_GB2312" w:cs="仿宋_GB2312" w:eastAsia="仿宋_GB2312"/>
                <w:sz w:val="21"/>
                <w:b/>
              </w:rPr>
              <w:t>---4</w:t>
            </w:r>
            <w:r>
              <w:rPr>
                <w:rFonts w:ascii="仿宋_GB2312" w:hAnsi="仿宋_GB2312" w:cs="仿宋_GB2312" w:eastAsia="仿宋_GB2312"/>
                <w:sz w:val="21"/>
                <w:b/>
              </w:rPr>
              <w:t xml:space="preserve"> </w:t>
            </w:r>
            <w:r>
              <w:rPr>
                <w:rFonts w:ascii="仿宋_GB2312" w:hAnsi="仿宋_GB2312" w:cs="仿宋_GB2312" w:eastAsia="仿宋_GB2312"/>
                <w:sz w:val="21"/>
                <w:b/>
              </w:rPr>
              <w:t>层、制剂楼一层</w:t>
            </w:r>
          </w:p>
          <w:tbl>
            <w:tblPr>
              <w:tblBorders>
                <w:top w:val="none" w:color="000000" w:sz="4"/>
                <w:left w:val="none" w:color="000000" w:sz="4"/>
                <w:bottom w:val="none" w:color="000000" w:sz="4"/>
                <w:right w:val="none" w:color="000000" w:sz="4"/>
                <w:insideH w:val="none"/>
                <w:insideV w:val="none"/>
              </w:tblBorders>
            </w:tblPr>
            <w:tblGrid>
              <w:gridCol w:w="1756"/>
              <w:gridCol w:w="235"/>
              <w:gridCol w:w="561"/>
            </w:tblGrid>
            <w:tr>
              <w:tc>
                <w:tcPr>
                  <w:tcW w:type="dxa" w:w="1756"/>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2484"/>
                    <w:jc w:val="both"/>
                  </w:pPr>
                  <w:r>
                    <w:rPr>
                      <w:rFonts w:ascii="仿宋_GB2312" w:hAnsi="仿宋_GB2312" w:cs="仿宋_GB2312" w:eastAsia="仿宋_GB2312"/>
                      <w:sz w:val="21"/>
                    </w:rPr>
                    <w:t>保</w:t>
                  </w:r>
                  <w:r>
                    <w:rPr>
                      <w:rFonts w:ascii="仿宋_GB2312" w:hAnsi="仿宋_GB2312" w:cs="仿宋_GB2312" w:eastAsia="仿宋_GB2312"/>
                      <w:sz w:val="21"/>
                    </w:rPr>
                    <w:t xml:space="preserve">  </w:t>
                  </w:r>
                  <w:r>
                    <w:rPr>
                      <w:rFonts w:ascii="仿宋_GB2312" w:hAnsi="仿宋_GB2312" w:cs="仿宋_GB2312" w:eastAsia="仿宋_GB2312"/>
                      <w:sz w:val="21"/>
                    </w:rPr>
                    <w:t>洁</w:t>
                  </w:r>
                  <w:r>
                    <w:rPr>
                      <w:rFonts w:ascii="仿宋_GB2312" w:hAnsi="仿宋_GB2312" w:cs="仿宋_GB2312" w:eastAsia="仿宋_GB2312"/>
                      <w:sz w:val="21"/>
                    </w:rPr>
                    <w:t xml:space="preserve">  </w:t>
                  </w: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c>
                <w:tcPr>
                  <w:tcW w:type="dxa" w:w="235"/>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227"/>
                    <w:jc w:val="both"/>
                  </w:pPr>
                  <w:r>
                    <w:rPr>
                      <w:rFonts w:ascii="仿宋_GB2312" w:hAnsi="仿宋_GB2312" w:cs="仿宋_GB2312" w:eastAsia="仿宋_GB2312"/>
                      <w:sz w:val="21"/>
                    </w:rPr>
                    <w:t>分值</w:t>
                  </w:r>
                </w:p>
              </w:tc>
              <w:tc>
                <w:tcPr>
                  <w:tcW w:type="dxa" w:w="561"/>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426"/>
                    <w:jc w:val="both"/>
                  </w:pPr>
                  <w:r>
                    <w:rPr>
                      <w:rFonts w:ascii="仿宋_GB2312" w:hAnsi="仿宋_GB2312" w:cs="仿宋_GB2312" w:eastAsia="仿宋_GB2312"/>
                      <w:sz w:val="21"/>
                    </w:rPr>
                    <w:t>扣</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r>
            <w:tr>
              <w:tc>
                <w:tcPr>
                  <w:tcW w:type="dxa" w:w="175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综合楼大厅、走廊、过道、楼梯每天循环静电推尘、地面光亮、无水</w:t>
                  </w:r>
                  <w:r>
                    <w:rPr>
                      <w:rFonts w:ascii="仿宋_GB2312" w:hAnsi="仿宋_GB2312" w:cs="仿宋_GB2312" w:eastAsia="仿宋_GB2312"/>
                      <w:sz w:val="21"/>
                    </w:rPr>
                    <w:t>渍、痰迹、杂物等。座椅、门帘要每日擦洗并用</w:t>
                  </w:r>
                  <w:r>
                    <w:rPr>
                      <w:rFonts w:ascii="仿宋_GB2312" w:hAnsi="仿宋_GB2312" w:cs="仿宋_GB2312" w:eastAsia="仿宋_GB2312"/>
                      <w:sz w:val="21"/>
                    </w:rPr>
                    <w:t xml:space="preserve"> </w:t>
                  </w:r>
                  <w:r>
                    <w:rPr>
                      <w:rFonts w:ascii="仿宋_GB2312" w:hAnsi="仿宋_GB2312" w:cs="仿宋_GB2312" w:eastAsia="仿宋_GB2312"/>
                      <w:sz w:val="21"/>
                    </w:rPr>
                    <w:t>84液消毒，脚踏</w:t>
                  </w:r>
                  <w:r>
                    <w:rPr>
                      <w:rFonts w:ascii="仿宋_GB2312" w:hAnsi="仿宋_GB2312" w:cs="仿宋_GB2312" w:eastAsia="仿宋_GB2312"/>
                      <w:sz w:val="21"/>
                    </w:rPr>
                    <w:t>垫保持干净。</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屋顶墙面、地脚线要定时清洁，保持无积尘、污渍、蜘蛛网等。</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89"/>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5"/>
                    <w:jc w:val="both"/>
                  </w:pPr>
                  <w:r>
                    <w:rPr>
                      <w:rFonts w:ascii="仿宋_GB2312" w:hAnsi="仿宋_GB2312" w:cs="仿宋_GB2312" w:eastAsia="仿宋_GB2312"/>
                      <w:sz w:val="21"/>
                    </w:rPr>
                    <w:t>急诊室</w:t>
                  </w:r>
                  <w:r>
                    <w:rPr>
                      <w:rFonts w:ascii="仿宋_GB2312" w:hAnsi="仿宋_GB2312" w:cs="仿宋_GB2312" w:eastAsia="仿宋_GB2312"/>
                      <w:sz w:val="21"/>
                    </w:rPr>
                    <w:t xml:space="preserve"> </w:t>
                  </w:r>
                  <w:r>
                    <w:rPr>
                      <w:rFonts w:ascii="仿宋_GB2312" w:hAnsi="仿宋_GB2312" w:cs="仿宋_GB2312" w:eastAsia="仿宋_GB2312"/>
                      <w:sz w:val="21"/>
                    </w:rPr>
                    <w:t>24小时循环保洁，及时清扫污物，各诊室、房间每日清扫</w:t>
                  </w:r>
                  <w:r>
                    <w:rPr>
                      <w:rFonts w:ascii="仿宋_GB2312" w:hAnsi="仿宋_GB2312" w:cs="仿宋_GB2312" w:eastAsia="仿宋_GB2312"/>
                      <w:sz w:val="21"/>
                    </w:rPr>
                    <w:t>两次，家具、候诊椅每日擦拭，污物桶保持干净。（特殊区域要消</w:t>
                  </w:r>
                  <w:r>
                    <w:rPr>
                      <w:rFonts w:ascii="仿宋_GB2312" w:hAnsi="仿宋_GB2312" w:cs="仿宋_GB2312" w:eastAsia="仿宋_GB2312"/>
                      <w:sz w:val="21"/>
                    </w:rPr>
                    <w:t>毒）</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8"/>
                    <w:jc w:val="both"/>
                  </w:pPr>
                  <w:r>
                    <w:rPr>
                      <w:rFonts w:ascii="仿宋_GB2312" w:hAnsi="仿宋_GB2312" w:cs="仿宋_GB2312" w:eastAsia="仿宋_GB2312"/>
                      <w:sz w:val="21"/>
                    </w:rPr>
                    <w:t>1---3层卫生间专人随时打扫，保持地面清洁、无积水、尿渍、异味，</w:t>
                  </w:r>
                  <w:r>
                    <w:rPr>
                      <w:rFonts w:ascii="仿宋_GB2312" w:hAnsi="仿宋_GB2312" w:cs="仿宋_GB2312" w:eastAsia="仿宋_GB2312"/>
                      <w:sz w:val="21"/>
                    </w:rPr>
                    <w:t>便池、座便器及时冲洗，每日消毒一次，保持垃圾桶、纸篓表面清</w:t>
                  </w:r>
                  <w:r>
                    <w:rPr>
                      <w:rFonts w:ascii="仿宋_GB2312" w:hAnsi="仿宋_GB2312" w:cs="仿宋_GB2312" w:eastAsia="仿宋_GB2312"/>
                      <w:sz w:val="21"/>
                    </w:rPr>
                    <w:t>洁，纸篓杂物不超过</w:t>
                  </w:r>
                  <w:r>
                    <w:rPr>
                      <w:rFonts w:ascii="仿宋_GB2312" w:hAnsi="仿宋_GB2312" w:cs="仿宋_GB2312" w:eastAsia="仿宋_GB2312"/>
                      <w:sz w:val="21"/>
                    </w:rPr>
                    <w:t xml:space="preserve"> </w:t>
                  </w:r>
                  <w:r>
                    <w:rPr>
                      <w:rFonts w:ascii="仿宋_GB2312" w:hAnsi="仿宋_GB2312" w:cs="仿宋_GB2312" w:eastAsia="仿宋_GB2312"/>
                      <w:sz w:val="21"/>
                    </w:rPr>
                    <w:t>2/3</w:t>
                  </w:r>
                  <w:r>
                    <w:rPr>
                      <w:rFonts w:ascii="仿宋_GB2312" w:hAnsi="仿宋_GB2312" w:cs="仿宋_GB2312" w:eastAsia="仿宋_GB2312"/>
                      <w:sz w:val="21"/>
                    </w:rPr>
                    <w:t xml:space="preserve"> </w:t>
                  </w:r>
                  <w:r>
                    <w:rPr>
                      <w:rFonts w:ascii="仿宋_GB2312" w:hAnsi="仿宋_GB2312" w:cs="仿宋_GB2312" w:eastAsia="仿宋_GB2312"/>
                      <w:sz w:val="21"/>
                    </w:rPr>
                    <w:t>，及时更换垃圾袋，清洗、消毒</w:t>
                  </w:r>
                  <w:r>
                    <w:rPr>
                      <w:rFonts w:ascii="仿宋_GB2312" w:hAnsi="仿宋_GB2312" w:cs="仿宋_GB2312" w:eastAsia="仿宋_GB2312"/>
                      <w:sz w:val="21"/>
                    </w:rPr>
                    <w:t xml:space="preserve"> </w:t>
                  </w:r>
                  <w:r>
                    <w:rPr>
                      <w:rFonts w:ascii="仿宋_GB2312" w:hAnsi="仿宋_GB2312" w:cs="仿宋_GB2312" w:eastAsia="仿宋_GB2312"/>
                      <w:sz w:val="21"/>
                    </w:rPr>
                    <w:t>2次/周。</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8"/>
                    <w:jc w:val="both"/>
                  </w:pPr>
                  <w:r>
                    <w:rPr>
                      <w:rFonts w:ascii="仿宋_GB2312" w:hAnsi="仿宋_GB2312" w:cs="仿宋_GB2312" w:eastAsia="仿宋_GB2312"/>
                      <w:sz w:val="21"/>
                    </w:rPr>
                    <w:t>各走廊地面保持光亮，各诊室桌面、凳子、诊断床及窗台保持干净。</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89"/>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6"/>
                    <w:jc w:val="both"/>
                  </w:pPr>
                  <w:r>
                    <w:rPr>
                      <w:rFonts w:ascii="仿宋_GB2312" w:hAnsi="仿宋_GB2312" w:cs="仿宋_GB2312" w:eastAsia="仿宋_GB2312"/>
                      <w:sz w:val="21"/>
                    </w:rPr>
                    <w:t>1---3层内楼梯及两侧外楼梯做到巡回打扫，保持干净无杂物。果</w:t>
                  </w:r>
                  <w:r>
                    <w:rPr>
                      <w:rFonts w:ascii="仿宋_GB2312" w:hAnsi="仿宋_GB2312" w:cs="仿宋_GB2312" w:eastAsia="仿宋_GB2312"/>
                      <w:sz w:val="21"/>
                    </w:rPr>
                    <w:t xml:space="preserve"> </w:t>
                  </w:r>
                  <w:r>
                    <w:rPr>
                      <w:rFonts w:ascii="仿宋_GB2312" w:hAnsi="仿宋_GB2312" w:cs="仿宋_GB2312" w:eastAsia="仿宋_GB2312"/>
                      <w:sz w:val="21"/>
                    </w:rPr>
                    <w:t>皮箱光亮，箱内无污垢，并及时清倒垃圾。</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8"/>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开水房地面保持干净，热水器干净光亮；各诊室洗手池无污渍，水</w:t>
                  </w:r>
                  <w:r>
                    <w:rPr>
                      <w:rFonts w:ascii="仿宋_GB2312" w:hAnsi="仿宋_GB2312" w:cs="仿宋_GB2312" w:eastAsia="仿宋_GB2312"/>
                      <w:sz w:val="21"/>
                    </w:rPr>
                    <w:t>龙头清洁。</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8"/>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6部直梯电梯间、4部扶梯及扶手保持清洁干净，做到巡回打扫，</w:t>
                  </w:r>
                  <w:r>
                    <w:rPr>
                      <w:rFonts w:ascii="仿宋_GB2312" w:hAnsi="仿宋_GB2312" w:cs="仿宋_GB2312" w:eastAsia="仿宋_GB2312"/>
                      <w:sz w:val="21"/>
                    </w:rPr>
                    <w:t xml:space="preserve"> </w:t>
                  </w:r>
                  <w:r>
                    <w:rPr>
                      <w:rFonts w:ascii="仿宋_GB2312" w:hAnsi="仿宋_GB2312" w:cs="仿宋_GB2312" w:eastAsia="仿宋_GB2312"/>
                      <w:sz w:val="21"/>
                    </w:rPr>
                    <w:t>并消毒</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次</w:t>
                  </w:r>
                  <w:r>
                    <w:rPr>
                      <w:rFonts w:ascii="仿宋_GB2312" w:hAnsi="仿宋_GB2312" w:cs="仿宋_GB2312" w:eastAsia="仿宋_GB2312"/>
                      <w:sz w:val="21"/>
                    </w:rPr>
                    <w:t>/日。</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89"/>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21"/>
                    <w:jc w:val="both"/>
                  </w:pPr>
                  <w:r>
                    <w:rPr>
                      <w:rFonts w:ascii="仿宋_GB2312" w:hAnsi="仿宋_GB2312" w:cs="仿宋_GB2312" w:eastAsia="仿宋_GB2312"/>
                      <w:sz w:val="21"/>
                    </w:rPr>
                    <w:t>门诊各手术间的铝合金顶、无影灯及连杆保持清洁，无血迹，无灰</w:t>
                  </w:r>
                  <w:r>
                    <w:rPr>
                      <w:rFonts w:ascii="仿宋_GB2312" w:hAnsi="仿宋_GB2312" w:cs="仿宋_GB2312" w:eastAsia="仿宋_GB2312"/>
                      <w:sz w:val="21"/>
                    </w:rPr>
                    <w:t>尘。地面光滑，无线头、无针及刀片，屋顶墙角线、地角线清洁，</w:t>
                  </w:r>
                  <w:r>
                    <w:rPr>
                      <w:rFonts w:ascii="仿宋_GB2312" w:hAnsi="仿宋_GB2312" w:cs="仿宋_GB2312" w:eastAsia="仿宋_GB2312"/>
                      <w:sz w:val="21"/>
                    </w:rPr>
                    <w:t>无积尘、污渍、蜘蛛网等，纸篓及时清倒，每日换袋。</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二层</w:t>
                  </w:r>
                  <w:r>
                    <w:rPr>
                      <w:rFonts w:ascii="仿宋_GB2312" w:hAnsi="仿宋_GB2312" w:cs="仿宋_GB2312" w:eastAsia="仿宋_GB2312"/>
                      <w:sz w:val="21"/>
                    </w:rPr>
                    <w:t xml:space="preserve"> </w:t>
                  </w:r>
                  <w:r>
                    <w:rPr>
                      <w:rFonts w:ascii="仿宋_GB2312" w:hAnsi="仿宋_GB2312" w:cs="仿宋_GB2312" w:eastAsia="仿宋_GB2312"/>
                      <w:sz w:val="21"/>
                    </w:rPr>
                    <w:t>2个天井，三层2个天井、2个外台，五层2个外台，保持干净无杂物。</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8"/>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玻璃门窗洁净、趟槽无尘；瓷砖墙裙无污渍、灰尘。</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89"/>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5"/>
                    <w:jc w:val="both"/>
                  </w:pPr>
                  <w:r>
                    <w:rPr>
                      <w:rFonts w:ascii="仿宋_GB2312" w:hAnsi="仿宋_GB2312" w:cs="仿宋_GB2312" w:eastAsia="仿宋_GB2312"/>
                      <w:sz w:val="21"/>
                    </w:rPr>
                    <w:t>地下主机房地面保持干净，垃圾桶内垃圾及时倾倒。</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8"/>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6"/>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ind w:firstLine="2909"/>
                    <w:jc w:val="both"/>
                  </w:pPr>
                  <w:r>
                    <w:rPr>
                      <w:rFonts w:ascii="仿宋_GB2312" w:hAnsi="仿宋_GB2312" w:cs="仿宋_GB2312" w:eastAsia="仿宋_GB2312"/>
                      <w:sz w:val="21"/>
                    </w:rPr>
                    <w:t>总分</w:t>
                  </w:r>
                </w:p>
              </w:tc>
              <w:tc>
                <w:tcPr>
                  <w:tcW w:type="dxa" w:w="23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181"/>
                    <w:jc w:val="both"/>
                  </w:pPr>
                  <w:r>
                    <w:rPr>
                      <w:rFonts w:ascii="仿宋_GB2312" w:hAnsi="仿宋_GB2312" w:cs="仿宋_GB2312" w:eastAsia="仿宋_GB2312"/>
                      <w:sz w:val="21"/>
                    </w:rPr>
                    <w:t>100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61"/>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p>
              </w:tc>
            </w:tr>
          </w:tbl>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 xml:space="preserve"> </w:t>
            </w:r>
            <w:r>
              <w:rPr>
                <w:rFonts w:ascii="仿宋_GB2312" w:hAnsi="仿宋_GB2312" w:cs="仿宋_GB2312" w:eastAsia="仿宋_GB2312"/>
                <w:sz w:val="21"/>
                <w:b/>
              </w:rPr>
              <w:t>门诊综合楼室外部分</w:t>
            </w:r>
          </w:p>
          <w:tbl>
            <w:tblPr>
              <w:tblBorders>
                <w:top w:val="none" w:color="000000" w:sz="4"/>
                <w:left w:val="none" w:color="000000" w:sz="4"/>
                <w:bottom w:val="none" w:color="000000" w:sz="4"/>
                <w:right w:val="none" w:color="000000" w:sz="4"/>
                <w:insideH w:val="none"/>
                <w:insideV w:val="none"/>
              </w:tblBorders>
            </w:tblPr>
            <w:tblGrid>
              <w:gridCol w:w="1758"/>
              <w:gridCol w:w="239"/>
              <w:gridCol w:w="556"/>
            </w:tblGrid>
            <w:tr>
              <w:tc>
                <w:tcPr>
                  <w:tcW w:type="dxa" w:w="1758"/>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1157"/>
                    <w:jc w:val="both"/>
                  </w:pPr>
                  <w:r>
                    <w:rPr>
                      <w:rFonts w:ascii="仿宋_GB2312" w:hAnsi="仿宋_GB2312" w:cs="仿宋_GB2312" w:eastAsia="仿宋_GB2312"/>
                      <w:sz w:val="21"/>
                    </w:rPr>
                    <w:t>保</w:t>
                  </w:r>
                  <w:r>
                    <w:rPr>
                      <w:rFonts w:ascii="仿宋_GB2312" w:hAnsi="仿宋_GB2312" w:cs="仿宋_GB2312" w:eastAsia="仿宋_GB2312"/>
                      <w:sz w:val="21"/>
                    </w:rPr>
                    <w:t xml:space="preserve">  </w:t>
                  </w:r>
                  <w:r>
                    <w:rPr>
                      <w:rFonts w:ascii="仿宋_GB2312" w:hAnsi="仿宋_GB2312" w:cs="仿宋_GB2312" w:eastAsia="仿宋_GB2312"/>
                      <w:sz w:val="21"/>
                    </w:rPr>
                    <w:t>洁</w:t>
                  </w:r>
                  <w:r>
                    <w:rPr>
                      <w:rFonts w:ascii="仿宋_GB2312" w:hAnsi="仿宋_GB2312" w:cs="仿宋_GB2312" w:eastAsia="仿宋_GB2312"/>
                      <w:sz w:val="21"/>
                    </w:rPr>
                    <w:t xml:space="preserve">  </w:t>
                  </w: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c>
                <w:tcPr>
                  <w:tcW w:type="dxa" w:w="239"/>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22"/>
                    <w:jc w:val="both"/>
                  </w:pPr>
                  <w:r>
                    <w:rPr>
                      <w:rFonts w:ascii="仿宋_GB2312" w:hAnsi="仿宋_GB2312" w:cs="仿宋_GB2312" w:eastAsia="仿宋_GB2312"/>
                      <w:sz w:val="21"/>
                    </w:rPr>
                    <w:t>分值</w:t>
                  </w:r>
                </w:p>
              </w:tc>
              <w:tc>
                <w:tcPr>
                  <w:tcW w:type="dxa" w:w="556"/>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扣</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r>
            <w:tr>
              <w:tc>
                <w:tcPr>
                  <w:tcW w:type="dxa" w:w="175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外环境、清扫</w:t>
                  </w:r>
                  <w:r>
                    <w:rPr>
                      <w:rFonts w:ascii="仿宋_GB2312" w:hAnsi="仿宋_GB2312" w:cs="仿宋_GB2312" w:eastAsia="仿宋_GB2312"/>
                      <w:sz w:val="21"/>
                    </w:rPr>
                    <w:t xml:space="preserve"> </w:t>
                  </w:r>
                  <w:r>
                    <w:rPr>
                      <w:rFonts w:ascii="仿宋_GB2312" w:hAnsi="仿宋_GB2312" w:cs="仿宋_GB2312" w:eastAsia="仿宋_GB2312"/>
                      <w:sz w:val="21"/>
                    </w:rPr>
                    <w:t>2次/日，并做好巡回保洁。</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5"/>
                    <w:jc w:val="both"/>
                  </w:pPr>
                  <w:r>
                    <w:rPr>
                      <w:rFonts w:ascii="仿宋_GB2312" w:hAnsi="仿宋_GB2312" w:cs="仿宋_GB2312" w:eastAsia="仿宋_GB2312"/>
                      <w:sz w:val="21"/>
                    </w:rPr>
                    <w:t>地面干净无杂物、烟头、纸屑、痰迹、落叶、油渍等。</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路灯、宣传栏、保持干净；马路边沿要保持清洁干净。</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花坛无垃圾、杂物，花园宣传牌、石凳每日擦洗两遍，并保持清洁</w:t>
                  </w:r>
                  <w:r>
                    <w:rPr>
                      <w:rFonts w:ascii="仿宋_GB2312" w:hAnsi="仿宋_GB2312" w:cs="仿宋_GB2312" w:eastAsia="仿宋_GB2312"/>
                      <w:sz w:val="21"/>
                    </w:rPr>
                    <w:t>干净。</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5"/>
                    <w:jc w:val="both"/>
                  </w:pPr>
                  <w:r>
                    <w:rPr>
                      <w:rFonts w:ascii="仿宋_GB2312" w:hAnsi="仿宋_GB2312" w:cs="仿宋_GB2312" w:eastAsia="仿宋_GB2312"/>
                      <w:sz w:val="21"/>
                    </w:rPr>
                    <w:t>广告宣传栏、电话亭每日擦拭清洁。</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果皮箱光亮，箱内无污垢，无垃圾堆积。</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垃圾桶清洁，垃圾及时倾倒，无沿路撒、漏。</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29"/>
                    <w:jc w:val="both"/>
                  </w:pPr>
                  <w:r>
                    <w:rPr>
                      <w:rFonts w:ascii="仿宋_GB2312" w:hAnsi="仿宋_GB2312" w:cs="仿宋_GB2312" w:eastAsia="仿宋_GB2312"/>
                      <w:sz w:val="21"/>
                    </w:rPr>
                    <w:t>电动门光亮、无污渍，透视墙围墙无污垢。</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4"/>
                    <w:jc w:val="both"/>
                  </w:pPr>
                  <w:r>
                    <w:rPr>
                      <w:rFonts w:ascii="仿宋_GB2312" w:hAnsi="仿宋_GB2312" w:cs="仿宋_GB2312" w:eastAsia="仿宋_GB2312"/>
                      <w:sz w:val="21"/>
                    </w:rPr>
                    <w:t>及时清理路边下水道防鼠网，并保持干净。</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14"/>
                    <w:jc w:val="both"/>
                  </w:pPr>
                  <w:r>
                    <w:rPr>
                      <w:rFonts w:ascii="仿宋_GB2312" w:hAnsi="仿宋_GB2312" w:cs="仿宋_GB2312" w:eastAsia="仿宋_GB2312"/>
                      <w:sz w:val="21"/>
                    </w:rPr>
                    <w:t>12层楼顶、平台，四楼多功能厅顶外沿，每周清扫</w:t>
                  </w:r>
                  <w:r>
                    <w:rPr>
                      <w:rFonts w:ascii="仿宋_GB2312" w:hAnsi="仿宋_GB2312" w:cs="仿宋_GB2312" w:eastAsia="仿宋_GB2312"/>
                      <w:sz w:val="21"/>
                    </w:rPr>
                    <w:t xml:space="preserve"> </w:t>
                  </w:r>
                  <w:r>
                    <w:rPr>
                      <w:rFonts w:ascii="仿宋_GB2312" w:hAnsi="仿宋_GB2312" w:cs="仿宋_GB2312" w:eastAsia="仿宋_GB2312"/>
                      <w:sz w:val="21"/>
                    </w:rPr>
                    <w:t>1次，保持清洁。</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5"/>
                    <w:jc w:val="both"/>
                  </w:pPr>
                  <w:r>
                    <w:rPr>
                      <w:rFonts w:ascii="仿宋_GB2312" w:hAnsi="仿宋_GB2312" w:cs="仿宋_GB2312" w:eastAsia="仿宋_GB2312"/>
                      <w:sz w:val="21"/>
                    </w:rPr>
                    <w:t>地下停车场地面保持干净，防雨棚每周清洗一次，并保持干净。</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10"/>
                    <w:jc w:val="both"/>
                  </w:pPr>
                  <w:r>
                    <w:rPr>
                      <w:rFonts w:ascii="仿宋_GB2312" w:hAnsi="仿宋_GB2312" w:cs="仿宋_GB2312" w:eastAsia="仿宋_GB2312"/>
                      <w:sz w:val="21"/>
                    </w:rPr>
                    <w:t>瓷砖面每日清扫</w:t>
                  </w:r>
                  <w:r>
                    <w:rPr>
                      <w:rFonts w:ascii="仿宋_GB2312" w:hAnsi="仿宋_GB2312" w:cs="仿宋_GB2312" w:eastAsia="仿宋_GB2312"/>
                      <w:sz w:val="21"/>
                    </w:rPr>
                    <w:t xml:space="preserve"> </w:t>
                  </w:r>
                  <w:r>
                    <w:rPr>
                      <w:rFonts w:ascii="仿宋_GB2312" w:hAnsi="仿宋_GB2312" w:cs="仿宋_GB2312" w:eastAsia="仿宋_GB2312"/>
                      <w:sz w:val="21"/>
                    </w:rPr>
                    <w:t>1次。</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13"/>
                    <w:jc w:val="both"/>
                  </w:pPr>
                  <w:r>
                    <w:rPr>
                      <w:rFonts w:ascii="仿宋_GB2312" w:hAnsi="仿宋_GB2312" w:cs="仿宋_GB2312" w:eastAsia="仿宋_GB2312"/>
                      <w:sz w:val="21"/>
                    </w:rPr>
                    <w:t>雨雪后及时清扫环境。</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6"/>
                    <w:jc w:val="both"/>
                  </w:pPr>
                  <w:r>
                    <w:rPr>
                      <w:rFonts w:ascii="仿宋_GB2312" w:hAnsi="仿宋_GB2312" w:cs="仿宋_GB2312" w:eastAsia="仿宋_GB2312"/>
                      <w:sz w:val="21"/>
                    </w:rPr>
                    <w:t>流动保洁人员在岗</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58"/>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ind w:firstLine="2904"/>
                    <w:jc w:val="both"/>
                  </w:pPr>
                  <w:r>
                    <w:rPr>
                      <w:rFonts w:ascii="仿宋_GB2312" w:hAnsi="仿宋_GB2312" w:cs="仿宋_GB2312" w:eastAsia="仿宋_GB2312"/>
                      <w:sz w:val="21"/>
                    </w:rPr>
                    <w:t>总分</w:t>
                  </w:r>
                </w:p>
              </w:tc>
              <w:tc>
                <w:tcPr>
                  <w:tcW w:type="dxa" w:w="23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129"/>
                    <w:jc w:val="both"/>
                  </w:pPr>
                  <w:r>
                    <w:rPr>
                      <w:rFonts w:ascii="仿宋_GB2312" w:hAnsi="仿宋_GB2312" w:cs="仿宋_GB2312" w:eastAsia="仿宋_GB2312"/>
                      <w:sz w:val="21"/>
                    </w:rPr>
                    <w:t>100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56"/>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p>
              </w:tc>
            </w:tr>
          </w:tbl>
          <w:p>
            <w:pPr>
              <w:pStyle w:val="null3"/>
              <w:jc w:val="both"/>
            </w:pPr>
            <w:r>
              <w:rPr>
                <w:rFonts w:ascii="仿宋_GB2312" w:hAnsi="仿宋_GB2312" w:cs="仿宋_GB2312" w:eastAsia="仿宋_GB2312"/>
                <w:sz w:val="21"/>
                <w:b/>
              </w:rPr>
              <w:t>3、   4---11</w:t>
            </w:r>
            <w:r>
              <w:rPr>
                <w:rFonts w:ascii="仿宋_GB2312" w:hAnsi="仿宋_GB2312" w:cs="仿宋_GB2312" w:eastAsia="仿宋_GB2312"/>
                <w:sz w:val="21"/>
                <w:b/>
              </w:rPr>
              <w:t xml:space="preserve"> </w:t>
            </w:r>
            <w:r>
              <w:rPr>
                <w:rFonts w:ascii="仿宋_GB2312" w:hAnsi="仿宋_GB2312" w:cs="仿宋_GB2312" w:eastAsia="仿宋_GB2312"/>
                <w:sz w:val="21"/>
                <w:b/>
              </w:rPr>
              <w:t>层病区部分</w:t>
            </w:r>
          </w:p>
          <w:tbl>
            <w:tblPr>
              <w:tblBorders>
                <w:top w:val="none" w:color="000000" w:sz="4"/>
                <w:left w:val="none" w:color="000000" w:sz="4"/>
                <w:bottom w:val="none" w:color="000000" w:sz="4"/>
                <w:right w:val="none" w:color="000000" w:sz="4"/>
                <w:insideH w:val="none"/>
                <w:insideV w:val="none"/>
              </w:tblBorders>
            </w:tblPr>
            <w:tblGrid>
              <w:gridCol w:w="1785"/>
              <w:gridCol w:w="230"/>
              <w:gridCol w:w="537"/>
            </w:tblGrid>
            <w:tr>
              <w:tc>
                <w:tcPr>
                  <w:tcW w:type="dxa" w:w="1785"/>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1157"/>
                    <w:jc w:val="both"/>
                  </w:pPr>
                  <w:r>
                    <w:rPr>
                      <w:rFonts w:ascii="仿宋_GB2312" w:hAnsi="仿宋_GB2312" w:cs="仿宋_GB2312" w:eastAsia="仿宋_GB2312"/>
                      <w:sz w:val="21"/>
                    </w:rPr>
                    <w:t>保</w:t>
                  </w:r>
                  <w:r>
                    <w:rPr>
                      <w:rFonts w:ascii="仿宋_GB2312" w:hAnsi="仿宋_GB2312" w:cs="仿宋_GB2312" w:eastAsia="仿宋_GB2312"/>
                      <w:sz w:val="21"/>
                    </w:rPr>
                    <w:t xml:space="preserve">  </w:t>
                  </w:r>
                  <w:r>
                    <w:rPr>
                      <w:rFonts w:ascii="仿宋_GB2312" w:hAnsi="仿宋_GB2312" w:cs="仿宋_GB2312" w:eastAsia="仿宋_GB2312"/>
                      <w:sz w:val="21"/>
                    </w:rPr>
                    <w:t>洁</w:t>
                  </w:r>
                  <w:r>
                    <w:rPr>
                      <w:rFonts w:ascii="仿宋_GB2312" w:hAnsi="仿宋_GB2312" w:cs="仿宋_GB2312" w:eastAsia="仿宋_GB2312"/>
                      <w:sz w:val="21"/>
                    </w:rPr>
                    <w:t xml:space="preserve">  </w:t>
                  </w: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c>
                <w:tcPr>
                  <w:tcW w:type="dxa" w:w="230"/>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22"/>
                    <w:jc w:val="both"/>
                  </w:pPr>
                  <w:r>
                    <w:rPr>
                      <w:rFonts w:ascii="仿宋_GB2312" w:hAnsi="仿宋_GB2312" w:cs="仿宋_GB2312" w:eastAsia="仿宋_GB2312"/>
                      <w:sz w:val="21"/>
                    </w:rPr>
                    <w:t>分值</w:t>
                  </w:r>
                </w:p>
              </w:tc>
              <w:tc>
                <w:tcPr>
                  <w:tcW w:type="dxa" w:w="537"/>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扣</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楼梯、窗台、凉台打扫</w:t>
                  </w:r>
                  <w:r>
                    <w:rPr>
                      <w:rFonts w:ascii="仿宋_GB2312" w:hAnsi="仿宋_GB2312" w:cs="仿宋_GB2312" w:eastAsia="仿宋_GB2312"/>
                      <w:sz w:val="21"/>
                    </w:rPr>
                    <w:t xml:space="preserve"> </w:t>
                  </w:r>
                  <w:r>
                    <w:rPr>
                      <w:rFonts w:ascii="仿宋_GB2312" w:hAnsi="仿宋_GB2312" w:cs="仿宋_GB2312" w:eastAsia="仿宋_GB2312"/>
                      <w:sz w:val="21"/>
                    </w:rPr>
                    <w:t>2次/日，保证无纸屑、痰迹，楼梯扶手擦</w:t>
                  </w:r>
                  <w:r>
                    <w:rPr>
                      <w:rFonts w:ascii="仿宋_GB2312" w:hAnsi="仿宋_GB2312" w:cs="仿宋_GB2312" w:eastAsia="仿宋_GB2312"/>
                      <w:sz w:val="21"/>
                    </w:rPr>
                    <w:t>拭</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次</w:t>
                  </w:r>
                  <w:r>
                    <w:rPr>
                      <w:rFonts w:ascii="仿宋_GB2312" w:hAnsi="仿宋_GB2312" w:cs="仿宋_GB2312" w:eastAsia="仿宋_GB2312"/>
                      <w:sz w:val="21"/>
                    </w:rPr>
                    <w:t>/日。</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每日清扫房间</w:t>
                  </w:r>
                  <w:r>
                    <w:rPr>
                      <w:rFonts w:ascii="仿宋_GB2312" w:hAnsi="仿宋_GB2312" w:cs="仿宋_GB2312" w:eastAsia="仿宋_GB2312"/>
                      <w:sz w:val="21"/>
                    </w:rPr>
                    <w:t xml:space="preserve"> </w:t>
                  </w:r>
                  <w:r>
                    <w:rPr>
                      <w:rFonts w:ascii="仿宋_GB2312" w:hAnsi="仿宋_GB2312" w:cs="仿宋_GB2312" w:eastAsia="仿宋_GB2312"/>
                      <w:sz w:val="21"/>
                    </w:rPr>
                    <w:t>2次，保持地面清洁、地角无尘、纸篓及时清倒、</w:t>
                  </w:r>
                  <w:r>
                    <w:rPr>
                      <w:rFonts w:ascii="仿宋_GB2312" w:hAnsi="仿宋_GB2312" w:cs="仿宋_GB2312" w:eastAsia="仿宋_GB2312"/>
                      <w:sz w:val="21"/>
                    </w:rPr>
                    <w:t xml:space="preserve"> </w:t>
                  </w:r>
                  <w:r>
                    <w:rPr>
                      <w:rFonts w:ascii="仿宋_GB2312" w:hAnsi="仿宋_GB2312" w:cs="仿宋_GB2312" w:eastAsia="仿宋_GB2312"/>
                      <w:sz w:val="21"/>
                    </w:rPr>
                    <w:t>每日换袋，早</w:t>
                  </w:r>
                  <w:r>
                    <w:rPr>
                      <w:rFonts w:ascii="仿宋_GB2312" w:hAnsi="仿宋_GB2312" w:cs="仿宋_GB2312" w:eastAsia="仿宋_GB2312"/>
                      <w:sz w:val="21"/>
                    </w:rPr>
                    <w:t xml:space="preserve"> </w:t>
                  </w:r>
                  <w:r>
                    <w:rPr>
                      <w:rFonts w:ascii="仿宋_GB2312" w:hAnsi="仿宋_GB2312" w:cs="仿宋_GB2312" w:eastAsia="仿宋_GB2312"/>
                      <w:sz w:val="21"/>
                    </w:rPr>
                    <w:t>8点前完成。治疗中必须打扫时，不得扬尘，随时保</w:t>
                  </w:r>
                  <w:r>
                    <w:rPr>
                      <w:rFonts w:ascii="仿宋_GB2312" w:hAnsi="仿宋_GB2312" w:cs="仿宋_GB2312" w:eastAsia="仿宋_GB2312"/>
                      <w:sz w:val="21"/>
                    </w:rPr>
                    <w:t>洁，墙面无蜘蛛网。</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卫生间随时打扫，保持地面清洁、无积水、尿渍、异味，便池及时冲洗，每日消毒一次，保持垃圾桶、纸篓表面清洁，及时更换垃圾</w:t>
                  </w:r>
                  <w:r>
                    <w:rPr>
                      <w:rFonts w:ascii="仿宋_GB2312" w:hAnsi="仿宋_GB2312" w:cs="仿宋_GB2312" w:eastAsia="仿宋_GB2312"/>
                      <w:sz w:val="21"/>
                    </w:rPr>
                    <w:t>袋，清洗、消毒</w:t>
                  </w:r>
                  <w:r>
                    <w:rPr>
                      <w:rFonts w:ascii="仿宋_GB2312" w:hAnsi="仿宋_GB2312" w:cs="仿宋_GB2312" w:eastAsia="仿宋_GB2312"/>
                      <w:sz w:val="21"/>
                    </w:rPr>
                    <w:t xml:space="preserve"> </w:t>
                  </w:r>
                  <w:r>
                    <w:rPr>
                      <w:rFonts w:ascii="仿宋_GB2312" w:hAnsi="仿宋_GB2312" w:cs="仿宋_GB2312" w:eastAsia="仿宋_GB2312"/>
                      <w:sz w:val="21"/>
                    </w:rPr>
                    <w:t>2次/周。</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各室垃圾桶表面清洁，垃圾及时清倒，桶内套垃圾袋，消毒</w:t>
                  </w:r>
                  <w:r>
                    <w:rPr>
                      <w:rFonts w:ascii="仿宋_GB2312" w:hAnsi="仿宋_GB2312" w:cs="仿宋_GB2312" w:eastAsia="仿宋_GB2312"/>
                      <w:sz w:val="21"/>
                    </w:rPr>
                    <w:t xml:space="preserve"> </w:t>
                  </w:r>
                  <w:r>
                    <w:rPr>
                      <w:rFonts w:ascii="仿宋_GB2312" w:hAnsi="仿宋_GB2312" w:cs="仿宋_GB2312" w:eastAsia="仿宋_GB2312"/>
                      <w:sz w:val="21"/>
                    </w:rPr>
                    <w:t xml:space="preserve">2次/ </w:t>
                  </w:r>
                  <w:r>
                    <w:rPr>
                      <w:rFonts w:ascii="仿宋_GB2312" w:hAnsi="仿宋_GB2312" w:cs="仿宋_GB2312" w:eastAsia="仿宋_GB2312"/>
                      <w:sz w:val="21"/>
                    </w:rPr>
                    <w:t>周。垃圾桶周围墙面无污渍。</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水房地面干燥、清洁、无杂物堆放，水池无污渍，水龙头清洁，热</w:t>
                  </w:r>
                  <w:r>
                    <w:rPr>
                      <w:rFonts w:ascii="仿宋_GB2312" w:hAnsi="仿宋_GB2312" w:cs="仿宋_GB2312" w:eastAsia="仿宋_GB2312"/>
                      <w:sz w:val="21"/>
                    </w:rPr>
                    <w:t>水器光亮无尘。</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每日擦拭门窗、家具、桌椅、扶手床栏、电话、电视机、冰箱、候</w:t>
                  </w:r>
                  <w:r>
                    <w:rPr>
                      <w:rFonts w:ascii="仿宋_GB2312" w:hAnsi="仿宋_GB2312" w:cs="仿宋_GB2312" w:eastAsia="仿宋_GB2312"/>
                      <w:sz w:val="21"/>
                    </w:rPr>
                    <w:t>诊椅等。</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ind w:firstLine="106"/>
                    <w:jc w:val="both"/>
                  </w:pPr>
                  <w:r>
                    <w:rPr>
                      <w:rFonts w:ascii="仿宋_GB2312" w:hAnsi="仿宋_GB2312" w:cs="仿宋_GB2312" w:eastAsia="仿宋_GB2312"/>
                      <w:sz w:val="21"/>
                    </w:rPr>
                    <w:t>专用毛巾擦拭床头柜，保证一柜一巾，用后清洗消毒、晾干。</w:t>
                  </w:r>
                </w:p>
              </w:tc>
              <w:tc>
                <w:tcPr>
                  <w:tcW w:type="dxa" w:w="23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306"/>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终末消毒保证床垫下、床头柜内、壁橱、或储物柜内无渣、无杂物，</w:t>
                  </w:r>
                  <w:r>
                    <w:rPr>
                      <w:rFonts w:ascii="仿宋_GB2312" w:hAnsi="仿宋_GB2312" w:cs="仿宋_GB2312" w:eastAsia="仿宋_GB2312"/>
                      <w:sz w:val="21"/>
                    </w:rPr>
                    <w:t>用</w:t>
                  </w:r>
                  <w:r>
                    <w:rPr>
                      <w:rFonts w:ascii="仿宋_GB2312" w:hAnsi="仿宋_GB2312" w:cs="仿宋_GB2312" w:eastAsia="仿宋_GB2312"/>
                      <w:sz w:val="21"/>
                    </w:rPr>
                    <w:t xml:space="preserve"> </w:t>
                  </w:r>
                  <w:r>
                    <w:rPr>
                      <w:rFonts w:ascii="仿宋_GB2312" w:hAnsi="仿宋_GB2312" w:cs="仿宋_GB2312" w:eastAsia="仿宋_GB2312"/>
                      <w:sz w:val="21"/>
                    </w:rPr>
                    <w:t>“84</w:t>
                  </w:r>
                  <w:r>
                    <w:rPr>
                      <w:rFonts w:ascii="仿宋_GB2312" w:hAnsi="仿宋_GB2312" w:cs="仿宋_GB2312" w:eastAsia="仿宋_GB2312"/>
                      <w:sz w:val="21"/>
                    </w:rPr>
                    <w:t xml:space="preserve"> </w:t>
                  </w:r>
                  <w:r>
                    <w:rPr>
                      <w:rFonts w:ascii="仿宋_GB2312" w:hAnsi="仿宋_GB2312" w:cs="仿宋_GB2312" w:eastAsia="仿宋_GB2312"/>
                      <w:sz w:val="21"/>
                    </w:rPr>
                    <w:t>液</w:t>
                  </w:r>
                  <w:r>
                    <w:rPr>
                      <w:rFonts w:ascii="仿宋_GB2312" w:hAnsi="仿宋_GB2312" w:cs="仿宋_GB2312" w:eastAsia="仿宋_GB2312"/>
                      <w:sz w:val="21"/>
                    </w:rPr>
                    <w:t>”彻底擦洗床架、床头柜、凳子，热水瓶清洁后，表面消毒并妥善保管。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6"/>
                    <w:jc w:val="both"/>
                  </w:pPr>
                  <w:r>
                    <w:rPr>
                      <w:rFonts w:ascii="仿宋_GB2312" w:hAnsi="仿宋_GB2312" w:cs="仿宋_GB2312" w:eastAsia="仿宋_GB2312"/>
                      <w:sz w:val="21"/>
                    </w:rPr>
                    <w:t>协助护士做好病室空气消毒及整理杂物。</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未协助扣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每周彻底打扫病区一次，包括玻璃、防盗门、推车、瓷砖墙面，做</w:t>
                  </w:r>
                  <w:r>
                    <w:rPr>
                      <w:rFonts w:ascii="仿宋_GB2312" w:hAnsi="仿宋_GB2312" w:cs="仿宋_GB2312" w:eastAsia="仿宋_GB2312"/>
                      <w:sz w:val="21"/>
                    </w:rPr>
                    <w:t>到屋顶墙角线、地角线清洁，无积尘、污渍、蜘蛛网等。</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病区设备带、输液架、吸痰器、氧气桶、要每天擦拭，做到无积尘、</w:t>
                  </w:r>
                  <w:r>
                    <w:rPr>
                      <w:rFonts w:ascii="仿宋_GB2312" w:hAnsi="仿宋_GB2312" w:cs="仿宋_GB2312" w:eastAsia="仿宋_GB2312"/>
                      <w:sz w:val="21"/>
                    </w:rPr>
                    <w:t>无污渍。</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6"/>
                    <w:jc w:val="both"/>
                  </w:pPr>
                  <w:r>
                    <w:rPr>
                      <w:rFonts w:ascii="仿宋_GB2312" w:hAnsi="仿宋_GB2312" w:cs="仿宋_GB2312" w:eastAsia="仿宋_GB2312"/>
                      <w:sz w:val="21"/>
                    </w:rPr>
                    <w:t>拖把标志清楚，严格按区域使用，用后消毒晾干。</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ind w:firstLine="2904"/>
                    <w:jc w:val="both"/>
                  </w:pPr>
                  <w:r>
                    <w:rPr>
                      <w:rFonts w:ascii="仿宋_GB2312" w:hAnsi="仿宋_GB2312" w:cs="仿宋_GB2312" w:eastAsia="仿宋_GB2312"/>
                      <w:sz w:val="21"/>
                    </w:rPr>
                    <w:t>总分</w:t>
                  </w:r>
                </w:p>
              </w:tc>
              <w:tc>
                <w:tcPr>
                  <w:tcW w:type="dxa" w:w="23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129"/>
                    <w:jc w:val="both"/>
                  </w:pPr>
                  <w:r>
                    <w:rPr>
                      <w:rFonts w:ascii="仿宋_GB2312" w:hAnsi="仿宋_GB2312" w:cs="仿宋_GB2312" w:eastAsia="仿宋_GB2312"/>
                      <w:sz w:val="21"/>
                    </w:rPr>
                    <w:t>100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p>
              </w:tc>
            </w:tr>
          </w:tbl>
          <w:p>
            <w:pPr>
              <w:pStyle w:val="null3"/>
              <w:jc w:val="center"/>
            </w:pPr>
            <w:r>
              <w:rPr>
                <w:rFonts w:ascii="仿宋_GB2312" w:hAnsi="仿宋_GB2312" w:cs="仿宋_GB2312" w:eastAsia="仿宋_GB2312"/>
                <w:sz w:val="21"/>
                <w:b/>
              </w:rPr>
              <w:t>保洁管理考核表（第一组）</w:t>
            </w:r>
          </w:p>
          <w:tbl>
            <w:tblPr>
              <w:tblBorders>
                <w:top w:val="none" w:color="000000" w:sz="4"/>
                <w:left w:val="none" w:color="000000" w:sz="4"/>
                <w:bottom w:val="none" w:color="000000" w:sz="4"/>
                <w:right w:val="none" w:color="000000" w:sz="4"/>
                <w:insideH w:val="none"/>
                <w:insideV w:val="none"/>
              </w:tblBorders>
            </w:tblPr>
            <w:tblGrid>
              <w:gridCol w:w="173"/>
              <w:gridCol w:w="1329"/>
              <w:gridCol w:w="206"/>
              <w:gridCol w:w="844"/>
            </w:tblGrid>
            <w:tr>
              <w:tc>
                <w:tcPr>
                  <w:tcW w:type="dxa" w:w="173"/>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jc w:val="center"/>
                  </w:pPr>
                </w:p>
              </w:tc>
              <w:tc>
                <w:tcPr>
                  <w:tcW w:type="dxa" w:w="1329"/>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jc w:val="center"/>
                  </w:pP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r>
                    <w:rPr>
                      <w:rFonts w:ascii="仿宋_GB2312" w:hAnsi="仿宋_GB2312" w:cs="仿宋_GB2312" w:eastAsia="仿宋_GB2312"/>
                      <w:sz w:val="21"/>
                    </w:rPr>
                    <w:t xml:space="preserve"> </w:t>
                  </w: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c>
                <w:tcPr>
                  <w:tcW w:type="dxa" w:w="206"/>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89"/>
                    <w:jc w:val="center"/>
                  </w:pPr>
                  <w:r>
                    <w:rPr>
                      <w:rFonts w:ascii="仿宋_GB2312" w:hAnsi="仿宋_GB2312" w:cs="仿宋_GB2312" w:eastAsia="仿宋_GB2312"/>
                      <w:sz w:val="21"/>
                    </w:rPr>
                    <w:t>分值</w:t>
                  </w:r>
                </w:p>
              </w:tc>
              <w:tc>
                <w:tcPr>
                  <w:tcW w:type="dxa" w:w="844"/>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986"/>
                    <w:jc w:val="center"/>
                  </w:pPr>
                  <w:r>
                    <w:rPr>
                      <w:rFonts w:ascii="仿宋_GB2312" w:hAnsi="仿宋_GB2312" w:cs="仿宋_GB2312" w:eastAsia="仿宋_GB2312"/>
                      <w:sz w:val="21"/>
                    </w:rPr>
                    <w:t>扣</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r>
            <w:tr>
              <w:tc>
                <w:tcPr>
                  <w:tcW w:type="dxa" w:w="173"/>
                  <w:tcBorders>
                    <w:top w:val="single" w:color="000000" w:sz="8"/>
                    <w:left w:val="single" w:color="000000" w:sz="8"/>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人</w:t>
                  </w:r>
                </w:p>
                <w:p>
                  <w:pPr>
                    <w:pStyle w:val="null3"/>
                    <w:jc w:val="center"/>
                  </w:pPr>
                  <w:r>
                    <w:rPr>
                      <w:rFonts w:ascii="仿宋_GB2312" w:hAnsi="仿宋_GB2312" w:cs="仿宋_GB2312" w:eastAsia="仿宋_GB2312"/>
                      <w:sz w:val="21"/>
                    </w:rPr>
                    <w:t>员</w:t>
                  </w:r>
                </w:p>
                <w:p>
                  <w:pPr>
                    <w:pStyle w:val="null3"/>
                    <w:jc w:val="center"/>
                  </w:pPr>
                  <w:r>
                    <w:rPr>
                      <w:rFonts w:ascii="仿宋_GB2312" w:hAnsi="仿宋_GB2312" w:cs="仿宋_GB2312" w:eastAsia="仿宋_GB2312"/>
                      <w:sz w:val="21"/>
                    </w:rPr>
                    <w:t>管</w:t>
                  </w:r>
                </w:p>
                <w:p>
                  <w:pPr>
                    <w:pStyle w:val="null3"/>
                    <w:jc w:val="center"/>
                  </w:pPr>
                  <w:r>
                    <w:rPr>
                      <w:rFonts w:ascii="仿宋_GB2312" w:hAnsi="仿宋_GB2312" w:cs="仿宋_GB2312" w:eastAsia="仿宋_GB2312"/>
                      <w:sz w:val="21"/>
                    </w:rPr>
                    <w:t>理</w:t>
                  </w:r>
                </w:p>
                <w:p>
                  <w:pPr>
                    <w:pStyle w:val="null3"/>
                    <w:ind w:firstLine="875"/>
                    <w:jc w:val="center"/>
                  </w:pPr>
                </w:p>
              </w:tc>
              <w:tc>
                <w:tcPr>
                  <w:tcW w:type="dxa" w:w="1329"/>
                  <w:tcBorders>
                    <w:top w:val="single" w:color="000000" w:sz="8"/>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各岗位人员调配合理，无迟到、早退、脱岗、窜岗、</w:t>
                  </w:r>
                </w:p>
                <w:p>
                  <w:pPr>
                    <w:pStyle w:val="null3"/>
                    <w:ind w:firstLine="105"/>
                    <w:jc w:val="both"/>
                  </w:pPr>
                  <w:r>
                    <w:rPr>
                      <w:rFonts w:ascii="仿宋_GB2312" w:hAnsi="仿宋_GB2312" w:cs="仿宋_GB2312" w:eastAsia="仿宋_GB2312"/>
                      <w:sz w:val="21"/>
                    </w:rPr>
                    <w:t>扎堆、聊天现象。</w:t>
                  </w:r>
                </w:p>
                <w:p>
                  <w:pPr>
                    <w:pStyle w:val="null3"/>
                    <w:ind w:firstLine="1"/>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人员培训后上岗，着装整洁、佩带胸卡、不穿硬底</w:t>
                  </w:r>
                  <w:r>
                    <w:rPr>
                      <w:rFonts w:ascii="仿宋_GB2312" w:hAnsi="仿宋_GB2312" w:cs="仿宋_GB2312" w:eastAsia="仿宋_GB2312"/>
                      <w:sz w:val="21"/>
                    </w:rPr>
                    <w:t xml:space="preserve"> </w:t>
                  </w:r>
                  <w:r>
                    <w:rPr>
                      <w:rFonts w:ascii="仿宋_GB2312" w:hAnsi="仿宋_GB2312" w:cs="仿宋_GB2312" w:eastAsia="仿宋_GB2312"/>
                      <w:sz w:val="21"/>
                    </w:rPr>
                    <w:t>鞋、不化浓妆。</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仪表大方，礼貌待人，态度和蔼，语言文明。</w:t>
                  </w:r>
                </w:p>
                <w:p>
                  <w:pPr>
                    <w:pStyle w:val="null3"/>
                    <w:ind w:firstLine="99"/>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不收受及索要病人赠品。</w:t>
                  </w:r>
                </w:p>
                <w:p>
                  <w:pPr>
                    <w:pStyle w:val="null3"/>
                    <w:ind w:firstLine="2"/>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不探听、不议论、不传播病人病情、隐私及有关治</w:t>
                  </w:r>
                  <w:r>
                    <w:rPr>
                      <w:rFonts w:ascii="仿宋_GB2312" w:hAnsi="仿宋_GB2312" w:cs="仿宋_GB2312" w:eastAsia="仿宋_GB2312"/>
                      <w:sz w:val="21"/>
                    </w:rPr>
                    <w:t xml:space="preserve"> </w:t>
                  </w:r>
                  <w:r>
                    <w:rPr>
                      <w:rFonts w:ascii="仿宋_GB2312" w:hAnsi="仿宋_GB2312" w:cs="仿宋_GB2312" w:eastAsia="仿宋_GB2312"/>
                      <w:sz w:val="21"/>
                    </w:rPr>
                    <w:t>疗内容</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ind w:firstLine="105"/>
                    <w:jc w:val="both"/>
                  </w:pP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保洁员在岗时不能收集废品。</w:t>
                  </w:r>
                </w:p>
              </w:tc>
              <w:tc>
                <w:tcPr>
                  <w:tcW w:type="dxa" w:w="206"/>
                  <w:tcBorders>
                    <w:top w:val="single" w:color="000000" w:sz="8"/>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844"/>
                  <w:tcBorders>
                    <w:top w:val="single" w:color="000000" w:sz="8"/>
                    <w:left w:val="single" w:color="000000" w:sz="4"/>
                    <w:bottom w:val="single" w:color="000000" w:sz="4"/>
                    <w:right w:val="single" w:color="000000" w:sz="8"/>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一人一项不符合标准，扣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人员未培训，每日扣</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分。</w:t>
                  </w:r>
                </w:p>
                <w:p>
                  <w:pPr>
                    <w:pStyle w:val="null3"/>
                    <w:ind w:firstLine="126"/>
                    <w:jc w:val="center"/>
                  </w:pPr>
                  <w:r>
                    <w:rPr>
                      <w:rFonts w:ascii="仿宋_GB2312" w:hAnsi="仿宋_GB2312" w:cs="仿宋_GB2312" w:eastAsia="仿宋_GB2312"/>
                      <w:sz w:val="21"/>
                    </w:rPr>
                    <w:t>收集废品根据情节扣</w:t>
                  </w:r>
                  <w:r>
                    <w:rPr>
                      <w:rFonts w:ascii="仿宋_GB2312" w:hAnsi="仿宋_GB2312" w:cs="仿宋_GB2312" w:eastAsia="仿宋_GB2312"/>
                      <w:sz w:val="21"/>
                    </w:rPr>
                    <w:t xml:space="preserve"> </w:t>
                  </w:r>
                  <w:r>
                    <w:rPr>
                      <w:rFonts w:ascii="仿宋_GB2312" w:hAnsi="仿宋_GB2312" w:cs="仿宋_GB2312" w:eastAsia="仿宋_GB2312"/>
                      <w:sz w:val="21"/>
                    </w:rPr>
                    <w:t>1—5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565"/>
                    <w:jc w:val="both"/>
                  </w:pPr>
                  <w:r>
                    <w:rPr>
                      <w:rFonts w:ascii="仿宋_GB2312" w:hAnsi="仿宋_GB2312" w:cs="仿宋_GB2312" w:eastAsia="仿宋_GB2312"/>
                      <w:sz w:val="21"/>
                    </w:rPr>
                    <w:t>物</w:t>
                  </w:r>
                  <w:r>
                    <w:rPr>
                      <w:rFonts w:ascii="仿宋_GB2312" w:hAnsi="仿宋_GB2312" w:cs="仿宋_GB2312" w:eastAsia="仿宋_GB2312"/>
                      <w:sz w:val="21"/>
                    </w:rPr>
                    <w:t xml:space="preserve"> </w:t>
                  </w:r>
                  <w:r>
                    <w:rPr>
                      <w:rFonts w:ascii="仿宋_GB2312" w:hAnsi="仿宋_GB2312" w:cs="仿宋_GB2312" w:eastAsia="仿宋_GB2312"/>
                      <w:sz w:val="21"/>
                    </w:rPr>
                    <w:t>品</w:t>
                  </w:r>
                  <w:r>
                    <w:rPr>
                      <w:rFonts w:ascii="仿宋_GB2312" w:hAnsi="仿宋_GB2312" w:cs="仿宋_GB2312" w:eastAsia="仿宋_GB2312"/>
                      <w:sz w:val="21"/>
                    </w:rPr>
                    <w:t xml:space="preserve"> </w:t>
                  </w: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p>
              </w:tc>
              <w:tc>
                <w:tcPr>
                  <w:tcW w:type="dxa" w:w="13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9"/>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按要求使用各种保洁设备、物品、药液、质量可靠、</w:t>
                  </w:r>
                  <w:r>
                    <w:rPr>
                      <w:rFonts w:ascii="仿宋_GB2312" w:hAnsi="仿宋_GB2312" w:cs="仿宋_GB2312" w:eastAsia="仿宋_GB2312"/>
                      <w:sz w:val="21"/>
                    </w:rPr>
                    <w:t xml:space="preserve"> </w:t>
                  </w:r>
                  <w:r>
                    <w:rPr>
                      <w:rFonts w:ascii="仿宋_GB2312" w:hAnsi="仿宋_GB2312" w:cs="仿宋_GB2312" w:eastAsia="仿宋_GB2312"/>
                      <w:sz w:val="21"/>
                    </w:rPr>
                    <w:t>浓度准确。</w:t>
                  </w:r>
                </w:p>
                <w:p>
                  <w:pPr>
                    <w:pStyle w:val="null3"/>
                    <w:ind w:firstLine="106"/>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保洁用物设备齐全，损坏缺失及时补充。</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保洁用物要清洁、按时消毒。</w:t>
                  </w:r>
                </w:p>
                <w:p>
                  <w:pPr>
                    <w:pStyle w:val="null3"/>
                    <w:ind w:firstLine="99"/>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对所有保洁对象要爱护，不得损坏。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下水道应保持通畅，如有堵塞应负责及时疏通，做</w:t>
                  </w:r>
                  <w:r>
                    <w:rPr>
                      <w:rFonts w:ascii="仿宋_GB2312" w:hAnsi="仿宋_GB2312" w:cs="仿宋_GB2312" w:eastAsia="仿宋_GB2312"/>
                      <w:sz w:val="21"/>
                    </w:rPr>
                    <w:t xml:space="preserve"> </w:t>
                  </w:r>
                  <w:r>
                    <w:rPr>
                      <w:rFonts w:ascii="仿宋_GB2312" w:hAnsi="仿宋_GB2312" w:cs="仿宋_GB2312" w:eastAsia="仿宋_GB2312"/>
                      <w:sz w:val="21"/>
                    </w:rPr>
                    <w:t>到节约用水用电。</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84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一处一次不符合标准，扣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91"/>
                    <w:jc w:val="both"/>
                  </w:pPr>
                  <w:r>
                    <w:rPr>
                      <w:rFonts w:ascii="仿宋_GB2312" w:hAnsi="仿宋_GB2312" w:cs="仿宋_GB2312" w:eastAsia="仿宋_GB2312"/>
                      <w:sz w:val="21"/>
                    </w:rPr>
                    <w:t>现</w:t>
                  </w:r>
                  <w:r>
                    <w:rPr>
                      <w:rFonts w:ascii="仿宋_GB2312" w:hAnsi="仿宋_GB2312" w:cs="仿宋_GB2312" w:eastAsia="仿宋_GB2312"/>
                      <w:sz w:val="21"/>
                    </w:rPr>
                    <w:t xml:space="preserve"> </w:t>
                  </w:r>
                  <w:r>
                    <w:rPr>
                      <w:rFonts w:ascii="仿宋_GB2312" w:hAnsi="仿宋_GB2312" w:cs="仿宋_GB2312" w:eastAsia="仿宋_GB2312"/>
                      <w:sz w:val="21"/>
                    </w:rPr>
                    <w:t>场</w:t>
                  </w:r>
                  <w:r>
                    <w:rPr>
                      <w:rFonts w:ascii="仿宋_GB2312" w:hAnsi="仿宋_GB2312" w:cs="仿宋_GB2312" w:eastAsia="仿宋_GB2312"/>
                      <w:sz w:val="21"/>
                    </w:rPr>
                    <w:t xml:space="preserve"> </w:t>
                  </w: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p>
              </w:tc>
              <w:tc>
                <w:tcPr>
                  <w:tcW w:type="dxa" w:w="1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2"/>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管理人员每天到现场检查。</w:t>
                  </w:r>
                </w:p>
                <w:p>
                  <w:pPr>
                    <w:pStyle w:val="null3"/>
                    <w:ind w:firstLine="106"/>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对提出的问题能及时解决。</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室内各区域湿式清洁后必须放防滑标志</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ind w:firstLine="99"/>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保洁人员编制到位，不得缺岗空岗。</w:t>
                  </w:r>
                </w:p>
              </w:tc>
              <w:tc>
                <w:tcPr>
                  <w:tcW w:type="dxa" w:w="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84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不了解现场情况或不能及时解</w:t>
                  </w:r>
                  <w:r>
                    <w:rPr>
                      <w:rFonts w:ascii="仿宋_GB2312" w:hAnsi="仿宋_GB2312" w:cs="仿宋_GB2312" w:eastAsia="仿宋_GB2312"/>
                      <w:sz w:val="21"/>
                    </w:rPr>
                    <w:t xml:space="preserve"> </w:t>
                  </w:r>
                  <w:r>
                    <w:rPr>
                      <w:rFonts w:ascii="仿宋_GB2312" w:hAnsi="仿宋_GB2312" w:cs="仿宋_GB2312" w:eastAsia="仿宋_GB2312"/>
                      <w:sz w:val="21"/>
                    </w:rPr>
                    <w:t>决问题，扣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p>
                  <w:pPr>
                    <w:pStyle w:val="null3"/>
                    <w:jc w:val="both"/>
                  </w:pPr>
                  <w:r>
                    <w:rPr>
                      <w:rFonts w:ascii="仿宋_GB2312" w:hAnsi="仿宋_GB2312" w:cs="仿宋_GB2312" w:eastAsia="仿宋_GB2312"/>
                      <w:sz w:val="21"/>
                    </w:rPr>
                    <w:t>未放防滑标志，扣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/次。人</w:t>
                  </w:r>
                  <w:r>
                    <w:rPr>
                      <w:rFonts w:ascii="仿宋_GB2312" w:hAnsi="仿宋_GB2312" w:cs="仿宋_GB2312" w:eastAsia="仿宋_GB2312"/>
                      <w:sz w:val="21"/>
                    </w:rPr>
                    <w:t xml:space="preserve"> </w:t>
                  </w:r>
                  <w:r>
                    <w:rPr>
                      <w:rFonts w:ascii="仿宋_GB2312" w:hAnsi="仿宋_GB2312" w:cs="仿宋_GB2312" w:eastAsia="仿宋_GB2312"/>
                      <w:sz w:val="21"/>
                    </w:rPr>
                    <w:t>员缺岗，每日扣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p>
              </w:tc>
              <w:tc>
                <w:tcPr>
                  <w:tcW w:type="dxa" w:w="1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总分</w:t>
                  </w:r>
                </w:p>
              </w:tc>
              <w:tc>
                <w:tcPr>
                  <w:tcW w:type="dxa" w:w="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60"/>
                    <w:jc w:val="both"/>
                  </w:pPr>
                  <w:r>
                    <w:rPr>
                      <w:rFonts w:ascii="仿宋_GB2312" w:hAnsi="仿宋_GB2312" w:cs="仿宋_GB2312" w:eastAsia="仿宋_GB2312"/>
                      <w:sz w:val="21"/>
                    </w:rPr>
                    <w:t>50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84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p>
              </w:tc>
            </w:tr>
            <w:tr>
              <w:tc>
                <w:tcPr>
                  <w:tcW w:type="dxa" w:w="173"/>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注</w:t>
                  </w:r>
                </w:p>
              </w:tc>
              <w:tc>
                <w:tcPr>
                  <w:tcW w:type="dxa" w:w="2379"/>
                  <w:gridSpan w:val="3"/>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ind w:firstLine="112"/>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每月保洁质量考核</w:t>
                  </w:r>
                  <w:r>
                    <w:rPr>
                      <w:rFonts w:ascii="仿宋_GB2312" w:hAnsi="仿宋_GB2312" w:cs="仿宋_GB2312" w:eastAsia="仿宋_GB2312"/>
                      <w:sz w:val="21"/>
                    </w:rPr>
                    <w:t xml:space="preserve"> </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次，总分</w:t>
                  </w:r>
                  <w:r>
                    <w:rPr>
                      <w:rFonts w:ascii="仿宋_GB2312" w:hAnsi="仿宋_GB2312" w:cs="仿宋_GB2312" w:eastAsia="仿宋_GB2312"/>
                      <w:sz w:val="21"/>
                    </w:rPr>
                    <w:t>≥1190</w:t>
                  </w:r>
                  <w:r>
                    <w:rPr>
                      <w:rFonts w:ascii="仿宋_GB2312" w:hAnsi="仿宋_GB2312" w:cs="仿宋_GB2312" w:eastAsia="仿宋_GB2312"/>
                      <w:sz w:val="21"/>
                    </w:rPr>
                    <w:t xml:space="preserve"> </w:t>
                  </w:r>
                  <w:r>
                    <w:rPr>
                      <w:rFonts w:ascii="仿宋_GB2312" w:hAnsi="仿宋_GB2312" w:cs="仿宋_GB2312" w:eastAsia="仿宋_GB2312"/>
                      <w:sz w:val="21"/>
                    </w:rPr>
                    <w:t>分为合格。</w:t>
                  </w:r>
                </w:p>
                <w:p>
                  <w:pPr>
                    <w:pStyle w:val="null3"/>
                    <w:ind w:firstLine="106"/>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每月病员、职工保洁质量满意度</w:t>
                  </w:r>
                  <w:r>
                    <w:rPr>
                      <w:rFonts w:ascii="仿宋_GB2312" w:hAnsi="仿宋_GB2312" w:cs="仿宋_GB2312" w:eastAsia="仿宋_GB2312"/>
                      <w:sz w:val="21"/>
                    </w:rPr>
                    <w:t>≥90%为合格。</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两次基本满意按不满意对待。</w:t>
                  </w:r>
                </w:p>
              </w:tc>
            </w:tr>
          </w:tbl>
          <w:p>
            <w:pPr>
              <w:pStyle w:val="null3"/>
              <w:jc w:val="center"/>
            </w:pPr>
            <w:r>
              <w:rPr>
                <w:rFonts w:ascii="仿宋_GB2312" w:hAnsi="仿宋_GB2312" w:cs="仿宋_GB2312" w:eastAsia="仿宋_GB2312"/>
                <w:sz w:val="21"/>
                <w:b/>
              </w:rPr>
              <w:t>南院区保洁工作考核汇总表第二组（外科楼、手术楼）</w:t>
            </w:r>
          </w:p>
          <w:tbl>
            <w:tblPr>
              <w:tblBorders>
                <w:top w:val="none" w:color="000000" w:sz="4"/>
                <w:left w:val="none" w:color="000000" w:sz="4"/>
                <w:bottom w:val="none" w:color="000000" w:sz="4"/>
                <w:right w:val="none" w:color="000000" w:sz="4"/>
                <w:insideH w:val="none"/>
                <w:insideV w:val="none"/>
              </w:tblBorders>
            </w:tblPr>
            <w:tblGrid>
              <w:gridCol w:w="327"/>
              <w:gridCol w:w="259"/>
              <w:gridCol w:w="428"/>
              <w:gridCol w:w="384"/>
              <w:gridCol w:w="384"/>
              <w:gridCol w:w="384"/>
              <w:gridCol w:w="384"/>
            </w:tblGrid>
            <w:tr>
              <w:tc>
                <w:tcPr>
                  <w:tcW w:type="dxa" w:w="586"/>
                  <w:gridSpan w:val="2"/>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104"/>
                    <w:jc w:val="both"/>
                  </w:pPr>
                  <w:r>
                    <w:rPr>
                      <w:rFonts w:ascii="仿宋_GB2312" w:hAnsi="仿宋_GB2312" w:cs="仿宋_GB2312" w:eastAsia="仿宋_GB2312"/>
                      <w:sz w:val="21"/>
                    </w:rPr>
                    <w:t>考核内容</w:t>
                  </w:r>
                </w:p>
              </w:tc>
              <w:tc>
                <w:tcPr>
                  <w:tcW w:type="dxa" w:w="428"/>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06"/>
                    <w:jc w:val="both"/>
                  </w:pPr>
                  <w:r>
                    <w:rPr>
                      <w:rFonts w:ascii="仿宋_GB2312" w:hAnsi="仿宋_GB2312" w:cs="仿宋_GB2312" w:eastAsia="仿宋_GB2312"/>
                      <w:sz w:val="21"/>
                    </w:rPr>
                    <w:t>应得分</w:t>
                  </w:r>
                </w:p>
              </w:tc>
              <w:tc>
                <w:tcPr>
                  <w:tcW w:type="dxa" w:w="384"/>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381"/>
                    <w:jc w:val="both"/>
                  </w:pPr>
                  <w:r>
                    <w:rPr>
                      <w:rFonts w:ascii="仿宋_GB2312" w:hAnsi="仿宋_GB2312" w:cs="仿宋_GB2312" w:eastAsia="仿宋_GB2312"/>
                      <w:sz w:val="21"/>
                    </w:rPr>
                    <w:t>第一周</w:t>
                  </w:r>
                </w:p>
              </w:tc>
              <w:tc>
                <w:tcPr>
                  <w:tcW w:type="dxa" w:w="384"/>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384"/>
                    <w:jc w:val="both"/>
                  </w:pPr>
                  <w:r>
                    <w:rPr>
                      <w:rFonts w:ascii="仿宋_GB2312" w:hAnsi="仿宋_GB2312" w:cs="仿宋_GB2312" w:eastAsia="仿宋_GB2312"/>
                      <w:sz w:val="21"/>
                    </w:rPr>
                    <w:t>第二周</w:t>
                  </w:r>
                </w:p>
              </w:tc>
              <w:tc>
                <w:tcPr>
                  <w:tcW w:type="dxa" w:w="384"/>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389"/>
                    <w:jc w:val="both"/>
                  </w:pPr>
                  <w:r>
                    <w:rPr>
                      <w:rFonts w:ascii="仿宋_GB2312" w:hAnsi="仿宋_GB2312" w:cs="仿宋_GB2312" w:eastAsia="仿宋_GB2312"/>
                      <w:sz w:val="21"/>
                    </w:rPr>
                    <w:t>第三周</w:t>
                  </w:r>
                </w:p>
              </w:tc>
              <w:tc>
                <w:tcPr>
                  <w:tcW w:type="dxa" w:w="384"/>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392"/>
                    <w:jc w:val="both"/>
                  </w:pPr>
                  <w:r>
                    <w:rPr>
                      <w:rFonts w:ascii="仿宋_GB2312" w:hAnsi="仿宋_GB2312" w:cs="仿宋_GB2312" w:eastAsia="仿宋_GB2312"/>
                      <w:sz w:val="21"/>
                    </w:rPr>
                    <w:t>第四周</w:t>
                  </w:r>
                </w:p>
              </w:tc>
            </w:tr>
            <w:tr>
              <w:tc>
                <w:tcPr>
                  <w:tcW w:type="dxa" w:w="327"/>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考</w:t>
                  </w:r>
                  <w:r>
                    <w:rPr>
                      <w:rFonts w:ascii="仿宋_GB2312" w:hAnsi="仿宋_GB2312" w:cs="仿宋_GB2312" w:eastAsia="仿宋_GB2312"/>
                      <w:sz w:val="21"/>
                    </w:rPr>
                    <w:t xml:space="preserve"> </w:t>
                  </w:r>
                  <w:r>
                    <w:rPr>
                      <w:rFonts w:ascii="仿宋_GB2312" w:hAnsi="仿宋_GB2312" w:cs="仿宋_GB2312" w:eastAsia="仿宋_GB2312"/>
                      <w:sz w:val="21"/>
                    </w:rPr>
                    <w:t>核</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6"/>
                    <w:jc w:val="both"/>
                  </w:pPr>
                  <w:r>
                    <w:rPr>
                      <w:rFonts w:ascii="仿宋_GB2312" w:hAnsi="仿宋_GB2312" w:cs="仿宋_GB2312" w:eastAsia="仿宋_GB2312"/>
                      <w:sz w:val="21"/>
                    </w:rPr>
                    <w:t>室外</w:t>
                  </w: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5"/>
                    <w:jc w:val="both"/>
                  </w:pPr>
                  <w:r>
                    <w:rPr>
                      <w:rFonts w:ascii="仿宋_GB2312" w:hAnsi="仿宋_GB2312" w:cs="仿宋_GB2312" w:eastAsia="仿宋_GB2312"/>
                      <w:sz w:val="21"/>
                    </w:rPr>
                    <w:t>100</w:t>
                  </w:r>
                </w:p>
              </w:tc>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4"/>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27"/>
                  <w:vMerge/>
                  <w:tcBorders>
                    <w:top w:val="none" w:color="000000" w:sz="4"/>
                    <w:left w:val="single" w:color="000000" w:sz="8"/>
                    <w:bottom w:val="none" w:color="000000" w:sz="4"/>
                    <w:right w:val="single" w:color="000000" w:sz="4"/>
                  </w:tcBorders>
                </w:tc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外科楼</w:t>
                  </w: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5"/>
                    <w:jc w:val="both"/>
                  </w:pPr>
                  <w:r>
                    <w:rPr>
                      <w:rFonts w:ascii="仿宋_GB2312" w:hAnsi="仿宋_GB2312" w:cs="仿宋_GB2312" w:eastAsia="仿宋_GB2312"/>
                      <w:sz w:val="21"/>
                    </w:rPr>
                    <w:t>100</w:t>
                  </w:r>
                </w:p>
              </w:tc>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27"/>
                  <w:vMerge/>
                  <w:tcBorders>
                    <w:top w:val="none" w:color="000000" w:sz="4"/>
                    <w:left w:val="single" w:color="000000" w:sz="8"/>
                    <w:bottom w:val="none" w:color="000000" w:sz="4"/>
                    <w:right w:val="single" w:color="000000" w:sz="4"/>
                  </w:tcBorders>
                </w:tc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手术楼</w:t>
                  </w: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5"/>
                    <w:jc w:val="both"/>
                  </w:pPr>
                  <w:r>
                    <w:rPr>
                      <w:rFonts w:ascii="仿宋_GB2312" w:hAnsi="仿宋_GB2312" w:cs="仿宋_GB2312" w:eastAsia="仿宋_GB2312"/>
                      <w:sz w:val="21"/>
                    </w:rPr>
                    <w:t>100</w:t>
                  </w:r>
                </w:p>
              </w:tc>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27"/>
                  <w:vMerge/>
                  <w:tcBorders>
                    <w:top w:val="none" w:color="000000" w:sz="4"/>
                    <w:left w:val="single" w:color="000000" w:sz="8"/>
                    <w:bottom w:val="none" w:color="000000" w:sz="4"/>
                    <w:right w:val="single" w:color="000000" w:sz="4"/>
                  </w:tcBorders>
                </w:tc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手术室</w:t>
                  </w: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8"/>
                    <w:jc w:val="both"/>
                  </w:pPr>
                  <w:r>
                    <w:rPr>
                      <w:rFonts w:ascii="仿宋_GB2312" w:hAnsi="仿宋_GB2312" w:cs="仿宋_GB2312" w:eastAsia="仿宋_GB2312"/>
                      <w:sz w:val="21"/>
                    </w:rPr>
                    <w:t>50</w:t>
                  </w:r>
                </w:p>
              </w:tc>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86"/>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管理</w:t>
                  </w: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8"/>
                    <w:jc w:val="both"/>
                  </w:pPr>
                  <w:r>
                    <w:rPr>
                      <w:rFonts w:ascii="仿宋_GB2312" w:hAnsi="仿宋_GB2312" w:cs="仿宋_GB2312" w:eastAsia="仿宋_GB2312"/>
                      <w:sz w:val="21"/>
                    </w:rPr>
                    <w:t>50</w:t>
                  </w:r>
                </w:p>
              </w:tc>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86"/>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周合计</w:t>
                  </w: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2"/>
                    <w:jc w:val="both"/>
                  </w:pPr>
                  <w:r>
                    <w:rPr>
                      <w:rFonts w:ascii="仿宋_GB2312" w:hAnsi="仿宋_GB2312" w:cs="仿宋_GB2312" w:eastAsia="仿宋_GB2312"/>
                      <w:sz w:val="21"/>
                    </w:rPr>
                    <w:t>400</w:t>
                  </w:r>
                </w:p>
              </w:tc>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86"/>
                  <w:gridSpan w:val="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合计</w:t>
                  </w:r>
                </w:p>
              </w:tc>
              <w:tc>
                <w:tcPr>
                  <w:tcW w:type="dxa" w:w="42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126"/>
                    <w:jc w:val="both"/>
                  </w:pPr>
                  <w:r>
                    <w:rPr>
                      <w:rFonts w:ascii="仿宋_GB2312" w:hAnsi="仿宋_GB2312" w:cs="仿宋_GB2312" w:eastAsia="仿宋_GB2312"/>
                      <w:sz w:val="21"/>
                    </w:rPr>
                    <w:t>≥1360</w:t>
                  </w:r>
                </w:p>
              </w:tc>
              <w:tc>
                <w:tcPr>
                  <w:tcW w:type="dxa" w:w="38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both"/>
                  </w:pPr>
                </w:p>
              </w:tc>
              <w:tc>
                <w:tcPr>
                  <w:tcW w:type="dxa" w:w="38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38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384"/>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both"/>
            </w:pPr>
            <w:r>
              <w:rPr>
                <w:rFonts w:ascii="仿宋_GB2312" w:hAnsi="仿宋_GB2312" w:cs="仿宋_GB2312" w:eastAsia="仿宋_GB2312"/>
                <w:sz w:val="21"/>
              </w:rPr>
              <w:t>考核人签名：甲方</w:t>
            </w:r>
          </w:p>
          <w:p>
            <w:pPr>
              <w:pStyle w:val="null3"/>
              <w:ind w:firstLine="795"/>
              <w:jc w:val="both"/>
            </w:pPr>
            <w:r>
              <w:rPr>
                <w:rFonts w:ascii="仿宋_GB2312" w:hAnsi="仿宋_GB2312" w:cs="仿宋_GB2312" w:eastAsia="仿宋_GB2312"/>
                <w:sz w:val="21"/>
              </w:rPr>
              <w:t>乙方</w:t>
            </w:r>
          </w:p>
          <w:p>
            <w:pPr>
              <w:pStyle w:val="null3"/>
              <w:ind w:firstLine="18"/>
              <w:jc w:val="both"/>
            </w:pPr>
            <w:r>
              <w:rPr>
                <w:rFonts w:ascii="仿宋_GB2312" w:hAnsi="仿宋_GB2312" w:cs="仿宋_GB2312" w:eastAsia="仿宋_GB2312"/>
                <w:sz w:val="21"/>
              </w:rPr>
              <w:t>考核日期：</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p>
            <w:pPr>
              <w:pStyle w:val="null3"/>
              <w:ind w:firstLine="2746"/>
              <w:jc w:val="both"/>
            </w:pPr>
            <w:r>
              <w:rPr>
                <w:rFonts w:ascii="仿宋_GB2312" w:hAnsi="仿宋_GB2312" w:cs="仿宋_GB2312" w:eastAsia="仿宋_GB2312"/>
                <w:sz w:val="21"/>
                <w:b/>
              </w:rPr>
              <w:t>保洁质量考核表（第二组）</w:t>
            </w:r>
          </w:p>
          <w:p>
            <w:pPr>
              <w:pStyle w:val="null3"/>
              <w:ind w:firstLine="144"/>
              <w:jc w:val="both"/>
            </w:pPr>
            <w:r>
              <w:rPr>
                <w:rFonts w:ascii="仿宋_GB2312" w:hAnsi="仿宋_GB2312" w:cs="仿宋_GB2312" w:eastAsia="仿宋_GB2312"/>
                <w:sz w:val="21"/>
                <w:b/>
              </w:rPr>
              <w:t>1.</w:t>
            </w:r>
            <w:r>
              <w:rPr>
                <w:rFonts w:ascii="仿宋_GB2312" w:hAnsi="仿宋_GB2312" w:cs="仿宋_GB2312" w:eastAsia="仿宋_GB2312"/>
                <w:sz w:val="21"/>
                <w:b/>
              </w:rPr>
              <w:t xml:space="preserve"> </w:t>
            </w:r>
            <w:r>
              <w:rPr>
                <w:rFonts w:ascii="仿宋_GB2312" w:hAnsi="仿宋_GB2312" w:cs="仿宋_GB2312" w:eastAsia="仿宋_GB2312"/>
                <w:sz w:val="21"/>
                <w:b/>
              </w:rPr>
              <w:t>手术楼、外科楼室外部分</w:t>
            </w:r>
          </w:p>
          <w:tbl>
            <w:tblPr>
              <w:tblBorders>
                <w:top w:val="none" w:color="000000" w:sz="4"/>
                <w:left w:val="none" w:color="000000" w:sz="4"/>
                <w:bottom w:val="none" w:color="000000" w:sz="4"/>
                <w:right w:val="none" w:color="000000" w:sz="4"/>
                <w:insideH w:val="none"/>
                <w:insideV w:val="none"/>
              </w:tblBorders>
            </w:tblPr>
            <w:tblGrid>
              <w:gridCol w:w="1743"/>
              <w:gridCol w:w="230"/>
              <w:gridCol w:w="579"/>
            </w:tblGrid>
            <w:tr>
              <w:tc>
                <w:tcPr>
                  <w:tcW w:type="dxa" w:w="1743"/>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2933"/>
                    <w:jc w:val="both"/>
                  </w:pPr>
                  <w:r>
                    <w:rPr>
                      <w:rFonts w:ascii="仿宋_GB2312" w:hAnsi="仿宋_GB2312" w:cs="仿宋_GB2312" w:eastAsia="仿宋_GB2312"/>
                      <w:sz w:val="21"/>
                    </w:rPr>
                    <w:t>保洁质量标准</w:t>
                  </w:r>
                </w:p>
              </w:tc>
              <w:tc>
                <w:tcPr>
                  <w:tcW w:type="dxa" w:w="230"/>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227"/>
                    <w:jc w:val="both"/>
                  </w:pPr>
                  <w:r>
                    <w:rPr>
                      <w:rFonts w:ascii="仿宋_GB2312" w:hAnsi="仿宋_GB2312" w:cs="仿宋_GB2312" w:eastAsia="仿宋_GB2312"/>
                      <w:sz w:val="21"/>
                    </w:rPr>
                    <w:t>分值</w:t>
                  </w:r>
                </w:p>
              </w:tc>
              <w:tc>
                <w:tcPr>
                  <w:tcW w:type="dxa" w:w="579"/>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649"/>
                    <w:jc w:val="both"/>
                  </w:pPr>
                  <w:r>
                    <w:rPr>
                      <w:rFonts w:ascii="仿宋_GB2312" w:hAnsi="仿宋_GB2312" w:cs="仿宋_GB2312" w:eastAsia="仿宋_GB2312"/>
                      <w:sz w:val="21"/>
                    </w:rPr>
                    <w:t>扣分标准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6"/>
                    <w:jc w:val="both"/>
                  </w:pPr>
                  <w:r>
                    <w:rPr>
                      <w:rFonts w:ascii="仿宋_GB2312" w:hAnsi="仿宋_GB2312" w:cs="仿宋_GB2312" w:eastAsia="仿宋_GB2312"/>
                      <w:sz w:val="21"/>
                    </w:rPr>
                    <w:t>规定区域的外环境清洁</w:t>
                  </w:r>
                  <w:r>
                    <w:rPr>
                      <w:rFonts w:ascii="仿宋_GB2312" w:hAnsi="仿宋_GB2312" w:cs="仿宋_GB2312" w:eastAsia="仿宋_GB2312"/>
                      <w:sz w:val="21"/>
                    </w:rPr>
                    <w:t xml:space="preserve"> </w:t>
                  </w:r>
                  <w:r>
                    <w:rPr>
                      <w:rFonts w:ascii="仿宋_GB2312" w:hAnsi="仿宋_GB2312" w:cs="仿宋_GB2312" w:eastAsia="仿宋_GB2312"/>
                      <w:sz w:val="21"/>
                    </w:rPr>
                    <w:t>2次/日。</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7"/>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5"/>
                    <w:jc w:val="both"/>
                  </w:pPr>
                  <w:r>
                    <w:rPr>
                      <w:rFonts w:ascii="仿宋_GB2312" w:hAnsi="仿宋_GB2312" w:cs="仿宋_GB2312" w:eastAsia="仿宋_GB2312"/>
                      <w:sz w:val="21"/>
                    </w:rPr>
                    <w:t>地面干净无杂物、烟头、纸屑、痰迹、落叶、油渍等。</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7"/>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路灯、宣传栏、保持干净；马路边沿要保持清洁干净。</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7"/>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草坪花坛内无垃圾、杂物，花园宣传牌、石凳每日擦洗两遍，并</w:t>
                  </w:r>
                  <w:r>
                    <w:rPr>
                      <w:rFonts w:ascii="仿宋_GB2312" w:hAnsi="仿宋_GB2312" w:cs="仿宋_GB2312" w:eastAsia="仿宋_GB2312"/>
                      <w:sz w:val="21"/>
                    </w:rPr>
                    <w:t>保持清洁干净。</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7"/>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果皮箱表面清洁光亮，箱内无污垢，无垃圾堆积。</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7"/>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垃圾桶清洁，垃圾及时倾倒，无沿路撒、漏。</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7"/>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29"/>
                    <w:jc w:val="both"/>
                  </w:pPr>
                  <w:r>
                    <w:rPr>
                      <w:rFonts w:ascii="仿宋_GB2312" w:hAnsi="仿宋_GB2312" w:cs="仿宋_GB2312" w:eastAsia="仿宋_GB2312"/>
                      <w:sz w:val="21"/>
                    </w:rPr>
                    <w:t>电动门光亮、无污渍，透视墙围墙无污垢。</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7"/>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4"/>
                    <w:jc w:val="both"/>
                  </w:pPr>
                  <w:r>
                    <w:rPr>
                      <w:rFonts w:ascii="仿宋_GB2312" w:hAnsi="仿宋_GB2312" w:cs="仿宋_GB2312" w:eastAsia="仿宋_GB2312"/>
                      <w:sz w:val="21"/>
                    </w:rPr>
                    <w:t>楼周围地砖每周冲洗一次，并保持干净。</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7"/>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外科楼一层外窗台不能有杂物，保持整洁美观。</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7"/>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13"/>
                    <w:jc w:val="both"/>
                  </w:pPr>
                  <w:r>
                    <w:rPr>
                      <w:rFonts w:ascii="仿宋_GB2312" w:hAnsi="仿宋_GB2312" w:cs="仿宋_GB2312" w:eastAsia="仿宋_GB2312"/>
                      <w:sz w:val="21"/>
                    </w:rPr>
                    <w:t>雨雪后及时清扫环境。</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6"/>
                    <w:jc w:val="both"/>
                  </w:pPr>
                  <w:r>
                    <w:rPr>
                      <w:rFonts w:ascii="仿宋_GB2312" w:hAnsi="仿宋_GB2312" w:cs="仿宋_GB2312" w:eastAsia="仿宋_GB2312"/>
                      <w:sz w:val="21"/>
                    </w:rPr>
                    <w:t>流动保洁人员在岗。</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ind w:firstLine="2832"/>
                    <w:jc w:val="both"/>
                  </w:pPr>
                  <w:r>
                    <w:rPr>
                      <w:rFonts w:ascii="仿宋_GB2312" w:hAnsi="仿宋_GB2312" w:cs="仿宋_GB2312" w:eastAsia="仿宋_GB2312"/>
                      <w:sz w:val="21"/>
                    </w:rPr>
                    <w:t>总分</w:t>
                  </w:r>
                </w:p>
              </w:tc>
              <w:tc>
                <w:tcPr>
                  <w:tcW w:type="dxa" w:w="23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154"/>
                    <w:jc w:val="both"/>
                  </w:pPr>
                  <w:r>
                    <w:rPr>
                      <w:rFonts w:ascii="仿宋_GB2312" w:hAnsi="仿宋_GB2312" w:cs="仿宋_GB2312" w:eastAsia="仿宋_GB2312"/>
                      <w:sz w:val="21"/>
                    </w:rPr>
                    <w:t>100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p>
              </w:tc>
            </w:tr>
          </w:tbl>
          <w:p>
            <w:pPr>
              <w:pStyle w:val="null3"/>
              <w:jc w:val="both"/>
            </w:pPr>
            <w:r>
              <w:rPr>
                <w:rFonts w:ascii="仿宋_GB2312" w:hAnsi="仿宋_GB2312" w:cs="仿宋_GB2312" w:eastAsia="仿宋_GB2312"/>
                <w:sz w:val="21"/>
                <w:b/>
              </w:rPr>
              <w:t>2.外科楼病区部分</w:t>
            </w:r>
          </w:p>
          <w:tbl>
            <w:tblPr>
              <w:tblBorders>
                <w:top w:val="none" w:color="000000" w:sz="4"/>
                <w:left w:val="none" w:color="000000" w:sz="4"/>
                <w:bottom w:val="none" w:color="000000" w:sz="4"/>
                <w:right w:val="none" w:color="000000" w:sz="4"/>
                <w:insideH w:val="none"/>
                <w:insideV w:val="none"/>
              </w:tblBorders>
            </w:tblPr>
            <w:tblGrid>
              <w:gridCol w:w="1743"/>
              <w:gridCol w:w="230"/>
              <w:gridCol w:w="579"/>
            </w:tblGrid>
            <w:tr>
              <w:tc>
                <w:tcPr>
                  <w:tcW w:type="dxa" w:w="1743"/>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2933"/>
                    <w:jc w:val="both"/>
                  </w:pPr>
                  <w:r>
                    <w:rPr>
                      <w:rFonts w:ascii="仿宋_GB2312" w:hAnsi="仿宋_GB2312" w:cs="仿宋_GB2312" w:eastAsia="仿宋_GB2312"/>
                      <w:sz w:val="21"/>
                    </w:rPr>
                    <w:t>保洁质量标准</w:t>
                  </w:r>
                </w:p>
              </w:tc>
              <w:tc>
                <w:tcPr>
                  <w:tcW w:type="dxa" w:w="230"/>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227"/>
                    <w:jc w:val="both"/>
                  </w:pPr>
                  <w:r>
                    <w:rPr>
                      <w:rFonts w:ascii="仿宋_GB2312" w:hAnsi="仿宋_GB2312" w:cs="仿宋_GB2312" w:eastAsia="仿宋_GB2312"/>
                      <w:sz w:val="21"/>
                    </w:rPr>
                    <w:t>分值</w:t>
                  </w:r>
                </w:p>
              </w:tc>
              <w:tc>
                <w:tcPr>
                  <w:tcW w:type="dxa" w:w="579"/>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650"/>
                    <w:jc w:val="both"/>
                  </w:pPr>
                  <w:r>
                    <w:rPr>
                      <w:rFonts w:ascii="仿宋_GB2312" w:hAnsi="仿宋_GB2312" w:cs="仿宋_GB2312" w:eastAsia="仿宋_GB2312"/>
                      <w:sz w:val="21"/>
                    </w:rPr>
                    <w:t>扣分标准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楼梯、窗台、凉台打扫</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次</w:t>
                  </w:r>
                  <w:r>
                    <w:rPr>
                      <w:rFonts w:ascii="仿宋_GB2312" w:hAnsi="仿宋_GB2312" w:cs="仿宋_GB2312" w:eastAsia="仿宋_GB2312"/>
                      <w:sz w:val="21"/>
                    </w:rPr>
                    <w:t>/日，保证无纸屑、痰迹，楼梯扶手擦</w:t>
                  </w:r>
                  <w:r>
                    <w:rPr>
                      <w:rFonts w:ascii="仿宋_GB2312" w:hAnsi="仿宋_GB2312" w:cs="仿宋_GB2312" w:eastAsia="仿宋_GB2312"/>
                      <w:sz w:val="21"/>
                    </w:rPr>
                    <w:t xml:space="preserve"> </w:t>
                  </w:r>
                  <w:r>
                    <w:rPr>
                      <w:rFonts w:ascii="仿宋_GB2312" w:hAnsi="仿宋_GB2312" w:cs="仿宋_GB2312" w:eastAsia="仿宋_GB2312"/>
                      <w:sz w:val="21"/>
                    </w:rPr>
                    <w:t>拭</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次</w:t>
                  </w:r>
                  <w:r>
                    <w:rPr>
                      <w:rFonts w:ascii="仿宋_GB2312" w:hAnsi="仿宋_GB2312" w:cs="仿宋_GB2312" w:eastAsia="仿宋_GB2312"/>
                      <w:sz w:val="21"/>
                    </w:rPr>
                    <w:t>/日。</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每日清扫房间</w:t>
                  </w:r>
                  <w:r>
                    <w:rPr>
                      <w:rFonts w:ascii="仿宋_GB2312" w:hAnsi="仿宋_GB2312" w:cs="仿宋_GB2312" w:eastAsia="仿宋_GB2312"/>
                      <w:sz w:val="21"/>
                    </w:rPr>
                    <w:t xml:space="preserve"> </w:t>
                  </w:r>
                  <w:r>
                    <w:rPr>
                      <w:rFonts w:ascii="仿宋_GB2312" w:hAnsi="仿宋_GB2312" w:cs="仿宋_GB2312" w:eastAsia="仿宋_GB2312"/>
                      <w:sz w:val="21"/>
                    </w:rPr>
                    <w:t>2次，保持地面清洁、地角无尘、纸篓及时清倒、每日换袋，早</w:t>
                  </w:r>
                  <w:r>
                    <w:rPr>
                      <w:rFonts w:ascii="仿宋_GB2312" w:hAnsi="仿宋_GB2312" w:cs="仿宋_GB2312" w:eastAsia="仿宋_GB2312"/>
                      <w:sz w:val="21"/>
                    </w:rPr>
                    <w:t xml:space="preserve"> </w:t>
                  </w:r>
                  <w:r>
                    <w:rPr>
                      <w:rFonts w:ascii="仿宋_GB2312" w:hAnsi="仿宋_GB2312" w:cs="仿宋_GB2312" w:eastAsia="仿宋_GB2312"/>
                      <w:sz w:val="21"/>
                    </w:rPr>
                    <w:t>8点前完成。治疗中必须打扫时，不得扬尘，</w:t>
                  </w:r>
                  <w:r>
                    <w:rPr>
                      <w:rFonts w:ascii="仿宋_GB2312" w:hAnsi="仿宋_GB2312" w:cs="仿宋_GB2312" w:eastAsia="仿宋_GB2312"/>
                      <w:sz w:val="21"/>
                    </w:rPr>
                    <w:t>随时保洁，墙面无蜘蛛网。</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卫生间随时打扫，保持地面清洁、无积水、尿渍、异味，便池及时冲洗，每日消毒一次，保持垃圾桶、纸篓表面清洁，及时更换</w:t>
                  </w:r>
                  <w:r>
                    <w:rPr>
                      <w:rFonts w:ascii="仿宋_GB2312" w:hAnsi="仿宋_GB2312" w:cs="仿宋_GB2312" w:eastAsia="仿宋_GB2312"/>
                      <w:sz w:val="21"/>
                    </w:rPr>
                    <w:t>垃圾袋，清洗、消毒</w:t>
                  </w:r>
                  <w:r>
                    <w:rPr>
                      <w:rFonts w:ascii="仿宋_GB2312" w:hAnsi="仿宋_GB2312" w:cs="仿宋_GB2312" w:eastAsia="仿宋_GB2312"/>
                      <w:sz w:val="21"/>
                    </w:rPr>
                    <w:t xml:space="preserve"> </w:t>
                  </w:r>
                  <w:r>
                    <w:rPr>
                      <w:rFonts w:ascii="仿宋_GB2312" w:hAnsi="仿宋_GB2312" w:cs="仿宋_GB2312" w:eastAsia="仿宋_GB2312"/>
                      <w:sz w:val="21"/>
                    </w:rPr>
                    <w:t>2次/周。</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垃圾桶表面清洁，垃圾及时清倒，桶内套垃圾袋，消毒</w:t>
                  </w:r>
                  <w:r>
                    <w:rPr>
                      <w:rFonts w:ascii="仿宋_GB2312" w:hAnsi="仿宋_GB2312" w:cs="仿宋_GB2312" w:eastAsia="仿宋_GB2312"/>
                      <w:sz w:val="21"/>
                    </w:rPr>
                    <w:t xml:space="preserve"> </w:t>
                  </w:r>
                  <w:r>
                    <w:rPr>
                      <w:rFonts w:ascii="仿宋_GB2312" w:hAnsi="仿宋_GB2312" w:cs="仿宋_GB2312" w:eastAsia="仿宋_GB2312"/>
                      <w:sz w:val="21"/>
                    </w:rPr>
                    <w:t>2次/周；</w:t>
                  </w:r>
                  <w:r>
                    <w:rPr>
                      <w:rFonts w:ascii="仿宋_GB2312" w:hAnsi="仿宋_GB2312" w:cs="仿宋_GB2312" w:eastAsia="仿宋_GB2312"/>
                      <w:sz w:val="21"/>
                    </w:rPr>
                    <w:t xml:space="preserve"> </w:t>
                  </w:r>
                  <w:r>
                    <w:rPr>
                      <w:rFonts w:ascii="仿宋_GB2312" w:hAnsi="仿宋_GB2312" w:cs="仿宋_GB2312" w:eastAsia="仿宋_GB2312"/>
                      <w:sz w:val="21"/>
                    </w:rPr>
                    <w:t>垃圾桶周围墙面无污渍。</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水房地面干燥、清洁、无杂物堆放，水池无污渍，水龙头清洁，</w:t>
                  </w:r>
                  <w:r>
                    <w:rPr>
                      <w:rFonts w:ascii="仿宋_GB2312" w:hAnsi="仿宋_GB2312" w:cs="仿宋_GB2312" w:eastAsia="仿宋_GB2312"/>
                      <w:sz w:val="21"/>
                    </w:rPr>
                    <w:t>热水器光亮无尘。</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每日擦拭门窗、家具、桌椅、扶手床栏、电话、电视机、冰箱、候诊椅等。</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6"/>
                    <w:jc w:val="both"/>
                  </w:pPr>
                  <w:r>
                    <w:rPr>
                      <w:rFonts w:ascii="仿宋_GB2312" w:hAnsi="仿宋_GB2312" w:cs="仿宋_GB2312" w:eastAsia="仿宋_GB2312"/>
                      <w:sz w:val="21"/>
                    </w:rPr>
                    <w:t>专用毛巾擦拭床头柜，保证一柜一巾，用后清洗消毒、晾干。</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3"/>
                    <w:jc w:val="both"/>
                  </w:pPr>
                  <w:r>
                    <w:rPr>
                      <w:rFonts w:ascii="仿宋_GB2312" w:hAnsi="仿宋_GB2312" w:cs="仿宋_GB2312" w:eastAsia="仿宋_GB2312"/>
                      <w:sz w:val="21"/>
                    </w:rPr>
                    <w:t>终末消毒保证床垫下、床头柜内、壁橱、或储物柜内无渣、无杂</w:t>
                  </w:r>
                  <w:r>
                    <w:rPr>
                      <w:rFonts w:ascii="仿宋_GB2312" w:hAnsi="仿宋_GB2312" w:cs="仿宋_GB2312" w:eastAsia="仿宋_GB2312"/>
                      <w:sz w:val="21"/>
                    </w:rPr>
                    <w:t>物，用</w:t>
                  </w:r>
                  <w:r>
                    <w:rPr>
                      <w:rFonts w:ascii="仿宋_GB2312" w:hAnsi="仿宋_GB2312" w:cs="仿宋_GB2312" w:eastAsia="仿宋_GB2312"/>
                      <w:sz w:val="21"/>
                    </w:rPr>
                    <w:t>“84</w:t>
                  </w:r>
                  <w:r>
                    <w:rPr>
                      <w:rFonts w:ascii="仿宋_GB2312" w:hAnsi="仿宋_GB2312" w:cs="仿宋_GB2312" w:eastAsia="仿宋_GB2312"/>
                      <w:sz w:val="21"/>
                    </w:rPr>
                    <w:t xml:space="preserve"> </w:t>
                  </w:r>
                  <w:r>
                    <w:rPr>
                      <w:rFonts w:ascii="仿宋_GB2312" w:hAnsi="仿宋_GB2312" w:cs="仿宋_GB2312" w:eastAsia="仿宋_GB2312"/>
                      <w:sz w:val="21"/>
                    </w:rPr>
                    <w:t>液</w:t>
                  </w:r>
                  <w:r>
                    <w:rPr>
                      <w:rFonts w:ascii="仿宋_GB2312" w:hAnsi="仿宋_GB2312" w:cs="仿宋_GB2312" w:eastAsia="仿宋_GB2312"/>
                      <w:sz w:val="21"/>
                    </w:rPr>
                    <w:t>”彻底擦洗床架、床头柜、凳子，热水瓶清洁后，</w:t>
                  </w:r>
                </w:p>
                <w:p>
                  <w:pPr>
                    <w:pStyle w:val="null3"/>
                    <w:ind w:firstLine="105"/>
                    <w:jc w:val="both"/>
                  </w:pPr>
                  <w:r>
                    <w:rPr>
                      <w:rFonts w:ascii="仿宋_GB2312" w:hAnsi="仿宋_GB2312" w:cs="仿宋_GB2312" w:eastAsia="仿宋_GB2312"/>
                      <w:sz w:val="21"/>
                    </w:rPr>
                    <w:t>表面消毒并妥善保管。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6"/>
                    <w:jc w:val="both"/>
                  </w:pPr>
                  <w:r>
                    <w:rPr>
                      <w:rFonts w:ascii="仿宋_GB2312" w:hAnsi="仿宋_GB2312" w:cs="仿宋_GB2312" w:eastAsia="仿宋_GB2312"/>
                      <w:sz w:val="21"/>
                    </w:rPr>
                    <w:t>协助护士做好病室空气消毒及整理杂物。</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未协助扣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每周彻底打扫病区一次，包括玻璃、防盗门、推车、瓷砖墙面，</w:t>
                  </w:r>
                  <w:r>
                    <w:rPr>
                      <w:rFonts w:ascii="仿宋_GB2312" w:hAnsi="仿宋_GB2312" w:cs="仿宋_GB2312" w:eastAsia="仿宋_GB2312"/>
                      <w:sz w:val="21"/>
                    </w:rPr>
                    <w:t xml:space="preserve"> </w:t>
                  </w:r>
                  <w:r>
                    <w:rPr>
                      <w:rFonts w:ascii="仿宋_GB2312" w:hAnsi="仿宋_GB2312" w:cs="仿宋_GB2312" w:eastAsia="仿宋_GB2312"/>
                      <w:sz w:val="21"/>
                    </w:rPr>
                    <w:t>做到屋顶墙角线、地角线清洁，无积尘、污渍、蜘蛛网等。</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病区设备带、输液架、吸痰器、氧气桶、要每天擦拭，做到无积</w:t>
                  </w:r>
                  <w:r>
                    <w:rPr>
                      <w:rFonts w:ascii="仿宋_GB2312" w:hAnsi="仿宋_GB2312" w:cs="仿宋_GB2312" w:eastAsia="仿宋_GB2312"/>
                      <w:sz w:val="21"/>
                    </w:rPr>
                    <w:t xml:space="preserve"> </w:t>
                  </w:r>
                  <w:r>
                    <w:rPr>
                      <w:rFonts w:ascii="仿宋_GB2312" w:hAnsi="仿宋_GB2312" w:cs="仿宋_GB2312" w:eastAsia="仿宋_GB2312"/>
                      <w:sz w:val="21"/>
                    </w:rPr>
                    <w:t>尘、无污渍。</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6"/>
                    <w:jc w:val="both"/>
                  </w:pPr>
                  <w:r>
                    <w:rPr>
                      <w:rFonts w:ascii="仿宋_GB2312" w:hAnsi="仿宋_GB2312" w:cs="仿宋_GB2312" w:eastAsia="仿宋_GB2312"/>
                      <w:sz w:val="21"/>
                    </w:rPr>
                    <w:t>拖把标志清楚，严格按区域使用，用后消毒晾干。</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43"/>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ind w:firstLine="2833"/>
                    <w:jc w:val="both"/>
                  </w:pPr>
                  <w:r>
                    <w:rPr>
                      <w:rFonts w:ascii="仿宋_GB2312" w:hAnsi="仿宋_GB2312" w:cs="仿宋_GB2312" w:eastAsia="仿宋_GB2312"/>
                      <w:sz w:val="21"/>
                    </w:rPr>
                    <w:t>总分</w:t>
                  </w:r>
                </w:p>
              </w:tc>
              <w:tc>
                <w:tcPr>
                  <w:tcW w:type="dxa" w:w="23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155"/>
                    <w:jc w:val="both"/>
                  </w:pPr>
                  <w:r>
                    <w:rPr>
                      <w:rFonts w:ascii="仿宋_GB2312" w:hAnsi="仿宋_GB2312" w:cs="仿宋_GB2312" w:eastAsia="仿宋_GB2312"/>
                      <w:sz w:val="21"/>
                    </w:rPr>
                    <w:t>100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7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p>
              </w:tc>
            </w:tr>
          </w:tbl>
          <w:p>
            <w:pPr>
              <w:pStyle w:val="null3"/>
              <w:jc w:val="both"/>
            </w:pPr>
            <w:r>
              <w:rPr>
                <w:rFonts w:ascii="仿宋_GB2312" w:hAnsi="仿宋_GB2312" w:cs="仿宋_GB2312" w:eastAsia="仿宋_GB2312"/>
                <w:sz w:val="21"/>
                <w:b/>
              </w:rPr>
              <w:t>3.手术楼病区部分</w:t>
            </w:r>
          </w:p>
          <w:tbl>
            <w:tblPr>
              <w:tblBorders>
                <w:top w:val="none" w:color="000000" w:sz="4"/>
                <w:left w:val="none" w:color="000000" w:sz="4"/>
                <w:bottom w:val="none" w:color="000000" w:sz="4"/>
                <w:right w:val="none" w:color="000000" w:sz="4"/>
                <w:insideH w:val="none"/>
                <w:insideV w:val="none"/>
              </w:tblBorders>
            </w:tblPr>
            <w:tblGrid>
              <w:gridCol w:w="1732"/>
              <w:gridCol w:w="235"/>
              <w:gridCol w:w="585"/>
            </w:tblGrid>
            <w:tr>
              <w:tc>
                <w:tcPr>
                  <w:tcW w:type="dxa" w:w="1732"/>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2407"/>
                    <w:jc w:val="both"/>
                  </w:pPr>
                  <w:r>
                    <w:rPr>
                      <w:rFonts w:ascii="仿宋_GB2312" w:hAnsi="仿宋_GB2312" w:cs="仿宋_GB2312" w:eastAsia="仿宋_GB2312"/>
                      <w:sz w:val="21"/>
                    </w:rPr>
                    <w:t>保洁质量标准</w:t>
                  </w:r>
                </w:p>
              </w:tc>
              <w:tc>
                <w:tcPr>
                  <w:tcW w:type="dxa" w:w="235"/>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227"/>
                    <w:jc w:val="both"/>
                  </w:pPr>
                  <w:r>
                    <w:rPr>
                      <w:rFonts w:ascii="仿宋_GB2312" w:hAnsi="仿宋_GB2312" w:cs="仿宋_GB2312" w:eastAsia="仿宋_GB2312"/>
                      <w:sz w:val="21"/>
                    </w:rPr>
                    <w:t>分值</w:t>
                  </w:r>
                </w:p>
              </w:tc>
              <w:tc>
                <w:tcPr>
                  <w:tcW w:type="dxa" w:w="585"/>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755"/>
                    <w:jc w:val="both"/>
                  </w:pPr>
                  <w:r>
                    <w:rPr>
                      <w:rFonts w:ascii="仿宋_GB2312" w:hAnsi="仿宋_GB2312" w:cs="仿宋_GB2312" w:eastAsia="仿宋_GB2312"/>
                      <w:sz w:val="21"/>
                    </w:rPr>
                    <w:t>扣分标准</w:t>
                  </w:r>
                </w:p>
              </w:tc>
            </w:tr>
            <w:tr>
              <w:tc>
                <w:tcPr>
                  <w:tcW w:type="dxa" w:w="173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楼梯、窗台、阳台，打扫</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次</w:t>
                  </w:r>
                  <w:r>
                    <w:rPr>
                      <w:rFonts w:ascii="仿宋_GB2312" w:hAnsi="仿宋_GB2312" w:cs="仿宋_GB2312" w:eastAsia="仿宋_GB2312"/>
                      <w:sz w:val="21"/>
                    </w:rPr>
                    <w:t>/日，保证无纸屑、痰迹，楼梯扶手</w:t>
                  </w:r>
                  <w:r>
                    <w:rPr>
                      <w:rFonts w:ascii="仿宋_GB2312" w:hAnsi="仿宋_GB2312" w:cs="仿宋_GB2312" w:eastAsia="仿宋_GB2312"/>
                      <w:sz w:val="21"/>
                    </w:rPr>
                    <w:t xml:space="preserve"> </w:t>
                  </w:r>
                  <w:r>
                    <w:rPr>
                      <w:rFonts w:ascii="仿宋_GB2312" w:hAnsi="仿宋_GB2312" w:cs="仿宋_GB2312" w:eastAsia="仿宋_GB2312"/>
                      <w:sz w:val="21"/>
                    </w:rPr>
                    <w:t>擦拭</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次</w:t>
                  </w:r>
                  <w:r>
                    <w:rPr>
                      <w:rFonts w:ascii="仿宋_GB2312" w:hAnsi="仿宋_GB2312" w:cs="仿宋_GB2312" w:eastAsia="仿宋_GB2312"/>
                      <w:sz w:val="21"/>
                    </w:rPr>
                    <w:t>/日。</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7"/>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5分。</w:t>
                  </w:r>
                </w:p>
              </w:tc>
            </w:tr>
            <w:tr>
              <w:tc>
                <w:tcPr>
                  <w:tcW w:type="dxa" w:w="173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每日清扫房间</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次，保持地面清洁、地角无尘、纸篓及时清</w:t>
                  </w:r>
                  <w:r>
                    <w:rPr>
                      <w:rFonts w:ascii="仿宋_GB2312" w:hAnsi="仿宋_GB2312" w:cs="仿宋_GB2312" w:eastAsia="仿宋_GB2312"/>
                      <w:sz w:val="21"/>
                    </w:rPr>
                    <w:t xml:space="preserve"> </w:t>
                  </w:r>
                  <w:r>
                    <w:rPr>
                      <w:rFonts w:ascii="仿宋_GB2312" w:hAnsi="仿宋_GB2312" w:cs="仿宋_GB2312" w:eastAsia="仿宋_GB2312"/>
                      <w:sz w:val="21"/>
                    </w:rPr>
                    <w:t>倒、每日换袋，早</w:t>
                  </w:r>
                  <w:r>
                    <w:rPr>
                      <w:rFonts w:ascii="仿宋_GB2312" w:hAnsi="仿宋_GB2312" w:cs="仿宋_GB2312" w:eastAsia="仿宋_GB2312"/>
                      <w:sz w:val="21"/>
                    </w:rPr>
                    <w:t xml:space="preserve"> </w:t>
                  </w:r>
                  <w:r>
                    <w:rPr>
                      <w:rFonts w:ascii="仿宋_GB2312" w:hAnsi="仿宋_GB2312" w:cs="仿宋_GB2312" w:eastAsia="仿宋_GB2312"/>
                      <w:sz w:val="21"/>
                    </w:rPr>
                    <w:t>8</w:t>
                  </w:r>
                  <w:r>
                    <w:rPr>
                      <w:rFonts w:ascii="仿宋_GB2312" w:hAnsi="仿宋_GB2312" w:cs="仿宋_GB2312" w:eastAsia="仿宋_GB2312"/>
                      <w:sz w:val="21"/>
                    </w:rPr>
                    <w:t xml:space="preserve"> </w:t>
                  </w:r>
                  <w:r>
                    <w:rPr>
                      <w:rFonts w:ascii="仿宋_GB2312" w:hAnsi="仿宋_GB2312" w:cs="仿宋_GB2312" w:eastAsia="仿宋_GB2312"/>
                      <w:sz w:val="21"/>
                    </w:rPr>
                    <w:t>点前完成。治疗中必须打扫时，不得扬尘，</w:t>
                  </w:r>
                  <w:r>
                    <w:rPr>
                      <w:rFonts w:ascii="仿宋_GB2312" w:hAnsi="仿宋_GB2312" w:cs="仿宋_GB2312" w:eastAsia="仿宋_GB2312"/>
                      <w:sz w:val="21"/>
                    </w:rPr>
                    <w:t xml:space="preserve"> </w:t>
                  </w:r>
                  <w:r>
                    <w:rPr>
                      <w:rFonts w:ascii="仿宋_GB2312" w:hAnsi="仿宋_GB2312" w:cs="仿宋_GB2312" w:eastAsia="仿宋_GB2312"/>
                      <w:sz w:val="21"/>
                    </w:rPr>
                    <w:t>随时保洁，墙面无蜘蛛网。</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5分。</w:t>
                  </w:r>
                </w:p>
              </w:tc>
            </w:tr>
            <w:tr>
              <w:tc>
                <w:tcPr>
                  <w:tcW w:type="dxa" w:w="173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卫生间随时打扫，保持地面清洁、无积水、尿渍、异味，便池及时冲洗，每日消毒一次，保持垃圾桶、纸篓表面清洁，及时更换</w:t>
                  </w:r>
                  <w:r>
                    <w:rPr>
                      <w:rFonts w:ascii="仿宋_GB2312" w:hAnsi="仿宋_GB2312" w:cs="仿宋_GB2312" w:eastAsia="仿宋_GB2312"/>
                      <w:sz w:val="21"/>
                    </w:rPr>
                    <w:t>垃圾袋，清洗、消毒</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次</w:t>
                  </w:r>
                  <w:r>
                    <w:rPr>
                      <w:rFonts w:ascii="仿宋_GB2312" w:hAnsi="仿宋_GB2312" w:cs="仿宋_GB2312" w:eastAsia="仿宋_GB2312"/>
                      <w:sz w:val="21"/>
                    </w:rPr>
                    <w:t>/周。</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垃圾桶表面清洁，垃圾及时清倒，桶内套垃圾袋，消毒</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次</w:t>
                  </w:r>
                  <w:r>
                    <w:rPr>
                      <w:rFonts w:ascii="仿宋_GB2312" w:hAnsi="仿宋_GB2312" w:cs="仿宋_GB2312" w:eastAsia="仿宋_GB2312"/>
                      <w:sz w:val="21"/>
                    </w:rPr>
                    <w:t>/周。</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水房地面干燥、清洁、无杂物堆放，水池无污渍，水龙头清洁，</w:t>
                  </w:r>
                  <w:r>
                    <w:rPr>
                      <w:rFonts w:ascii="仿宋_GB2312" w:hAnsi="仿宋_GB2312" w:cs="仿宋_GB2312" w:eastAsia="仿宋_GB2312"/>
                      <w:sz w:val="21"/>
                    </w:rPr>
                    <w:t xml:space="preserve"> </w:t>
                  </w:r>
                  <w:r>
                    <w:rPr>
                      <w:rFonts w:ascii="仿宋_GB2312" w:hAnsi="仿宋_GB2312" w:cs="仿宋_GB2312" w:eastAsia="仿宋_GB2312"/>
                      <w:sz w:val="21"/>
                    </w:rPr>
                    <w:t>热水器光亮、锅炉无积尘。</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7"/>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29"/>
                    <w:jc w:val="both"/>
                  </w:pPr>
                  <w:r>
                    <w:rPr>
                      <w:rFonts w:ascii="仿宋_GB2312" w:hAnsi="仿宋_GB2312" w:cs="仿宋_GB2312" w:eastAsia="仿宋_GB2312"/>
                      <w:sz w:val="21"/>
                    </w:rPr>
                    <w:t>电视机、冰箱、设备带保持干净。</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7"/>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每日擦拭门窗、家具、扶手床栏、电话、候诊椅等。专用毛巾擦</w:t>
                  </w:r>
                  <w:r>
                    <w:rPr>
                      <w:rFonts w:ascii="仿宋_GB2312" w:hAnsi="仿宋_GB2312" w:cs="仿宋_GB2312" w:eastAsia="仿宋_GB2312"/>
                      <w:sz w:val="21"/>
                    </w:rPr>
                    <w:t xml:space="preserve"> </w:t>
                  </w:r>
                  <w:r>
                    <w:rPr>
                      <w:rFonts w:ascii="仿宋_GB2312" w:hAnsi="仿宋_GB2312" w:cs="仿宋_GB2312" w:eastAsia="仿宋_GB2312"/>
                      <w:sz w:val="21"/>
                    </w:rPr>
                    <w:t>拭床头柜，一柜一巾，用后清洗消毒，晾干。</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7"/>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2"/>
                    <w:jc w:val="both"/>
                  </w:pPr>
                  <w:r>
                    <w:rPr>
                      <w:rFonts w:ascii="仿宋_GB2312" w:hAnsi="仿宋_GB2312" w:cs="仿宋_GB2312" w:eastAsia="仿宋_GB2312"/>
                      <w:sz w:val="21"/>
                    </w:rPr>
                    <w:t>终末消毒床垫下、床头柜内、壁橱或储物柜内无渣无杂物，用</w:t>
                  </w:r>
                  <w:r>
                    <w:rPr>
                      <w:rFonts w:ascii="仿宋_GB2312" w:hAnsi="仿宋_GB2312" w:cs="仿宋_GB2312" w:eastAsia="仿宋_GB2312"/>
                      <w:sz w:val="21"/>
                    </w:rPr>
                    <w:t>“84”</w:t>
                  </w:r>
                  <w:r>
                    <w:rPr>
                      <w:rFonts w:ascii="仿宋_GB2312" w:hAnsi="仿宋_GB2312" w:cs="仿宋_GB2312" w:eastAsia="仿宋_GB2312"/>
                      <w:sz w:val="21"/>
                    </w:rPr>
                    <w:t>液彻底擦洗床、床头柜、凳子，热水瓶清洁后，表面消毒并妥善保管。</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14"/>
                    <w:jc w:val="both"/>
                  </w:pPr>
                  <w:r>
                    <w:rPr>
                      <w:rFonts w:ascii="仿宋_GB2312" w:hAnsi="仿宋_GB2312" w:cs="仿宋_GB2312" w:eastAsia="仿宋_GB2312"/>
                      <w:sz w:val="21"/>
                    </w:rPr>
                    <w:t>ECT</w:t>
                  </w:r>
                  <w:r>
                    <w:rPr>
                      <w:rFonts w:ascii="仿宋_GB2312" w:hAnsi="仿宋_GB2312" w:cs="仿宋_GB2312" w:eastAsia="仿宋_GB2312"/>
                      <w:sz w:val="21"/>
                    </w:rPr>
                    <w:t xml:space="preserve"> </w:t>
                  </w:r>
                  <w:r>
                    <w:rPr>
                      <w:rFonts w:ascii="仿宋_GB2312" w:hAnsi="仿宋_GB2312" w:cs="仿宋_GB2312" w:eastAsia="仿宋_GB2312"/>
                      <w:sz w:val="21"/>
                    </w:rPr>
                    <w:t>、人工肾地面、墙面、顶部、水池及物体表面保持干净。</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7"/>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6"/>
                    <w:jc w:val="both"/>
                  </w:pPr>
                  <w:r>
                    <w:rPr>
                      <w:rFonts w:ascii="仿宋_GB2312" w:hAnsi="仿宋_GB2312" w:cs="仿宋_GB2312" w:eastAsia="仿宋_GB2312"/>
                      <w:sz w:val="21"/>
                    </w:rPr>
                    <w:t>拖把标志清楚，严格按区域使用，用后消毒晾干。</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ind w:firstLine="2832"/>
                    <w:jc w:val="both"/>
                  </w:pPr>
                  <w:r>
                    <w:rPr>
                      <w:rFonts w:ascii="仿宋_GB2312" w:hAnsi="仿宋_GB2312" w:cs="仿宋_GB2312" w:eastAsia="仿宋_GB2312"/>
                      <w:sz w:val="21"/>
                    </w:rPr>
                    <w:t>总分</w:t>
                  </w:r>
                </w:p>
              </w:tc>
              <w:tc>
                <w:tcPr>
                  <w:tcW w:type="dxa" w:w="23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154"/>
                    <w:jc w:val="both"/>
                  </w:pPr>
                  <w:r>
                    <w:rPr>
                      <w:rFonts w:ascii="仿宋_GB2312" w:hAnsi="仿宋_GB2312" w:cs="仿宋_GB2312" w:eastAsia="仿宋_GB2312"/>
                      <w:sz w:val="21"/>
                    </w:rPr>
                    <w:t>100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p>
              </w:tc>
            </w:tr>
          </w:tbl>
          <w:p>
            <w:pPr>
              <w:pStyle w:val="null3"/>
              <w:jc w:val="both"/>
            </w:pPr>
            <w:r>
              <w:rPr>
                <w:rFonts w:ascii="仿宋_GB2312" w:hAnsi="仿宋_GB2312" w:cs="仿宋_GB2312" w:eastAsia="仿宋_GB2312"/>
                <w:sz w:val="21"/>
                <w:b/>
              </w:rPr>
              <w:t>4.手术室部分、CT</w:t>
            </w:r>
            <w:r>
              <w:rPr>
                <w:rFonts w:ascii="仿宋_GB2312" w:hAnsi="仿宋_GB2312" w:cs="仿宋_GB2312" w:eastAsia="仿宋_GB2312"/>
                <w:sz w:val="21"/>
                <w:b/>
              </w:rPr>
              <w:t xml:space="preserve"> </w:t>
            </w:r>
            <w:r>
              <w:rPr>
                <w:rFonts w:ascii="仿宋_GB2312" w:hAnsi="仿宋_GB2312" w:cs="仿宋_GB2312" w:eastAsia="仿宋_GB2312"/>
                <w:sz w:val="21"/>
                <w:b/>
              </w:rPr>
              <w:t>楼一二层、三层楼梯卫生间</w:t>
            </w:r>
          </w:p>
          <w:tbl>
            <w:tblPr>
              <w:tblBorders>
                <w:top w:val="none" w:color="000000" w:sz="4"/>
                <w:left w:val="none" w:color="000000" w:sz="4"/>
                <w:bottom w:val="none" w:color="000000" w:sz="4"/>
                <w:right w:val="none" w:color="000000" w:sz="4"/>
                <w:insideH w:val="none"/>
                <w:insideV w:val="none"/>
              </w:tblBorders>
            </w:tblPr>
            <w:tblGrid>
              <w:gridCol w:w="1734"/>
              <w:gridCol w:w="235"/>
              <w:gridCol w:w="584"/>
            </w:tblGrid>
            <w:tr>
              <w:tc>
                <w:tcPr>
                  <w:tcW w:type="dxa" w:w="1734"/>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2407"/>
                    <w:jc w:val="both"/>
                  </w:pPr>
                  <w:r>
                    <w:rPr>
                      <w:rFonts w:ascii="仿宋_GB2312" w:hAnsi="仿宋_GB2312" w:cs="仿宋_GB2312" w:eastAsia="仿宋_GB2312"/>
                      <w:sz w:val="21"/>
                    </w:rPr>
                    <w:t>保洁质量标准</w:t>
                  </w:r>
                </w:p>
              </w:tc>
              <w:tc>
                <w:tcPr>
                  <w:tcW w:type="dxa" w:w="235"/>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227"/>
                    <w:jc w:val="both"/>
                  </w:pPr>
                  <w:r>
                    <w:rPr>
                      <w:rFonts w:ascii="仿宋_GB2312" w:hAnsi="仿宋_GB2312" w:cs="仿宋_GB2312" w:eastAsia="仿宋_GB2312"/>
                      <w:sz w:val="21"/>
                    </w:rPr>
                    <w:t>分值</w:t>
                  </w:r>
                </w:p>
              </w:tc>
              <w:tc>
                <w:tcPr>
                  <w:tcW w:type="dxa" w:w="584"/>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649"/>
                    <w:jc w:val="both"/>
                  </w:pPr>
                  <w:r>
                    <w:rPr>
                      <w:rFonts w:ascii="仿宋_GB2312" w:hAnsi="仿宋_GB2312" w:cs="仿宋_GB2312" w:eastAsia="仿宋_GB2312"/>
                      <w:sz w:val="21"/>
                    </w:rPr>
                    <w:t>扣分标准</w:t>
                  </w:r>
                </w:p>
              </w:tc>
            </w:tr>
            <w:tr>
              <w:tc>
                <w:tcPr>
                  <w:tcW w:type="dxa" w:w="173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4"/>
                    <w:jc w:val="both"/>
                  </w:pPr>
                  <w:r>
                    <w:rPr>
                      <w:rFonts w:ascii="仿宋_GB2312" w:hAnsi="仿宋_GB2312" w:cs="仿宋_GB2312" w:eastAsia="仿宋_GB2312"/>
                      <w:sz w:val="21"/>
                    </w:rPr>
                    <w:t>室内地面、楼梯、走廊，每天上午、下午各扫拖一次，手术完毕</w:t>
                  </w:r>
                  <w:r>
                    <w:rPr>
                      <w:rFonts w:ascii="仿宋_GB2312" w:hAnsi="仿宋_GB2312" w:cs="仿宋_GB2312" w:eastAsia="仿宋_GB2312"/>
                      <w:sz w:val="21"/>
                    </w:rPr>
                    <w:t xml:space="preserve"> </w:t>
                  </w:r>
                  <w:r>
                    <w:rPr>
                      <w:rFonts w:ascii="仿宋_GB2312" w:hAnsi="仿宋_GB2312" w:cs="仿宋_GB2312" w:eastAsia="仿宋_GB2312"/>
                      <w:sz w:val="21"/>
                    </w:rPr>
                    <w:t>及时清扫，随时保洁。</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1"/>
                    <w:jc w:val="both"/>
                  </w:pPr>
                  <w:r>
                    <w:rPr>
                      <w:rFonts w:ascii="仿宋_GB2312" w:hAnsi="仿宋_GB2312" w:cs="仿宋_GB2312" w:eastAsia="仿宋_GB2312"/>
                      <w:sz w:val="21"/>
                    </w:rPr>
                    <w:t>8</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3"/>
                    <w:jc w:val="both"/>
                  </w:pPr>
                  <w:r>
                    <w:rPr>
                      <w:rFonts w:ascii="仿宋_GB2312" w:hAnsi="仿宋_GB2312" w:cs="仿宋_GB2312" w:eastAsia="仿宋_GB2312"/>
                      <w:sz w:val="21"/>
                    </w:rPr>
                    <w:t>室内及走廊墙裙、门窗、纱、玻璃，每周擦拭一次，平时保证无</w:t>
                  </w:r>
                  <w:r>
                    <w:rPr>
                      <w:rFonts w:ascii="仿宋_GB2312" w:hAnsi="仿宋_GB2312" w:cs="仿宋_GB2312" w:eastAsia="仿宋_GB2312"/>
                      <w:sz w:val="21"/>
                    </w:rPr>
                    <w:t xml:space="preserve"> </w:t>
                  </w:r>
                  <w:r>
                    <w:rPr>
                      <w:rFonts w:ascii="仿宋_GB2312" w:hAnsi="仿宋_GB2312" w:cs="仿宋_GB2312" w:eastAsia="仿宋_GB2312"/>
                      <w:sz w:val="21"/>
                    </w:rPr>
                    <w:t>积尘。</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4"/>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ind w:firstLine="105"/>
                    <w:jc w:val="both"/>
                  </w:pPr>
                  <w:r>
                    <w:rPr>
                      <w:rFonts w:ascii="仿宋_GB2312" w:hAnsi="仿宋_GB2312" w:cs="仿宋_GB2312" w:eastAsia="仿宋_GB2312"/>
                      <w:sz w:val="21"/>
                    </w:rPr>
                    <w:t>地面光滑，无线头、无针及刀片，屋顶墙角线、地角线清洁，无</w:t>
                  </w:r>
                </w:p>
              </w:tc>
              <w:tc>
                <w:tcPr>
                  <w:tcW w:type="dxa" w:w="23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4"/>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5"/>
                    <w:jc w:val="both"/>
                  </w:pPr>
                  <w:r>
                    <w:rPr>
                      <w:rFonts w:ascii="仿宋_GB2312" w:hAnsi="仿宋_GB2312" w:cs="仿宋_GB2312" w:eastAsia="仿宋_GB2312"/>
                      <w:sz w:val="21"/>
                    </w:rPr>
                    <w:t>积尘、污渍、蜘蛛网等，纸篓及时清倒，每日换袋。</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58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73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室内床单位、吸引器、麦式台、盐水架、器械车、病人推车等用</w:t>
                  </w:r>
                  <w:r>
                    <w:rPr>
                      <w:rFonts w:ascii="仿宋_GB2312" w:hAnsi="仿宋_GB2312" w:cs="仿宋_GB2312" w:eastAsia="仿宋_GB2312"/>
                      <w:sz w:val="21"/>
                    </w:rPr>
                    <w:t xml:space="preserve"> </w:t>
                  </w:r>
                  <w:r>
                    <w:rPr>
                      <w:rFonts w:ascii="仿宋_GB2312" w:hAnsi="仿宋_GB2312" w:cs="仿宋_GB2312" w:eastAsia="仿宋_GB2312"/>
                      <w:sz w:val="21"/>
                    </w:rPr>
                    <w:t>物随时擦拭，保证清洁无血迹。</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2"/>
                    <w:jc w:val="both"/>
                  </w:pP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4"/>
                    <w:jc w:val="both"/>
                  </w:pPr>
                  <w:r>
                    <w:rPr>
                      <w:rFonts w:ascii="仿宋_GB2312" w:hAnsi="仿宋_GB2312" w:cs="仿宋_GB2312" w:eastAsia="仿宋_GB2312"/>
                      <w:sz w:val="21"/>
                    </w:rPr>
                    <w:t>洗涤间、更衣室、污物间卫生随时打扫，保证无血迹，无污垢。</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更衣柜、更鞋柜、每周清洁一次，拖鞋每周清洗一次。</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5"/>
                    <w:jc w:val="both"/>
                  </w:pPr>
                  <w:r>
                    <w:rPr>
                      <w:rFonts w:ascii="仿宋_GB2312" w:hAnsi="仿宋_GB2312" w:cs="仿宋_GB2312" w:eastAsia="仿宋_GB2312"/>
                      <w:sz w:val="21"/>
                    </w:rPr>
                    <w:t>所有桌、椅、凳，每日擦洗一次，摆放到位。</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4"/>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5"/>
                    <w:jc w:val="both"/>
                  </w:pPr>
                  <w:r>
                    <w:rPr>
                      <w:rFonts w:ascii="仿宋_GB2312" w:hAnsi="仿宋_GB2312" w:cs="仿宋_GB2312" w:eastAsia="仿宋_GB2312"/>
                      <w:sz w:val="21"/>
                    </w:rPr>
                    <w:t>手术间的铝合金顶、无影灯及连杆保持清洁，无血迹，无灰尘。</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4"/>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2"/>
                    <w:jc w:val="both"/>
                  </w:pPr>
                  <w:r>
                    <w:rPr>
                      <w:rFonts w:ascii="仿宋_GB2312" w:hAnsi="仿宋_GB2312" w:cs="仿宋_GB2312" w:eastAsia="仿宋_GB2312"/>
                      <w:sz w:val="21"/>
                    </w:rPr>
                    <w:t>卫生间随时打扫，保持地面清洁、无积水、尿渍、异味，便池、</w:t>
                  </w:r>
                  <w:r>
                    <w:rPr>
                      <w:rFonts w:ascii="仿宋_GB2312" w:hAnsi="仿宋_GB2312" w:cs="仿宋_GB2312" w:eastAsia="仿宋_GB2312"/>
                      <w:sz w:val="21"/>
                    </w:rPr>
                    <w:t xml:space="preserve"> </w:t>
                  </w:r>
                  <w:r>
                    <w:rPr>
                      <w:rFonts w:ascii="仿宋_GB2312" w:hAnsi="仿宋_GB2312" w:cs="仿宋_GB2312" w:eastAsia="仿宋_GB2312"/>
                      <w:sz w:val="21"/>
                    </w:rPr>
                    <w:t>座便器及时冲洗，每日消毒一次，保持垃圾桶、纸篓表面清洁，</w:t>
                  </w:r>
                  <w:r>
                    <w:rPr>
                      <w:rFonts w:ascii="仿宋_GB2312" w:hAnsi="仿宋_GB2312" w:cs="仿宋_GB2312" w:eastAsia="仿宋_GB2312"/>
                      <w:sz w:val="21"/>
                    </w:rPr>
                    <w:t xml:space="preserve"> </w:t>
                  </w:r>
                  <w:r>
                    <w:rPr>
                      <w:rFonts w:ascii="仿宋_GB2312" w:hAnsi="仿宋_GB2312" w:cs="仿宋_GB2312" w:eastAsia="仿宋_GB2312"/>
                      <w:sz w:val="21"/>
                    </w:rPr>
                    <w:t>及时更换垃圾袋，清洗、消毒</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次</w:t>
                  </w:r>
                  <w:r>
                    <w:rPr>
                      <w:rFonts w:ascii="仿宋_GB2312" w:hAnsi="仿宋_GB2312" w:cs="仿宋_GB2312" w:eastAsia="仿宋_GB2312"/>
                      <w:sz w:val="21"/>
                    </w:rPr>
                    <w:t>/周。</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4"/>
                    <w:jc w:val="both"/>
                  </w:pPr>
                  <w:r>
                    <w:rPr>
                      <w:rFonts w:ascii="仿宋_GB2312" w:hAnsi="仿宋_GB2312" w:cs="仿宋_GB2312" w:eastAsia="仿宋_GB2312"/>
                      <w:sz w:val="21"/>
                    </w:rPr>
                    <w:t>洗手间随时清理打扫，洗手池无污渍，水龙头清洁。</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每晨准备消毒水一盆，每周清理打扫、归整杂物间</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次。每月对</w:t>
                  </w:r>
                  <w:r>
                    <w:rPr>
                      <w:rFonts w:ascii="仿宋_GB2312" w:hAnsi="仿宋_GB2312" w:cs="仿宋_GB2312" w:eastAsia="仿宋_GB2312"/>
                      <w:sz w:val="21"/>
                    </w:rPr>
                    <w:t xml:space="preserve"> </w:t>
                  </w:r>
                  <w:r>
                    <w:rPr>
                      <w:rFonts w:ascii="仿宋_GB2312" w:hAnsi="仿宋_GB2312" w:cs="仿宋_GB2312" w:eastAsia="仿宋_GB2312"/>
                      <w:sz w:val="21"/>
                    </w:rPr>
                    <w:t>内走廊、手术间、杂物间、洗手间大冲洗一次。每两日对外走廊</w:t>
                  </w:r>
                  <w:r>
                    <w:rPr>
                      <w:rFonts w:ascii="仿宋_GB2312" w:hAnsi="仿宋_GB2312" w:cs="仿宋_GB2312" w:eastAsia="仿宋_GB2312"/>
                      <w:sz w:val="21"/>
                    </w:rPr>
                    <w:t xml:space="preserve"> </w:t>
                  </w:r>
                  <w:r>
                    <w:rPr>
                      <w:rFonts w:ascii="仿宋_GB2312" w:hAnsi="仿宋_GB2312" w:cs="仿宋_GB2312" w:eastAsia="仿宋_GB2312"/>
                      <w:sz w:val="21"/>
                    </w:rPr>
                    <w:t>地面彻底清洗一次。</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一项未做扣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生活垃圾、医用垃圾分开，每日倾倒，每日回收一次性用物，盐</w:t>
                  </w:r>
                  <w:r>
                    <w:rPr>
                      <w:rFonts w:ascii="仿宋_GB2312" w:hAnsi="仿宋_GB2312" w:cs="仿宋_GB2312" w:eastAsia="仿宋_GB2312"/>
                      <w:sz w:val="21"/>
                    </w:rPr>
                    <w:t xml:space="preserve"> </w:t>
                  </w:r>
                  <w:r>
                    <w:rPr>
                      <w:rFonts w:ascii="仿宋_GB2312" w:hAnsi="仿宋_GB2312" w:cs="仿宋_GB2312" w:eastAsia="仿宋_GB2312"/>
                      <w:sz w:val="21"/>
                    </w:rPr>
                    <w:t>水瓶及时送回收站，做到污物桶一用一清洗消毒，术前一</w:t>
                  </w:r>
                  <w:r>
                    <w:rPr>
                      <w:rFonts w:ascii="仿宋_GB2312" w:hAnsi="仿宋_GB2312" w:cs="仿宋_GB2312" w:eastAsia="仿宋_GB2312"/>
                      <w:sz w:val="21"/>
                    </w:rPr>
                    <w:t xml:space="preserve"> </w:t>
                  </w:r>
                  <w:r>
                    <w:rPr>
                      <w:rFonts w:ascii="仿宋_GB2312" w:hAnsi="仿宋_GB2312" w:cs="仿宋_GB2312" w:eastAsia="仿宋_GB2312"/>
                      <w:sz w:val="21"/>
                    </w:rPr>
                    <w:t>日准备</w:t>
                  </w:r>
                  <w:r>
                    <w:rPr>
                      <w:rFonts w:ascii="仿宋_GB2312" w:hAnsi="仿宋_GB2312" w:cs="仿宋_GB2312" w:eastAsia="仿宋_GB2312"/>
                      <w:sz w:val="21"/>
                    </w:rPr>
                    <w:t xml:space="preserve"> </w:t>
                  </w:r>
                  <w:r>
                    <w:rPr>
                      <w:rFonts w:ascii="仿宋_GB2312" w:hAnsi="仿宋_GB2312" w:cs="仿宋_GB2312" w:eastAsia="仿宋_GB2312"/>
                      <w:sz w:val="21"/>
                    </w:rPr>
                    <w:t>与室内。</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6"/>
                    <w:jc w:val="both"/>
                  </w:pPr>
                  <w:r>
                    <w:rPr>
                      <w:rFonts w:ascii="仿宋_GB2312" w:hAnsi="仿宋_GB2312" w:cs="仿宋_GB2312" w:eastAsia="仿宋_GB2312"/>
                      <w:sz w:val="21"/>
                    </w:rPr>
                    <w:t>拖把、扫帚、抹布等按区域分别使用，悬挂保存。</w:t>
                  </w:r>
                </w:p>
              </w:tc>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4"/>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一处不合格扣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4"/>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ind w:firstLine="2832"/>
                    <w:jc w:val="both"/>
                  </w:pPr>
                  <w:r>
                    <w:rPr>
                      <w:rFonts w:ascii="仿宋_GB2312" w:hAnsi="仿宋_GB2312" w:cs="仿宋_GB2312" w:eastAsia="仿宋_GB2312"/>
                      <w:sz w:val="21"/>
                    </w:rPr>
                    <w:t>总分</w:t>
                  </w:r>
                </w:p>
              </w:tc>
              <w:tc>
                <w:tcPr>
                  <w:tcW w:type="dxa" w:w="23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200"/>
                    <w:jc w:val="both"/>
                  </w:pPr>
                  <w:r>
                    <w:rPr>
                      <w:rFonts w:ascii="仿宋_GB2312" w:hAnsi="仿宋_GB2312" w:cs="仿宋_GB2312" w:eastAsia="仿宋_GB2312"/>
                      <w:sz w:val="21"/>
                    </w:rPr>
                    <w:t>50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84"/>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p>
              </w:tc>
            </w:tr>
          </w:tbl>
          <w:p>
            <w:pPr>
              <w:pStyle w:val="null3"/>
              <w:jc w:val="both"/>
            </w:pPr>
            <w:r>
              <w:rPr>
                <w:rFonts w:ascii="仿宋_GB2312" w:hAnsi="仿宋_GB2312" w:cs="仿宋_GB2312" w:eastAsia="仿宋_GB2312"/>
                <w:sz w:val="21"/>
                <w:b/>
              </w:rPr>
              <w:t>保洁管理考核表（第二组）</w:t>
            </w:r>
          </w:p>
          <w:tbl>
            <w:tblPr>
              <w:tblBorders>
                <w:top w:val="none" w:color="000000" w:sz="4"/>
                <w:left w:val="none" w:color="000000" w:sz="4"/>
                <w:bottom w:val="none" w:color="000000" w:sz="4"/>
                <w:right w:val="none" w:color="000000" w:sz="4"/>
                <w:insideH w:val="none"/>
                <w:insideV w:val="none"/>
              </w:tblBorders>
            </w:tblPr>
            <w:tblGrid>
              <w:gridCol w:w="173"/>
              <w:gridCol w:w="1322"/>
              <w:gridCol w:w="255"/>
              <w:gridCol w:w="803"/>
            </w:tblGrid>
            <w:tr>
              <w:tc>
                <w:tcPr>
                  <w:tcW w:type="dxa" w:w="173"/>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jc w:val="center"/>
                  </w:pPr>
                </w:p>
              </w:tc>
              <w:tc>
                <w:tcPr>
                  <w:tcW w:type="dxa" w:w="1322"/>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jc w:val="center"/>
                  </w:pPr>
                  <w:r>
                    <w:rPr>
                      <w:rFonts w:ascii="仿宋_GB2312" w:hAnsi="仿宋_GB2312" w:cs="仿宋_GB2312" w:eastAsia="仿宋_GB2312"/>
                      <w:sz w:val="21"/>
                      <w:b/>
                    </w:rPr>
                    <w:t>管</w:t>
                  </w:r>
                  <w:r>
                    <w:rPr>
                      <w:rFonts w:ascii="仿宋_GB2312" w:hAnsi="仿宋_GB2312" w:cs="仿宋_GB2312" w:eastAsia="仿宋_GB2312"/>
                      <w:sz w:val="21"/>
                      <w:b/>
                    </w:rPr>
                    <w:t xml:space="preserve"> </w:t>
                  </w:r>
                  <w:r>
                    <w:rPr>
                      <w:rFonts w:ascii="仿宋_GB2312" w:hAnsi="仿宋_GB2312" w:cs="仿宋_GB2312" w:eastAsia="仿宋_GB2312"/>
                      <w:sz w:val="21"/>
                      <w:b/>
                    </w:rPr>
                    <w:t>理</w:t>
                  </w:r>
                  <w:r>
                    <w:rPr>
                      <w:rFonts w:ascii="仿宋_GB2312" w:hAnsi="仿宋_GB2312" w:cs="仿宋_GB2312" w:eastAsia="仿宋_GB2312"/>
                      <w:sz w:val="21"/>
                      <w:b/>
                    </w:rPr>
                    <w:t xml:space="preserve"> </w:t>
                  </w:r>
                  <w:r>
                    <w:rPr>
                      <w:rFonts w:ascii="仿宋_GB2312" w:hAnsi="仿宋_GB2312" w:cs="仿宋_GB2312" w:eastAsia="仿宋_GB2312"/>
                      <w:sz w:val="21"/>
                      <w:b/>
                    </w:rPr>
                    <w:t>质</w:t>
                  </w:r>
                  <w:r>
                    <w:rPr>
                      <w:rFonts w:ascii="仿宋_GB2312" w:hAnsi="仿宋_GB2312" w:cs="仿宋_GB2312" w:eastAsia="仿宋_GB2312"/>
                      <w:sz w:val="21"/>
                      <w:b/>
                    </w:rPr>
                    <w:t xml:space="preserve"> </w:t>
                  </w:r>
                  <w:r>
                    <w:rPr>
                      <w:rFonts w:ascii="仿宋_GB2312" w:hAnsi="仿宋_GB2312" w:cs="仿宋_GB2312" w:eastAsia="仿宋_GB2312"/>
                      <w:sz w:val="21"/>
                      <w:b/>
                    </w:rPr>
                    <w:t>量</w:t>
                  </w:r>
                  <w:r>
                    <w:rPr>
                      <w:rFonts w:ascii="仿宋_GB2312" w:hAnsi="仿宋_GB2312" w:cs="仿宋_GB2312" w:eastAsia="仿宋_GB2312"/>
                      <w:sz w:val="21"/>
                      <w:b/>
                    </w:rPr>
                    <w:t xml:space="preserve"> </w:t>
                  </w:r>
                  <w:r>
                    <w:rPr>
                      <w:rFonts w:ascii="仿宋_GB2312" w:hAnsi="仿宋_GB2312" w:cs="仿宋_GB2312" w:eastAsia="仿宋_GB2312"/>
                      <w:sz w:val="21"/>
                      <w:b/>
                    </w:rPr>
                    <w:t>标</w:t>
                  </w:r>
                  <w:r>
                    <w:rPr>
                      <w:rFonts w:ascii="仿宋_GB2312" w:hAnsi="仿宋_GB2312" w:cs="仿宋_GB2312" w:eastAsia="仿宋_GB2312"/>
                      <w:sz w:val="21"/>
                      <w:b/>
                    </w:rPr>
                    <w:t xml:space="preserve"> </w:t>
                  </w:r>
                  <w:r>
                    <w:rPr>
                      <w:rFonts w:ascii="仿宋_GB2312" w:hAnsi="仿宋_GB2312" w:cs="仿宋_GB2312" w:eastAsia="仿宋_GB2312"/>
                      <w:sz w:val="21"/>
                      <w:b/>
                    </w:rPr>
                    <w:t>准</w:t>
                  </w:r>
                </w:p>
              </w:tc>
              <w:tc>
                <w:tcPr>
                  <w:tcW w:type="dxa" w:w="255"/>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272"/>
                    <w:jc w:val="center"/>
                  </w:pPr>
                  <w:r>
                    <w:rPr>
                      <w:rFonts w:ascii="仿宋_GB2312" w:hAnsi="仿宋_GB2312" w:cs="仿宋_GB2312" w:eastAsia="仿宋_GB2312"/>
                      <w:sz w:val="21"/>
                      <w:b/>
                    </w:rPr>
                    <w:t>分值</w:t>
                  </w:r>
                </w:p>
              </w:tc>
              <w:tc>
                <w:tcPr>
                  <w:tcW w:type="dxa" w:w="803"/>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121"/>
                    <w:jc w:val="center"/>
                  </w:pPr>
                  <w:r>
                    <w:rPr>
                      <w:rFonts w:ascii="仿宋_GB2312" w:hAnsi="仿宋_GB2312" w:cs="仿宋_GB2312" w:eastAsia="仿宋_GB2312"/>
                      <w:sz w:val="21"/>
                      <w:b/>
                    </w:rPr>
                    <w:t>扣</w:t>
                  </w:r>
                  <w:r>
                    <w:rPr>
                      <w:rFonts w:ascii="仿宋_GB2312" w:hAnsi="仿宋_GB2312" w:cs="仿宋_GB2312" w:eastAsia="仿宋_GB2312"/>
                      <w:sz w:val="21"/>
                      <w:b/>
                    </w:rPr>
                    <w:t xml:space="preserve"> </w:t>
                  </w:r>
                  <w:r>
                    <w:rPr>
                      <w:rFonts w:ascii="仿宋_GB2312" w:hAnsi="仿宋_GB2312" w:cs="仿宋_GB2312" w:eastAsia="仿宋_GB2312"/>
                      <w:sz w:val="21"/>
                      <w:b/>
                    </w:rPr>
                    <w:t>分</w:t>
                  </w:r>
                  <w:r>
                    <w:rPr>
                      <w:rFonts w:ascii="仿宋_GB2312" w:hAnsi="仿宋_GB2312" w:cs="仿宋_GB2312" w:eastAsia="仿宋_GB2312"/>
                      <w:sz w:val="21"/>
                      <w:b/>
                    </w:rPr>
                    <w:t xml:space="preserve"> </w:t>
                  </w:r>
                  <w:r>
                    <w:rPr>
                      <w:rFonts w:ascii="仿宋_GB2312" w:hAnsi="仿宋_GB2312" w:cs="仿宋_GB2312" w:eastAsia="仿宋_GB2312"/>
                      <w:sz w:val="21"/>
                      <w:b/>
                    </w:rPr>
                    <w:t>标</w:t>
                  </w:r>
                  <w:r>
                    <w:rPr>
                      <w:rFonts w:ascii="仿宋_GB2312" w:hAnsi="仿宋_GB2312" w:cs="仿宋_GB2312" w:eastAsia="仿宋_GB2312"/>
                      <w:sz w:val="21"/>
                      <w:b/>
                    </w:rPr>
                    <w:t xml:space="preserve"> </w:t>
                  </w:r>
                  <w:r>
                    <w:rPr>
                      <w:rFonts w:ascii="仿宋_GB2312" w:hAnsi="仿宋_GB2312" w:cs="仿宋_GB2312" w:eastAsia="仿宋_GB2312"/>
                      <w:sz w:val="21"/>
                      <w:b/>
                    </w:rPr>
                    <w:t>准</w:t>
                  </w:r>
                </w:p>
              </w:tc>
            </w:tr>
            <w:tr>
              <w:tc>
                <w:tcPr>
                  <w:tcW w:type="dxa" w:w="17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876"/>
                    <w:jc w:val="both"/>
                  </w:pPr>
                  <w:r>
                    <w:rPr>
                      <w:rFonts w:ascii="仿宋_GB2312" w:hAnsi="仿宋_GB2312" w:cs="仿宋_GB2312" w:eastAsia="仿宋_GB2312"/>
                      <w:sz w:val="21"/>
                    </w:rPr>
                    <w:t>人</w:t>
                  </w:r>
                  <w:r>
                    <w:rPr>
                      <w:rFonts w:ascii="仿宋_GB2312" w:hAnsi="仿宋_GB2312" w:cs="仿宋_GB2312" w:eastAsia="仿宋_GB2312"/>
                      <w:sz w:val="21"/>
                    </w:rPr>
                    <w:t xml:space="preserve"> </w:t>
                  </w:r>
                  <w:r>
                    <w:rPr>
                      <w:rFonts w:ascii="仿宋_GB2312" w:hAnsi="仿宋_GB2312" w:cs="仿宋_GB2312" w:eastAsia="仿宋_GB2312"/>
                      <w:sz w:val="21"/>
                    </w:rPr>
                    <w:t>员</w:t>
                  </w:r>
                  <w:r>
                    <w:rPr>
                      <w:rFonts w:ascii="仿宋_GB2312" w:hAnsi="仿宋_GB2312" w:cs="仿宋_GB2312" w:eastAsia="仿宋_GB2312"/>
                      <w:sz w:val="21"/>
                    </w:rPr>
                    <w:t xml:space="preserve"> </w:t>
                  </w: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p>
              </w:tc>
              <w:tc>
                <w:tcPr>
                  <w:tcW w:type="dxa" w:w="13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7"/>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各岗位人员调配合理，无迟到、早退、脱岗、窜岗、</w:t>
                  </w:r>
                  <w:r>
                    <w:rPr>
                      <w:rFonts w:ascii="仿宋_GB2312" w:hAnsi="仿宋_GB2312" w:cs="仿宋_GB2312" w:eastAsia="仿宋_GB2312"/>
                      <w:sz w:val="21"/>
                    </w:rPr>
                    <w:t xml:space="preserve"> </w:t>
                  </w:r>
                  <w:r>
                    <w:rPr>
                      <w:rFonts w:ascii="仿宋_GB2312" w:hAnsi="仿宋_GB2312" w:cs="仿宋_GB2312" w:eastAsia="仿宋_GB2312"/>
                      <w:sz w:val="21"/>
                    </w:rPr>
                    <w:t>扎堆、聊天现象。</w:t>
                  </w:r>
                </w:p>
                <w:p>
                  <w:pPr>
                    <w:pStyle w:val="null3"/>
                    <w:ind w:firstLine="1"/>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人员培训后上岗，着装整洁、佩带胸卡、不穿硬底</w:t>
                  </w:r>
                  <w:r>
                    <w:rPr>
                      <w:rFonts w:ascii="仿宋_GB2312" w:hAnsi="仿宋_GB2312" w:cs="仿宋_GB2312" w:eastAsia="仿宋_GB2312"/>
                      <w:sz w:val="21"/>
                    </w:rPr>
                    <w:t xml:space="preserve"> </w:t>
                  </w:r>
                  <w:r>
                    <w:rPr>
                      <w:rFonts w:ascii="仿宋_GB2312" w:hAnsi="仿宋_GB2312" w:cs="仿宋_GB2312" w:eastAsia="仿宋_GB2312"/>
                      <w:sz w:val="21"/>
                    </w:rPr>
                    <w:t>鞋、不化浓妆。</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仪表大方，礼貌待人，态度和蔼，语言文明。</w:t>
                  </w:r>
                </w:p>
                <w:p>
                  <w:pPr>
                    <w:pStyle w:val="null3"/>
                    <w:ind w:firstLine="99"/>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不收受及索要病人赠品。</w:t>
                  </w:r>
                </w:p>
                <w:p>
                  <w:pPr>
                    <w:pStyle w:val="null3"/>
                    <w:ind w:firstLine="2"/>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不探听、不议论、不传播病人病情、隐私及有关治</w:t>
                  </w:r>
                  <w:r>
                    <w:rPr>
                      <w:rFonts w:ascii="仿宋_GB2312" w:hAnsi="仿宋_GB2312" w:cs="仿宋_GB2312" w:eastAsia="仿宋_GB2312"/>
                      <w:sz w:val="21"/>
                    </w:rPr>
                    <w:t xml:space="preserve"> </w:t>
                  </w:r>
                  <w:r>
                    <w:rPr>
                      <w:rFonts w:ascii="仿宋_GB2312" w:hAnsi="仿宋_GB2312" w:cs="仿宋_GB2312" w:eastAsia="仿宋_GB2312"/>
                      <w:sz w:val="21"/>
                    </w:rPr>
                    <w:t>疗内容</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ind w:firstLine="105"/>
                    <w:jc w:val="both"/>
                  </w:pP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保洁员在岗时不能收集废品。</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80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一人一项不符合标准，扣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人员未培训，每日扣</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收集废品根据情节扣</w:t>
                  </w:r>
                  <w:r>
                    <w:rPr>
                      <w:rFonts w:ascii="仿宋_GB2312" w:hAnsi="仿宋_GB2312" w:cs="仿宋_GB2312" w:eastAsia="仿宋_GB2312"/>
                      <w:sz w:val="21"/>
                    </w:rPr>
                    <w:t xml:space="preserve"> </w:t>
                  </w:r>
                  <w:r>
                    <w:rPr>
                      <w:rFonts w:ascii="仿宋_GB2312" w:hAnsi="仿宋_GB2312" w:cs="仿宋_GB2312" w:eastAsia="仿宋_GB2312"/>
                      <w:sz w:val="21"/>
                    </w:rPr>
                    <w:t>1—5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569"/>
                    <w:jc w:val="both"/>
                  </w:pPr>
                  <w:r>
                    <w:rPr>
                      <w:rFonts w:ascii="仿宋_GB2312" w:hAnsi="仿宋_GB2312" w:cs="仿宋_GB2312" w:eastAsia="仿宋_GB2312"/>
                      <w:sz w:val="21"/>
                    </w:rPr>
                    <w:t>物</w:t>
                  </w:r>
                  <w:r>
                    <w:rPr>
                      <w:rFonts w:ascii="仿宋_GB2312" w:hAnsi="仿宋_GB2312" w:cs="仿宋_GB2312" w:eastAsia="仿宋_GB2312"/>
                      <w:sz w:val="21"/>
                    </w:rPr>
                    <w:t xml:space="preserve"> </w:t>
                  </w:r>
                  <w:r>
                    <w:rPr>
                      <w:rFonts w:ascii="仿宋_GB2312" w:hAnsi="仿宋_GB2312" w:cs="仿宋_GB2312" w:eastAsia="仿宋_GB2312"/>
                      <w:sz w:val="21"/>
                    </w:rPr>
                    <w:t>品</w:t>
                  </w:r>
                  <w:r>
                    <w:rPr>
                      <w:rFonts w:ascii="仿宋_GB2312" w:hAnsi="仿宋_GB2312" w:cs="仿宋_GB2312" w:eastAsia="仿宋_GB2312"/>
                      <w:sz w:val="21"/>
                    </w:rPr>
                    <w:t xml:space="preserve"> </w:t>
                  </w: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p>
              </w:tc>
              <w:tc>
                <w:tcPr>
                  <w:tcW w:type="dxa" w:w="13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9"/>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按要求使用各种保洁设备、物品、药液、质量可靠、</w:t>
                  </w:r>
                  <w:r>
                    <w:rPr>
                      <w:rFonts w:ascii="仿宋_GB2312" w:hAnsi="仿宋_GB2312" w:cs="仿宋_GB2312" w:eastAsia="仿宋_GB2312"/>
                      <w:sz w:val="21"/>
                    </w:rPr>
                    <w:t xml:space="preserve"> </w:t>
                  </w:r>
                  <w:r>
                    <w:rPr>
                      <w:rFonts w:ascii="仿宋_GB2312" w:hAnsi="仿宋_GB2312" w:cs="仿宋_GB2312" w:eastAsia="仿宋_GB2312"/>
                      <w:sz w:val="21"/>
                    </w:rPr>
                    <w:t>浓度准确。</w:t>
                  </w:r>
                </w:p>
                <w:p>
                  <w:pPr>
                    <w:pStyle w:val="null3"/>
                    <w:ind w:firstLine="106"/>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保洁用物设备齐全，损坏缺失及时补充。</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保洁用物要清洁、按时消毒。</w:t>
                  </w:r>
                </w:p>
                <w:p>
                  <w:pPr>
                    <w:pStyle w:val="null3"/>
                    <w:ind w:firstLine="99"/>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对所有保洁对象要爱护，不得损坏。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下水道应保持通畅，如有堵塞应负责及时疏通，做</w:t>
                  </w:r>
                  <w:r>
                    <w:rPr>
                      <w:rFonts w:ascii="仿宋_GB2312" w:hAnsi="仿宋_GB2312" w:cs="仿宋_GB2312" w:eastAsia="仿宋_GB2312"/>
                      <w:sz w:val="21"/>
                    </w:rPr>
                    <w:t xml:space="preserve"> </w:t>
                  </w:r>
                  <w:r>
                    <w:rPr>
                      <w:rFonts w:ascii="仿宋_GB2312" w:hAnsi="仿宋_GB2312" w:cs="仿宋_GB2312" w:eastAsia="仿宋_GB2312"/>
                      <w:sz w:val="21"/>
                    </w:rPr>
                    <w:t>到节约用水用电。</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80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一处一次不符合标准，扣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97"/>
                    <w:jc w:val="both"/>
                  </w:pPr>
                  <w:r>
                    <w:rPr>
                      <w:rFonts w:ascii="仿宋_GB2312" w:hAnsi="仿宋_GB2312" w:cs="仿宋_GB2312" w:eastAsia="仿宋_GB2312"/>
                      <w:sz w:val="21"/>
                    </w:rPr>
                    <w:t>现</w:t>
                  </w:r>
                  <w:r>
                    <w:rPr>
                      <w:rFonts w:ascii="仿宋_GB2312" w:hAnsi="仿宋_GB2312" w:cs="仿宋_GB2312" w:eastAsia="仿宋_GB2312"/>
                      <w:sz w:val="21"/>
                    </w:rPr>
                    <w:t xml:space="preserve">  </w:t>
                  </w:r>
                  <w:r>
                    <w:rPr>
                      <w:rFonts w:ascii="仿宋_GB2312" w:hAnsi="仿宋_GB2312" w:cs="仿宋_GB2312" w:eastAsia="仿宋_GB2312"/>
                      <w:sz w:val="21"/>
                    </w:rPr>
                    <w:t>场</w:t>
                  </w:r>
                  <w:r>
                    <w:rPr>
                      <w:rFonts w:ascii="仿宋_GB2312" w:hAnsi="仿宋_GB2312" w:cs="仿宋_GB2312" w:eastAsia="仿宋_GB2312"/>
                      <w:sz w:val="21"/>
                    </w:rPr>
                    <w:t xml:space="preserve">  </w:t>
                  </w: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p>
              </w:tc>
              <w:tc>
                <w:tcPr>
                  <w:tcW w:type="dxa" w:w="13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2"/>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管理人员每天到现场检查。</w:t>
                  </w:r>
                </w:p>
                <w:p>
                  <w:pPr>
                    <w:pStyle w:val="null3"/>
                    <w:ind w:firstLine="106"/>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对提出的问题能及时解决。</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室内各区域湿式清洁后必须放防滑标志</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ind w:firstLine="99"/>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保洁人员编制到位，不得缺岗空岗。</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47"/>
                    <w:jc w:val="both"/>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80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不了解现场情况或不能及时解</w:t>
                  </w:r>
                  <w:r>
                    <w:rPr>
                      <w:rFonts w:ascii="仿宋_GB2312" w:hAnsi="仿宋_GB2312" w:cs="仿宋_GB2312" w:eastAsia="仿宋_GB2312"/>
                      <w:sz w:val="21"/>
                    </w:rPr>
                    <w:t xml:space="preserve"> </w:t>
                  </w:r>
                  <w:r>
                    <w:rPr>
                      <w:rFonts w:ascii="仿宋_GB2312" w:hAnsi="仿宋_GB2312" w:cs="仿宋_GB2312" w:eastAsia="仿宋_GB2312"/>
                      <w:sz w:val="21"/>
                    </w:rPr>
                    <w:t>决问题，扣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p>
                  <w:pPr>
                    <w:pStyle w:val="null3"/>
                    <w:jc w:val="both"/>
                  </w:pPr>
                  <w:r>
                    <w:rPr>
                      <w:rFonts w:ascii="仿宋_GB2312" w:hAnsi="仿宋_GB2312" w:cs="仿宋_GB2312" w:eastAsia="仿宋_GB2312"/>
                      <w:sz w:val="21"/>
                    </w:rPr>
                    <w:t>未放防滑标志，扣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/次。人</w:t>
                  </w:r>
                  <w:r>
                    <w:rPr>
                      <w:rFonts w:ascii="仿宋_GB2312" w:hAnsi="仿宋_GB2312" w:cs="仿宋_GB2312" w:eastAsia="仿宋_GB2312"/>
                      <w:sz w:val="21"/>
                    </w:rPr>
                    <w:t xml:space="preserve"> </w:t>
                  </w:r>
                  <w:r>
                    <w:rPr>
                      <w:rFonts w:ascii="仿宋_GB2312" w:hAnsi="仿宋_GB2312" w:cs="仿宋_GB2312" w:eastAsia="仿宋_GB2312"/>
                      <w:sz w:val="21"/>
                    </w:rPr>
                    <w:t>员缺岗，每日扣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p>
              </w:tc>
              <w:tc>
                <w:tcPr>
                  <w:tcW w:type="dxa" w:w="13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总分</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46"/>
                    <w:jc w:val="both"/>
                  </w:pPr>
                  <w:r>
                    <w:rPr>
                      <w:rFonts w:ascii="仿宋_GB2312" w:hAnsi="仿宋_GB2312" w:cs="仿宋_GB2312" w:eastAsia="仿宋_GB2312"/>
                      <w:sz w:val="21"/>
                    </w:rPr>
                    <w:t>50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80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p>
              </w:tc>
            </w:tr>
            <w:tr>
              <w:tc>
                <w:tcPr>
                  <w:tcW w:type="dxa" w:w="173"/>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注</w:t>
                  </w:r>
                </w:p>
              </w:tc>
              <w:tc>
                <w:tcPr>
                  <w:tcW w:type="dxa" w:w="2380"/>
                  <w:gridSpan w:val="3"/>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ind w:firstLine="112"/>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每月保洁质量考核</w:t>
                  </w:r>
                  <w:r>
                    <w:rPr>
                      <w:rFonts w:ascii="仿宋_GB2312" w:hAnsi="仿宋_GB2312" w:cs="仿宋_GB2312" w:eastAsia="仿宋_GB2312"/>
                      <w:sz w:val="21"/>
                    </w:rPr>
                    <w:t xml:space="preserve"> </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次，总分</w:t>
                  </w:r>
                  <w:r>
                    <w:rPr>
                      <w:rFonts w:ascii="仿宋_GB2312" w:hAnsi="仿宋_GB2312" w:cs="仿宋_GB2312" w:eastAsia="仿宋_GB2312"/>
                      <w:sz w:val="21"/>
                    </w:rPr>
                    <w:t>≥1360</w:t>
                  </w:r>
                  <w:r>
                    <w:rPr>
                      <w:rFonts w:ascii="仿宋_GB2312" w:hAnsi="仿宋_GB2312" w:cs="仿宋_GB2312" w:eastAsia="仿宋_GB2312"/>
                      <w:sz w:val="21"/>
                    </w:rPr>
                    <w:t xml:space="preserve"> </w:t>
                  </w:r>
                  <w:r>
                    <w:rPr>
                      <w:rFonts w:ascii="仿宋_GB2312" w:hAnsi="仿宋_GB2312" w:cs="仿宋_GB2312" w:eastAsia="仿宋_GB2312"/>
                      <w:sz w:val="21"/>
                    </w:rPr>
                    <w:t>分为合格。</w:t>
                  </w:r>
                </w:p>
                <w:p>
                  <w:pPr>
                    <w:pStyle w:val="null3"/>
                    <w:ind w:firstLine="106"/>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每月病员、职工保洁质量满意度</w:t>
                  </w:r>
                  <w:r>
                    <w:rPr>
                      <w:rFonts w:ascii="仿宋_GB2312" w:hAnsi="仿宋_GB2312" w:cs="仿宋_GB2312" w:eastAsia="仿宋_GB2312"/>
                      <w:sz w:val="21"/>
                    </w:rPr>
                    <w:t>≥90%为合格。</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两次基本满意按不满意对待。</w:t>
                  </w:r>
                </w:p>
              </w:tc>
            </w:tr>
          </w:tbl>
          <w:p>
            <w:pPr>
              <w:pStyle w:val="null3"/>
              <w:ind w:firstLine="1956"/>
              <w:jc w:val="both"/>
            </w:pPr>
            <w:r>
              <w:rPr>
                <w:rFonts w:ascii="仿宋_GB2312" w:hAnsi="仿宋_GB2312" w:cs="仿宋_GB2312" w:eastAsia="仿宋_GB2312"/>
                <w:sz w:val="21"/>
                <w:b/>
              </w:rPr>
              <w:t>南院区保洁工作考核汇总表第三组（技工组）</w:t>
            </w:r>
          </w:p>
          <w:tbl>
            <w:tblPr>
              <w:tblBorders>
                <w:top w:val="none" w:color="000000" w:sz="4"/>
                <w:left w:val="none" w:color="000000" w:sz="4"/>
                <w:bottom w:val="none" w:color="000000" w:sz="4"/>
                <w:right w:val="none" w:color="000000" w:sz="4"/>
                <w:insideH w:val="none"/>
                <w:insideV w:val="none"/>
              </w:tblBorders>
            </w:tblPr>
            <w:tblGrid>
              <w:gridCol w:w="197"/>
              <w:gridCol w:w="360"/>
              <w:gridCol w:w="437"/>
              <w:gridCol w:w="389"/>
              <w:gridCol w:w="389"/>
              <w:gridCol w:w="389"/>
              <w:gridCol w:w="389"/>
            </w:tblGrid>
            <w:tr>
              <w:tc>
                <w:tcPr>
                  <w:tcW w:type="dxa" w:w="557"/>
                  <w:gridSpan w:val="2"/>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105"/>
                    <w:jc w:val="center"/>
                  </w:pPr>
                  <w:r>
                    <w:rPr>
                      <w:rFonts w:ascii="仿宋_GB2312" w:hAnsi="仿宋_GB2312" w:cs="仿宋_GB2312" w:eastAsia="仿宋_GB2312"/>
                      <w:sz w:val="21"/>
                      <w:b/>
                    </w:rPr>
                    <w:t>考核内容</w:t>
                  </w:r>
                </w:p>
              </w:tc>
              <w:tc>
                <w:tcPr>
                  <w:tcW w:type="dxa" w:w="437"/>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08"/>
                    <w:jc w:val="center"/>
                  </w:pPr>
                  <w:r>
                    <w:rPr>
                      <w:rFonts w:ascii="仿宋_GB2312" w:hAnsi="仿宋_GB2312" w:cs="仿宋_GB2312" w:eastAsia="仿宋_GB2312"/>
                      <w:sz w:val="21"/>
                      <w:b/>
                    </w:rPr>
                    <w:t>应得分</w:t>
                  </w:r>
                </w:p>
              </w:tc>
              <w:tc>
                <w:tcPr>
                  <w:tcW w:type="dxa" w:w="389"/>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396"/>
                    <w:jc w:val="center"/>
                  </w:pPr>
                  <w:r>
                    <w:rPr>
                      <w:rFonts w:ascii="仿宋_GB2312" w:hAnsi="仿宋_GB2312" w:cs="仿宋_GB2312" w:eastAsia="仿宋_GB2312"/>
                      <w:sz w:val="21"/>
                      <w:b/>
                    </w:rPr>
                    <w:t>第一周</w:t>
                  </w:r>
                </w:p>
              </w:tc>
              <w:tc>
                <w:tcPr>
                  <w:tcW w:type="dxa" w:w="389"/>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403"/>
                    <w:jc w:val="center"/>
                  </w:pPr>
                  <w:r>
                    <w:rPr>
                      <w:rFonts w:ascii="仿宋_GB2312" w:hAnsi="仿宋_GB2312" w:cs="仿宋_GB2312" w:eastAsia="仿宋_GB2312"/>
                      <w:sz w:val="21"/>
                      <w:b/>
                    </w:rPr>
                    <w:t>第二周</w:t>
                  </w:r>
                </w:p>
              </w:tc>
              <w:tc>
                <w:tcPr>
                  <w:tcW w:type="dxa" w:w="389"/>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405"/>
                    <w:jc w:val="center"/>
                  </w:pPr>
                  <w:r>
                    <w:rPr>
                      <w:rFonts w:ascii="仿宋_GB2312" w:hAnsi="仿宋_GB2312" w:cs="仿宋_GB2312" w:eastAsia="仿宋_GB2312"/>
                      <w:sz w:val="21"/>
                      <w:b/>
                    </w:rPr>
                    <w:t>第三周</w:t>
                  </w:r>
                </w:p>
              </w:tc>
              <w:tc>
                <w:tcPr>
                  <w:tcW w:type="dxa" w:w="389"/>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410"/>
                    <w:jc w:val="center"/>
                  </w:pPr>
                  <w:r>
                    <w:rPr>
                      <w:rFonts w:ascii="仿宋_GB2312" w:hAnsi="仿宋_GB2312" w:cs="仿宋_GB2312" w:eastAsia="仿宋_GB2312"/>
                      <w:sz w:val="21"/>
                      <w:b/>
                    </w:rPr>
                    <w:t>第四周</w:t>
                  </w:r>
                </w:p>
              </w:tc>
            </w:tr>
            <w:tr>
              <w:tc>
                <w:tcPr>
                  <w:tcW w:type="dxa" w:w="197"/>
                  <w:vMerge w:val="restart"/>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考</w:t>
                  </w:r>
                  <w:r>
                    <w:rPr>
                      <w:rFonts w:ascii="仿宋_GB2312" w:hAnsi="仿宋_GB2312" w:cs="仿宋_GB2312" w:eastAsia="仿宋_GB2312"/>
                      <w:sz w:val="21"/>
                    </w:rPr>
                    <w:t xml:space="preserve"> </w:t>
                  </w:r>
                  <w:r>
                    <w:rPr>
                      <w:rFonts w:ascii="仿宋_GB2312" w:hAnsi="仿宋_GB2312" w:cs="仿宋_GB2312" w:eastAsia="仿宋_GB2312"/>
                      <w:sz w:val="21"/>
                    </w:rPr>
                    <w:t>核</w:t>
                  </w:r>
                </w:p>
              </w:tc>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26"/>
                    <w:jc w:val="both"/>
                  </w:pPr>
                  <w:r>
                    <w:rPr>
                      <w:rFonts w:ascii="仿宋_GB2312" w:hAnsi="仿宋_GB2312" w:cs="仿宋_GB2312" w:eastAsia="仿宋_GB2312"/>
                      <w:sz w:val="21"/>
                    </w:rPr>
                    <w:t>门诊楼</w:t>
                  </w:r>
                </w:p>
              </w:tc>
              <w:tc>
                <w:tcPr>
                  <w:tcW w:type="dxa" w:w="4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21"/>
                    <w:jc w:val="both"/>
                  </w:pPr>
                  <w:r>
                    <w:rPr>
                      <w:rFonts w:ascii="仿宋_GB2312" w:hAnsi="仿宋_GB2312" w:cs="仿宋_GB2312" w:eastAsia="仿宋_GB2312"/>
                      <w:sz w:val="21"/>
                    </w:rPr>
                    <w:t>150</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97"/>
                  <w:vMerge/>
                  <w:tcBorders>
                    <w:top w:val="none" w:color="000000" w:sz="4"/>
                    <w:left w:val="single" w:color="000000" w:sz="8"/>
                    <w:bottom w:val="single" w:color="000000" w:sz="4"/>
                    <w:right w:val="single" w:color="000000" w:sz="4"/>
                  </w:tcBorders>
                </w:tcPr>
                <w:p/>
              </w:tc>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外科楼</w:t>
                  </w:r>
                </w:p>
                <w:p>
                  <w:pPr>
                    <w:pStyle w:val="null3"/>
                    <w:ind w:firstLine="103"/>
                    <w:jc w:val="both"/>
                  </w:pPr>
                  <w:r>
                    <w:rPr>
                      <w:rFonts w:ascii="仿宋_GB2312" w:hAnsi="仿宋_GB2312" w:cs="仿宋_GB2312" w:eastAsia="仿宋_GB2312"/>
                      <w:sz w:val="21"/>
                    </w:rPr>
                    <w:t>手术室</w:t>
                  </w:r>
                </w:p>
              </w:tc>
              <w:tc>
                <w:tcPr>
                  <w:tcW w:type="dxa" w:w="4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120</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57"/>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管理</w:t>
                  </w:r>
                </w:p>
              </w:tc>
              <w:tc>
                <w:tcPr>
                  <w:tcW w:type="dxa" w:w="4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0"/>
                    <w:jc w:val="both"/>
                  </w:pPr>
                  <w:r>
                    <w:rPr>
                      <w:rFonts w:ascii="仿宋_GB2312" w:hAnsi="仿宋_GB2312" w:cs="仿宋_GB2312" w:eastAsia="仿宋_GB2312"/>
                      <w:sz w:val="21"/>
                    </w:rPr>
                    <w:t>50</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57"/>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周合计</w:t>
                  </w:r>
                </w:p>
              </w:tc>
              <w:tc>
                <w:tcPr>
                  <w:tcW w:type="dxa" w:w="4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0"/>
                    <w:jc w:val="both"/>
                  </w:pPr>
                  <w:r>
                    <w:rPr>
                      <w:rFonts w:ascii="仿宋_GB2312" w:hAnsi="仿宋_GB2312" w:cs="仿宋_GB2312" w:eastAsia="仿宋_GB2312"/>
                      <w:sz w:val="21"/>
                    </w:rPr>
                    <w:t>320</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57"/>
                  <w:gridSpan w:val="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总计</w:t>
                  </w:r>
                </w:p>
              </w:tc>
              <w:tc>
                <w:tcPr>
                  <w:tcW w:type="dxa" w:w="437"/>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128"/>
                    <w:jc w:val="both"/>
                  </w:pPr>
                  <w:r>
                    <w:rPr>
                      <w:rFonts w:ascii="仿宋_GB2312" w:hAnsi="仿宋_GB2312" w:cs="仿宋_GB2312" w:eastAsia="仿宋_GB2312"/>
                      <w:sz w:val="21"/>
                    </w:rPr>
                    <w:t>≥1088</w:t>
                  </w:r>
                </w:p>
              </w:tc>
              <w:tc>
                <w:tcPr>
                  <w:tcW w:type="dxa" w:w="38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both"/>
            </w:pPr>
            <w:r>
              <w:rPr>
                <w:rFonts w:ascii="仿宋_GB2312" w:hAnsi="仿宋_GB2312" w:cs="仿宋_GB2312" w:eastAsia="仿宋_GB2312"/>
                <w:sz w:val="21"/>
              </w:rPr>
              <w:t>考核人签名：甲方</w:t>
            </w:r>
          </w:p>
          <w:p>
            <w:pPr>
              <w:pStyle w:val="null3"/>
              <w:ind w:firstLine="1113"/>
              <w:jc w:val="both"/>
            </w:pPr>
            <w:r>
              <w:rPr>
                <w:rFonts w:ascii="仿宋_GB2312" w:hAnsi="仿宋_GB2312" w:cs="仿宋_GB2312" w:eastAsia="仿宋_GB2312"/>
                <w:sz w:val="21"/>
              </w:rPr>
              <w:t>乙方</w:t>
            </w:r>
          </w:p>
          <w:p>
            <w:pPr>
              <w:pStyle w:val="null3"/>
              <w:ind w:firstLine="141"/>
              <w:jc w:val="both"/>
            </w:pPr>
            <w:r>
              <w:rPr>
                <w:rFonts w:ascii="仿宋_GB2312" w:hAnsi="仿宋_GB2312" w:cs="仿宋_GB2312" w:eastAsia="仿宋_GB2312"/>
                <w:sz w:val="21"/>
              </w:rPr>
              <w:t>考核日期：</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p>
            <w:pPr>
              <w:pStyle w:val="null3"/>
              <w:jc w:val="center"/>
            </w:pPr>
            <w:r>
              <w:rPr>
                <w:rFonts w:ascii="仿宋_GB2312" w:hAnsi="仿宋_GB2312" w:cs="仿宋_GB2312" w:eastAsia="仿宋_GB2312"/>
                <w:sz w:val="21"/>
                <w:b/>
              </w:rPr>
              <w:t>保洁质量考核表（第三组）</w:t>
            </w:r>
            <w:r>
              <w:rPr>
                <w:rFonts w:ascii="仿宋_GB2312" w:hAnsi="仿宋_GB2312" w:cs="仿宋_GB2312" w:eastAsia="仿宋_GB2312"/>
                <w:sz w:val="21"/>
                <w:b/>
              </w:rPr>
              <w:t xml:space="preserve"> </w:t>
            </w:r>
            <w:r>
              <w:rPr>
                <w:rFonts w:ascii="仿宋_GB2312" w:hAnsi="仿宋_GB2312" w:cs="仿宋_GB2312" w:eastAsia="仿宋_GB2312"/>
                <w:sz w:val="21"/>
                <w:b/>
              </w:rPr>
              <w:t>技工组</w:t>
            </w:r>
          </w:p>
          <w:p>
            <w:pPr>
              <w:pStyle w:val="null3"/>
              <w:ind w:firstLine="21"/>
              <w:jc w:val="both"/>
            </w:pPr>
            <w:r>
              <w:rPr>
                <w:rFonts w:ascii="仿宋_GB2312" w:hAnsi="仿宋_GB2312" w:cs="仿宋_GB2312" w:eastAsia="仿宋_GB2312"/>
                <w:sz w:val="21"/>
                <w:b/>
              </w:rPr>
              <w:t>1.</w:t>
            </w:r>
            <w:r>
              <w:rPr>
                <w:rFonts w:ascii="仿宋_GB2312" w:hAnsi="仿宋_GB2312" w:cs="仿宋_GB2312" w:eastAsia="仿宋_GB2312"/>
                <w:sz w:val="21"/>
                <w:b/>
              </w:rPr>
              <w:t xml:space="preserve"> </w:t>
            </w:r>
            <w:r>
              <w:rPr>
                <w:rFonts w:ascii="仿宋_GB2312" w:hAnsi="仿宋_GB2312" w:cs="仿宋_GB2312" w:eastAsia="仿宋_GB2312"/>
                <w:sz w:val="21"/>
                <w:b/>
              </w:rPr>
              <w:t>门诊综合楼</w:t>
            </w:r>
          </w:p>
          <w:tbl>
            <w:tblPr>
              <w:tblBorders>
                <w:top w:val="none" w:color="000000" w:sz="4"/>
                <w:left w:val="none" w:color="000000" w:sz="4"/>
                <w:bottom w:val="none" w:color="000000" w:sz="4"/>
                <w:right w:val="none" w:color="000000" w:sz="4"/>
                <w:insideH w:val="none"/>
                <w:insideV w:val="none"/>
              </w:tblBorders>
            </w:tblPr>
            <w:tblGrid>
              <w:gridCol w:w="1784"/>
              <w:gridCol w:w="230"/>
              <w:gridCol w:w="537"/>
            </w:tblGrid>
            <w:tr>
              <w:tc>
                <w:tcPr>
                  <w:tcW w:type="dxa" w:w="1784"/>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1157"/>
                    <w:jc w:val="both"/>
                  </w:pPr>
                  <w:r>
                    <w:rPr>
                      <w:rFonts w:ascii="仿宋_GB2312" w:hAnsi="仿宋_GB2312" w:cs="仿宋_GB2312" w:eastAsia="仿宋_GB2312"/>
                      <w:sz w:val="21"/>
                    </w:rPr>
                    <w:t>保洁质量标准</w:t>
                  </w:r>
                </w:p>
              </w:tc>
              <w:tc>
                <w:tcPr>
                  <w:tcW w:type="dxa" w:w="230"/>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227"/>
                    <w:jc w:val="both"/>
                  </w:pPr>
                  <w:r>
                    <w:rPr>
                      <w:rFonts w:ascii="仿宋_GB2312" w:hAnsi="仿宋_GB2312" w:cs="仿宋_GB2312" w:eastAsia="仿宋_GB2312"/>
                      <w:sz w:val="21"/>
                    </w:rPr>
                    <w:t>分值</w:t>
                  </w:r>
                </w:p>
              </w:tc>
              <w:tc>
                <w:tcPr>
                  <w:tcW w:type="dxa" w:w="537"/>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335"/>
                    <w:jc w:val="both"/>
                  </w:pPr>
                  <w:r>
                    <w:rPr>
                      <w:rFonts w:ascii="仿宋_GB2312" w:hAnsi="仿宋_GB2312" w:cs="仿宋_GB2312" w:eastAsia="仿宋_GB2312"/>
                      <w:sz w:val="21"/>
                    </w:rPr>
                    <w:t>扣分标准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28"/>
                    <w:jc w:val="both"/>
                  </w:pPr>
                  <w:r>
                    <w:rPr>
                      <w:rFonts w:ascii="仿宋_GB2312" w:hAnsi="仿宋_GB2312" w:cs="仿宋_GB2312" w:eastAsia="仿宋_GB2312"/>
                      <w:sz w:val="21"/>
                    </w:rPr>
                    <w:t>门诊综合楼门厅所有玻璃每天擦洗，保持干净、明亮。</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28"/>
                    <w:jc w:val="both"/>
                  </w:pPr>
                  <w:r>
                    <w:rPr>
                      <w:rFonts w:ascii="仿宋_GB2312" w:hAnsi="仿宋_GB2312" w:cs="仿宋_GB2312" w:eastAsia="仿宋_GB2312"/>
                      <w:sz w:val="21"/>
                    </w:rPr>
                    <w:t>门诊综合楼</w:t>
                  </w:r>
                  <w:r>
                    <w:rPr>
                      <w:rFonts w:ascii="仿宋_GB2312" w:hAnsi="仿宋_GB2312" w:cs="仿宋_GB2312" w:eastAsia="仿宋_GB2312"/>
                      <w:sz w:val="21"/>
                    </w:rPr>
                    <w:t xml:space="preserve"> </w:t>
                  </w:r>
                  <w:r>
                    <w:rPr>
                      <w:rFonts w:ascii="仿宋_GB2312" w:hAnsi="仿宋_GB2312" w:cs="仿宋_GB2312" w:eastAsia="仿宋_GB2312"/>
                      <w:sz w:val="21"/>
                    </w:rPr>
                    <w:t>1---12</w:t>
                  </w:r>
                  <w:r>
                    <w:rPr>
                      <w:rFonts w:ascii="仿宋_GB2312" w:hAnsi="仿宋_GB2312" w:cs="仿宋_GB2312" w:eastAsia="仿宋_GB2312"/>
                      <w:sz w:val="21"/>
                    </w:rPr>
                    <w:t xml:space="preserve"> </w:t>
                  </w:r>
                  <w:r>
                    <w:rPr>
                      <w:rFonts w:ascii="仿宋_GB2312" w:hAnsi="仿宋_GB2312" w:cs="仿宋_GB2312" w:eastAsia="仿宋_GB2312"/>
                      <w:sz w:val="21"/>
                    </w:rPr>
                    <w:t>层大门玻璃、扶梯玻璃、消防镜子每天擦拭。</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2"/>
                    <w:jc w:val="both"/>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28"/>
                    <w:jc w:val="both"/>
                  </w:pPr>
                  <w:r>
                    <w:rPr>
                      <w:rFonts w:ascii="仿宋_GB2312" w:hAnsi="仿宋_GB2312" w:cs="仿宋_GB2312" w:eastAsia="仿宋_GB2312"/>
                      <w:sz w:val="21"/>
                    </w:rPr>
                    <w:t>门诊综合楼外走廊宣传栏的玻璃每天擦拭。</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28"/>
                    <w:jc w:val="both"/>
                  </w:pPr>
                  <w:r>
                    <w:rPr>
                      <w:rFonts w:ascii="仿宋_GB2312" w:hAnsi="仿宋_GB2312" w:cs="仿宋_GB2312" w:eastAsia="仿宋_GB2312"/>
                      <w:sz w:val="21"/>
                    </w:rPr>
                    <w:t>门诊综合楼</w:t>
                  </w:r>
                  <w:r>
                    <w:rPr>
                      <w:rFonts w:ascii="仿宋_GB2312" w:hAnsi="仿宋_GB2312" w:cs="仿宋_GB2312" w:eastAsia="仿宋_GB2312"/>
                      <w:sz w:val="21"/>
                    </w:rPr>
                    <w:t xml:space="preserve"> </w:t>
                  </w:r>
                  <w:r>
                    <w:rPr>
                      <w:rFonts w:ascii="仿宋_GB2312" w:hAnsi="仿宋_GB2312" w:cs="仿宋_GB2312" w:eastAsia="仿宋_GB2312"/>
                      <w:sz w:val="21"/>
                    </w:rPr>
                    <w:t>1---12</w:t>
                  </w:r>
                  <w:r>
                    <w:rPr>
                      <w:rFonts w:ascii="仿宋_GB2312" w:hAnsi="仿宋_GB2312" w:cs="仿宋_GB2312" w:eastAsia="仿宋_GB2312"/>
                      <w:sz w:val="21"/>
                    </w:rPr>
                    <w:t xml:space="preserve"> </w:t>
                  </w:r>
                  <w:r>
                    <w:rPr>
                      <w:rFonts w:ascii="仿宋_GB2312" w:hAnsi="仿宋_GB2312" w:cs="仿宋_GB2312" w:eastAsia="仿宋_GB2312"/>
                      <w:sz w:val="21"/>
                    </w:rPr>
                    <w:t>层室内玻璃每月擦拭一次。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2"/>
                    <w:jc w:val="both"/>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28"/>
                    <w:jc w:val="both"/>
                  </w:pPr>
                  <w:r>
                    <w:rPr>
                      <w:rFonts w:ascii="仿宋_GB2312" w:hAnsi="仿宋_GB2312" w:cs="仿宋_GB2312" w:eastAsia="仿宋_GB2312"/>
                      <w:sz w:val="21"/>
                    </w:rPr>
                    <w:t>门诊综合楼大厅吊灯、灯具、多功能厅高空除尘等要每月清洁一次。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28"/>
                    <w:jc w:val="both"/>
                  </w:pPr>
                  <w:r>
                    <w:rPr>
                      <w:rFonts w:ascii="仿宋_GB2312" w:hAnsi="仿宋_GB2312" w:cs="仿宋_GB2312" w:eastAsia="仿宋_GB2312"/>
                      <w:sz w:val="21"/>
                    </w:rPr>
                    <w:t>门诊综合楼停车场防雨棚，每月冲洗一次，花园路灯每月擦洗一次。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28"/>
                    <w:jc w:val="both"/>
                  </w:pPr>
                  <w:r>
                    <w:rPr>
                      <w:rFonts w:ascii="仿宋_GB2312" w:hAnsi="仿宋_GB2312" w:cs="仿宋_GB2312" w:eastAsia="仿宋_GB2312"/>
                      <w:sz w:val="21"/>
                    </w:rPr>
                    <w:t>门诊综合楼十二层顶部，每月打扫一次。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15"/>
                    <w:jc w:val="both"/>
                  </w:pPr>
                  <w:r>
                    <w:rPr>
                      <w:rFonts w:ascii="仿宋_GB2312" w:hAnsi="仿宋_GB2312" w:cs="仿宋_GB2312" w:eastAsia="仿宋_GB2312"/>
                      <w:sz w:val="21"/>
                    </w:rPr>
                    <w:t>多功能厅顶部及外顶边沿，每月打扫一次。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28"/>
                    <w:jc w:val="both"/>
                  </w:pPr>
                  <w:r>
                    <w:rPr>
                      <w:rFonts w:ascii="仿宋_GB2312" w:hAnsi="仿宋_GB2312" w:cs="仿宋_GB2312" w:eastAsia="仿宋_GB2312"/>
                      <w:sz w:val="21"/>
                    </w:rPr>
                    <w:t>门诊综合楼各楼层出风口及走廊顶部，每月擦拭一次。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每周四、周三</w:t>
                  </w:r>
                  <w:r>
                    <w:rPr>
                      <w:rFonts w:ascii="仿宋_GB2312" w:hAnsi="仿宋_GB2312" w:cs="仿宋_GB2312" w:eastAsia="仿宋_GB2312"/>
                      <w:sz w:val="21"/>
                    </w:rPr>
                    <w:t xml:space="preserve"> </w:t>
                  </w:r>
                  <w:r>
                    <w:rPr>
                      <w:rFonts w:ascii="仿宋_GB2312" w:hAnsi="仿宋_GB2312" w:cs="仿宋_GB2312" w:eastAsia="仿宋_GB2312"/>
                      <w:sz w:val="21"/>
                    </w:rPr>
                    <w:t>16</w:t>
                  </w:r>
                  <w:r>
                    <w:rPr>
                      <w:rFonts w:ascii="仿宋_GB2312" w:hAnsi="仿宋_GB2312" w:cs="仿宋_GB2312" w:eastAsia="仿宋_GB2312"/>
                      <w:sz w:val="21"/>
                    </w:rPr>
                    <w:t xml:space="preserve"> </w:t>
                  </w:r>
                  <w:r>
                    <w:rPr>
                      <w:rFonts w:ascii="仿宋_GB2312" w:hAnsi="仿宋_GB2312" w:cs="仿宋_GB2312" w:eastAsia="仿宋_GB2312"/>
                      <w:sz w:val="21"/>
                    </w:rPr>
                    <w:t>时以后，要分别彻底清扫门诊外科手术室、人流</w:t>
                  </w:r>
                  <w:r>
                    <w:rPr>
                      <w:rFonts w:ascii="仿宋_GB2312" w:hAnsi="仿宋_GB2312" w:cs="仿宋_GB2312" w:eastAsia="仿宋_GB2312"/>
                      <w:sz w:val="21"/>
                    </w:rPr>
                    <w:t xml:space="preserve"> </w:t>
                  </w:r>
                  <w:r>
                    <w:rPr>
                      <w:rFonts w:ascii="仿宋_GB2312" w:hAnsi="仿宋_GB2312" w:cs="仿宋_GB2312" w:eastAsia="仿宋_GB2312"/>
                      <w:sz w:val="21"/>
                    </w:rPr>
                    <w:t>室的墙面、地面、玻璃、顶部卫生。</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部直梯、</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部扶梯、各楼层扶手、指示牌、门框等，每周日进行</w:t>
                  </w:r>
                  <w:r>
                    <w:rPr>
                      <w:rFonts w:ascii="仿宋_GB2312" w:hAnsi="仿宋_GB2312" w:cs="仿宋_GB2312" w:eastAsia="仿宋_GB2312"/>
                      <w:sz w:val="21"/>
                    </w:rPr>
                    <w:t xml:space="preserve"> </w:t>
                  </w:r>
                  <w:r>
                    <w:rPr>
                      <w:rFonts w:ascii="仿宋_GB2312" w:hAnsi="仿宋_GB2312" w:cs="仿宋_GB2312" w:eastAsia="仿宋_GB2312"/>
                      <w:sz w:val="21"/>
                    </w:rPr>
                    <w:t>不锈钢保养，要求光亮、无锈、无污渍、水渍、手印。</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6"/>
                    <w:jc w:val="both"/>
                  </w:pPr>
                  <w:r>
                    <w:rPr>
                      <w:rFonts w:ascii="仿宋_GB2312" w:hAnsi="仿宋_GB2312" w:cs="仿宋_GB2312" w:eastAsia="仿宋_GB2312"/>
                      <w:sz w:val="21"/>
                    </w:rPr>
                    <w:t>保洁承包区域内的大理石地面、木地板，每季清洗打蜡一次。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ind w:firstLine="2904"/>
                    <w:jc w:val="both"/>
                  </w:pPr>
                  <w:r>
                    <w:rPr>
                      <w:rFonts w:ascii="仿宋_GB2312" w:hAnsi="仿宋_GB2312" w:cs="仿宋_GB2312" w:eastAsia="仿宋_GB2312"/>
                      <w:sz w:val="21"/>
                    </w:rPr>
                    <w:t>总分</w:t>
                  </w:r>
                </w:p>
              </w:tc>
              <w:tc>
                <w:tcPr>
                  <w:tcW w:type="dxa" w:w="23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155"/>
                    <w:jc w:val="both"/>
                  </w:pPr>
                  <w:r>
                    <w:rPr>
                      <w:rFonts w:ascii="仿宋_GB2312" w:hAnsi="仿宋_GB2312" w:cs="仿宋_GB2312" w:eastAsia="仿宋_GB2312"/>
                      <w:sz w:val="21"/>
                    </w:rPr>
                    <w:t>150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p>
              </w:tc>
            </w:tr>
          </w:tbl>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 xml:space="preserve"> </w:t>
            </w:r>
            <w:r>
              <w:rPr>
                <w:rFonts w:ascii="仿宋_GB2312" w:hAnsi="仿宋_GB2312" w:cs="仿宋_GB2312" w:eastAsia="仿宋_GB2312"/>
                <w:sz w:val="21"/>
                <w:b/>
              </w:rPr>
              <w:t>外科楼、手术保障楼</w:t>
            </w:r>
          </w:p>
          <w:tbl>
            <w:tblPr>
              <w:tblBorders>
                <w:top w:val="none" w:color="000000" w:sz="4"/>
                <w:left w:val="none" w:color="000000" w:sz="4"/>
                <w:bottom w:val="none" w:color="000000" w:sz="4"/>
                <w:right w:val="none" w:color="000000" w:sz="4"/>
                <w:insideH w:val="none"/>
                <w:insideV w:val="none"/>
              </w:tblBorders>
            </w:tblPr>
            <w:tblGrid>
              <w:gridCol w:w="1784"/>
              <w:gridCol w:w="230"/>
              <w:gridCol w:w="537"/>
            </w:tblGrid>
            <w:tr>
              <w:tc>
                <w:tcPr>
                  <w:tcW w:type="dxa" w:w="1784"/>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1157"/>
                    <w:jc w:val="both"/>
                  </w:pPr>
                  <w:r>
                    <w:rPr>
                      <w:rFonts w:ascii="仿宋_GB2312" w:hAnsi="仿宋_GB2312" w:cs="仿宋_GB2312" w:eastAsia="仿宋_GB2312"/>
                      <w:sz w:val="21"/>
                    </w:rPr>
                    <w:t>保洁质量标准</w:t>
                  </w:r>
                </w:p>
              </w:tc>
              <w:tc>
                <w:tcPr>
                  <w:tcW w:type="dxa" w:w="230"/>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227"/>
                    <w:jc w:val="both"/>
                  </w:pPr>
                  <w:r>
                    <w:rPr>
                      <w:rFonts w:ascii="仿宋_GB2312" w:hAnsi="仿宋_GB2312" w:cs="仿宋_GB2312" w:eastAsia="仿宋_GB2312"/>
                      <w:sz w:val="21"/>
                    </w:rPr>
                    <w:t>分值</w:t>
                  </w:r>
                </w:p>
              </w:tc>
              <w:tc>
                <w:tcPr>
                  <w:tcW w:type="dxa" w:w="537"/>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335"/>
                    <w:jc w:val="both"/>
                  </w:pPr>
                  <w:r>
                    <w:rPr>
                      <w:rFonts w:ascii="仿宋_GB2312" w:hAnsi="仿宋_GB2312" w:cs="仿宋_GB2312" w:eastAsia="仿宋_GB2312"/>
                      <w:sz w:val="21"/>
                    </w:rPr>
                    <w:t>扣分标准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外科楼</w:t>
                  </w:r>
                  <w:r>
                    <w:rPr>
                      <w:rFonts w:ascii="仿宋_GB2312" w:hAnsi="仿宋_GB2312" w:cs="仿宋_GB2312" w:eastAsia="仿宋_GB2312"/>
                      <w:sz w:val="21"/>
                    </w:rPr>
                    <w:t xml:space="preserve"> </w:t>
                  </w:r>
                  <w:r>
                    <w:rPr>
                      <w:rFonts w:ascii="仿宋_GB2312" w:hAnsi="仿宋_GB2312" w:cs="仿宋_GB2312" w:eastAsia="仿宋_GB2312"/>
                      <w:sz w:val="21"/>
                    </w:rPr>
                    <w:t>1---4</w:t>
                  </w:r>
                  <w:r>
                    <w:rPr>
                      <w:rFonts w:ascii="仿宋_GB2312" w:hAnsi="仿宋_GB2312" w:cs="仿宋_GB2312" w:eastAsia="仿宋_GB2312"/>
                      <w:sz w:val="21"/>
                    </w:rPr>
                    <w:t xml:space="preserve"> </w:t>
                  </w:r>
                  <w:r>
                    <w:rPr>
                      <w:rFonts w:ascii="仿宋_GB2312" w:hAnsi="仿宋_GB2312" w:cs="仿宋_GB2312" w:eastAsia="仿宋_GB2312"/>
                      <w:sz w:val="21"/>
                    </w:rPr>
                    <w:t>层大门玻璃、消防镜子每天擦拭。</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外科楼</w:t>
                  </w:r>
                  <w:r>
                    <w:rPr>
                      <w:rFonts w:ascii="仿宋_GB2312" w:hAnsi="仿宋_GB2312" w:cs="仿宋_GB2312" w:eastAsia="仿宋_GB2312"/>
                      <w:sz w:val="21"/>
                    </w:rPr>
                    <w:t xml:space="preserve"> </w:t>
                  </w:r>
                  <w:r>
                    <w:rPr>
                      <w:rFonts w:ascii="仿宋_GB2312" w:hAnsi="仿宋_GB2312" w:cs="仿宋_GB2312" w:eastAsia="仿宋_GB2312"/>
                      <w:sz w:val="21"/>
                    </w:rPr>
                    <w:t>1---4</w:t>
                  </w:r>
                  <w:r>
                    <w:rPr>
                      <w:rFonts w:ascii="仿宋_GB2312" w:hAnsi="仿宋_GB2312" w:cs="仿宋_GB2312" w:eastAsia="仿宋_GB2312"/>
                      <w:sz w:val="21"/>
                    </w:rPr>
                    <w:t xml:space="preserve"> </w:t>
                  </w:r>
                  <w:r>
                    <w:rPr>
                      <w:rFonts w:ascii="仿宋_GB2312" w:hAnsi="仿宋_GB2312" w:cs="仿宋_GB2312" w:eastAsia="仿宋_GB2312"/>
                      <w:sz w:val="21"/>
                    </w:rPr>
                    <w:t>层室内玻璃每月擦拭一次。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外科楼外走廊宣传栏的玻璃每天擦拭。</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外科楼花园路灯每月擦洗一次。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外科楼各楼层出风口及走廊顶部，每月擦拭一次。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5"/>
                    <w:jc w:val="both"/>
                  </w:pPr>
                  <w:r>
                    <w:rPr>
                      <w:rFonts w:ascii="仿宋_GB2312" w:hAnsi="仿宋_GB2312" w:cs="仿宋_GB2312" w:eastAsia="仿宋_GB2312"/>
                      <w:sz w:val="21"/>
                    </w:rPr>
                    <w:t>手术楼</w:t>
                  </w:r>
                  <w:r>
                    <w:rPr>
                      <w:rFonts w:ascii="仿宋_GB2312" w:hAnsi="仿宋_GB2312" w:cs="仿宋_GB2312" w:eastAsia="仿宋_GB2312"/>
                      <w:sz w:val="21"/>
                    </w:rPr>
                    <w:t xml:space="preserve"> </w:t>
                  </w:r>
                  <w:r>
                    <w:rPr>
                      <w:rFonts w:ascii="仿宋_GB2312" w:hAnsi="仿宋_GB2312" w:cs="仿宋_GB2312" w:eastAsia="仿宋_GB2312"/>
                      <w:sz w:val="21"/>
                    </w:rPr>
                    <w:t>1---6</w:t>
                  </w:r>
                  <w:r>
                    <w:rPr>
                      <w:rFonts w:ascii="仿宋_GB2312" w:hAnsi="仿宋_GB2312" w:cs="仿宋_GB2312" w:eastAsia="仿宋_GB2312"/>
                      <w:sz w:val="21"/>
                    </w:rPr>
                    <w:t xml:space="preserve"> </w:t>
                  </w:r>
                  <w:r>
                    <w:rPr>
                      <w:rFonts w:ascii="仿宋_GB2312" w:hAnsi="仿宋_GB2312" w:cs="仿宋_GB2312" w:eastAsia="仿宋_GB2312"/>
                      <w:sz w:val="21"/>
                    </w:rPr>
                    <w:t>层大门玻璃、消防镜子每天擦拭。</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5"/>
                    <w:jc w:val="both"/>
                  </w:pPr>
                  <w:r>
                    <w:rPr>
                      <w:rFonts w:ascii="仿宋_GB2312" w:hAnsi="仿宋_GB2312" w:cs="仿宋_GB2312" w:eastAsia="仿宋_GB2312"/>
                      <w:sz w:val="21"/>
                    </w:rPr>
                    <w:t>手术楼</w:t>
                  </w:r>
                  <w:r>
                    <w:rPr>
                      <w:rFonts w:ascii="仿宋_GB2312" w:hAnsi="仿宋_GB2312" w:cs="仿宋_GB2312" w:eastAsia="仿宋_GB2312"/>
                      <w:sz w:val="21"/>
                    </w:rPr>
                    <w:t xml:space="preserve"> </w:t>
                  </w:r>
                  <w:r>
                    <w:rPr>
                      <w:rFonts w:ascii="仿宋_GB2312" w:hAnsi="仿宋_GB2312" w:cs="仿宋_GB2312" w:eastAsia="仿宋_GB2312"/>
                      <w:sz w:val="21"/>
                    </w:rPr>
                    <w:t>1---6</w:t>
                  </w:r>
                  <w:r>
                    <w:rPr>
                      <w:rFonts w:ascii="仿宋_GB2312" w:hAnsi="仿宋_GB2312" w:cs="仿宋_GB2312" w:eastAsia="仿宋_GB2312"/>
                      <w:sz w:val="21"/>
                    </w:rPr>
                    <w:t xml:space="preserve"> </w:t>
                  </w:r>
                  <w:r>
                    <w:rPr>
                      <w:rFonts w:ascii="仿宋_GB2312" w:hAnsi="仿宋_GB2312" w:cs="仿宋_GB2312" w:eastAsia="仿宋_GB2312"/>
                      <w:sz w:val="21"/>
                    </w:rPr>
                    <w:t>层室内玻璃每月擦拭一次。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5"/>
                    <w:jc w:val="both"/>
                  </w:pPr>
                  <w:r>
                    <w:rPr>
                      <w:rFonts w:ascii="仿宋_GB2312" w:hAnsi="仿宋_GB2312" w:cs="仿宋_GB2312" w:eastAsia="仿宋_GB2312"/>
                      <w:sz w:val="21"/>
                    </w:rPr>
                    <w:t>手术楼各楼层出风口及走廊顶部，每月擦拭一次。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5"/>
                    <w:jc w:val="both"/>
                  </w:pPr>
                  <w:r>
                    <w:rPr>
                      <w:rFonts w:ascii="仿宋_GB2312" w:hAnsi="仿宋_GB2312" w:cs="仿宋_GB2312" w:eastAsia="仿宋_GB2312"/>
                      <w:sz w:val="21"/>
                    </w:rPr>
                    <w:t>手术楼</w:t>
                  </w: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层手术室每季度打蜡一次。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部直梯、各楼层扶手、指示牌、门框等，每周日进行不锈钢保养，</w:t>
                  </w:r>
                  <w:r>
                    <w:rPr>
                      <w:rFonts w:ascii="仿宋_GB2312" w:hAnsi="仿宋_GB2312" w:cs="仿宋_GB2312" w:eastAsia="仿宋_GB2312"/>
                      <w:sz w:val="21"/>
                    </w:rPr>
                    <w:t xml:space="preserve"> </w:t>
                  </w:r>
                  <w:r>
                    <w:rPr>
                      <w:rFonts w:ascii="仿宋_GB2312" w:hAnsi="仿宋_GB2312" w:cs="仿宋_GB2312" w:eastAsia="仿宋_GB2312"/>
                      <w:sz w:val="21"/>
                    </w:rPr>
                    <w:t>要求光亮、无锈、无污渍、水渍、手印。</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6"/>
                    <w:jc w:val="both"/>
                  </w:pPr>
                  <w:r>
                    <w:rPr>
                      <w:rFonts w:ascii="仿宋_GB2312" w:hAnsi="仿宋_GB2312" w:cs="仿宋_GB2312" w:eastAsia="仿宋_GB2312"/>
                      <w:sz w:val="21"/>
                    </w:rPr>
                    <w:t>保洁承包区域内的大理石地面、木地板，每季清洗打蜡一次。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15</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4"/>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ind w:firstLine="2904"/>
                    <w:jc w:val="both"/>
                  </w:pPr>
                  <w:r>
                    <w:rPr>
                      <w:rFonts w:ascii="仿宋_GB2312" w:hAnsi="仿宋_GB2312" w:cs="仿宋_GB2312" w:eastAsia="仿宋_GB2312"/>
                      <w:sz w:val="21"/>
                    </w:rPr>
                    <w:t>总分</w:t>
                  </w:r>
                </w:p>
              </w:tc>
              <w:tc>
                <w:tcPr>
                  <w:tcW w:type="dxa" w:w="23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155"/>
                    <w:jc w:val="both"/>
                  </w:pPr>
                  <w:r>
                    <w:rPr>
                      <w:rFonts w:ascii="仿宋_GB2312" w:hAnsi="仿宋_GB2312" w:cs="仿宋_GB2312" w:eastAsia="仿宋_GB2312"/>
                      <w:sz w:val="21"/>
                    </w:rPr>
                    <w:t>120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p>
              </w:tc>
            </w:tr>
          </w:tbl>
          <w:p>
            <w:pPr>
              <w:pStyle w:val="null3"/>
              <w:jc w:val="both"/>
            </w:pPr>
            <w:r>
              <w:rPr>
                <w:rFonts w:ascii="仿宋_GB2312" w:hAnsi="仿宋_GB2312" w:cs="仿宋_GB2312" w:eastAsia="仿宋_GB2312"/>
                <w:sz w:val="21"/>
                <w:b/>
              </w:rPr>
              <w:t>保洁管理考核表（第三组）</w:t>
            </w:r>
            <w:r>
              <w:rPr>
                <w:rFonts w:ascii="仿宋_GB2312" w:hAnsi="仿宋_GB2312" w:cs="仿宋_GB2312" w:eastAsia="仿宋_GB2312"/>
                <w:sz w:val="21"/>
                <w:b/>
              </w:rPr>
              <w:t xml:space="preserve"> </w:t>
            </w:r>
            <w:r>
              <w:rPr>
                <w:rFonts w:ascii="仿宋_GB2312" w:hAnsi="仿宋_GB2312" w:cs="仿宋_GB2312" w:eastAsia="仿宋_GB2312"/>
                <w:sz w:val="21"/>
                <w:b/>
              </w:rPr>
              <w:t>技工组</w:t>
            </w:r>
          </w:p>
          <w:tbl>
            <w:tblPr>
              <w:tblBorders>
                <w:top w:val="none" w:color="000000" w:sz="4"/>
                <w:left w:val="none" w:color="000000" w:sz="4"/>
                <w:bottom w:val="none" w:color="000000" w:sz="4"/>
                <w:right w:val="none" w:color="000000" w:sz="4"/>
                <w:insideH w:val="none"/>
                <w:insideV w:val="none"/>
              </w:tblBorders>
            </w:tblPr>
            <w:tblGrid>
              <w:gridCol w:w="173"/>
              <w:gridCol w:w="1473"/>
              <w:gridCol w:w="269"/>
              <w:gridCol w:w="638"/>
            </w:tblGrid>
            <w:tr>
              <w:tc>
                <w:tcPr>
                  <w:tcW w:type="dxa" w:w="173"/>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jc w:val="both"/>
                  </w:pPr>
                </w:p>
              </w:tc>
              <w:tc>
                <w:tcPr>
                  <w:tcW w:type="dxa" w:w="1473"/>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jc w:val="both"/>
                  </w:pP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r>
                    <w:rPr>
                      <w:rFonts w:ascii="仿宋_GB2312" w:hAnsi="仿宋_GB2312" w:cs="仿宋_GB2312" w:eastAsia="仿宋_GB2312"/>
                      <w:sz w:val="21"/>
                    </w:rPr>
                    <w:t xml:space="preserve"> </w:t>
                  </w: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c>
                <w:tcPr>
                  <w:tcW w:type="dxa" w:w="269"/>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224"/>
                    <w:jc w:val="both"/>
                  </w:pPr>
                  <w:r>
                    <w:rPr>
                      <w:rFonts w:ascii="仿宋_GB2312" w:hAnsi="仿宋_GB2312" w:cs="仿宋_GB2312" w:eastAsia="仿宋_GB2312"/>
                      <w:sz w:val="21"/>
                    </w:rPr>
                    <w:t>分值</w:t>
                  </w:r>
                </w:p>
              </w:tc>
              <w:tc>
                <w:tcPr>
                  <w:tcW w:type="dxa" w:w="638"/>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916"/>
                    <w:jc w:val="both"/>
                  </w:pPr>
                  <w:r>
                    <w:rPr>
                      <w:rFonts w:ascii="仿宋_GB2312" w:hAnsi="仿宋_GB2312" w:cs="仿宋_GB2312" w:eastAsia="仿宋_GB2312"/>
                      <w:sz w:val="21"/>
                    </w:rPr>
                    <w:t>扣</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r>
            <w:tr>
              <w:tc>
                <w:tcPr>
                  <w:tcW w:type="dxa" w:w="173"/>
                  <w:tcBorders>
                    <w:top w:val="single" w:color="000000" w:sz="8"/>
                    <w:left w:val="single" w:color="000000" w:sz="8"/>
                    <w:bottom w:val="single" w:color="000000" w:sz="4"/>
                    <w:right w:val="single" w:color="000000" w:sz="4"/>
                  </w:tcBorders>
                  <w:shd w:fill="FFFFFF"/>
                  <w:tcMar>
                    <w:top w:type="dxa" w:w="0"/>
                    <w:left w:type="dxa" w:w="0"/>
                    <w:bottom w:type="dxa" w:w="0"/>
                    <w:right w:type="dxa" w:w="0"/>
                  </w:tcMar>
                  <w:vAlign w:val="top"/>
                </w:tcPr>
                <w:p>
                  <w:pPr>
                    <w:pStyle w:val="null3"/>
                    <w:jc w:val="both"/>
                  </w:pPr>
                  <w:r>
                    <w:rPr>
                      <w:rFonts w:ascii="仿宋_GB2312" w:hAnsi="仿宋_GB2312" w:cs="仿宋_GB2312" w:eastAsia="仿宋_GB2312"/>
                      <w:sz w:val="21"/>
                    </w:rPr>
                    <w:t>人</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员</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管</w:t>
                  </w:r>
                </w:p>
                <w:p>
                  <w:pPr>
                    <w:pStyle w:val="null3"/>
                    <w:jc w:val="both"/>
                  </w:pP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理</w:t>
                  </w:r>
                </w:p>
              </w:tc>
              <w:tc>
                <w:tcPr>
                  <w:tcW w:type="dxa" w:w="1473"/>
                  <w:tcBorders>
                    <w:top w:val="single" w:color="000000" w:sz="8"/>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112"/>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各岗位人员调配合理，无迟到、早退、脱岗、窜岗、</w:t>
                  </w:r>
                </w:p>
                <w:p>
                  <w:pPr>
                    <w:pStyle w:val="null3"/>
                    <w:ind w:firstLine="105"/>
                    <w:jc w:val="both"/>
                  </w:pPr>
                  <w:r>
                    <w:rPr>
                      <w:rFonts w:ascii="仿宋_GB2312" w:hAnsi="仿宋_GB2312" w:cs="仿宋_GB2312" w:eastAsia="仿宋_GB2312"/>
                      <w:sz w:val="21"/>
                    </w:rPr>
                    <w:t>扎堆、聊天现象。</w:t>
                  </w:r>
                </w:p>
                <w:p>
                  <w:pPr>
                    <w:pStyle w:val="null3"/>
                    <w:ind w:firstLine="1"/>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人员培训后上岗，着装整洁、佩带胸卡、不穿硬底</w:t>
                  </w:r>
                  <w:r>
                    <w:rPr>
                      <w:rFonts w:ascii="仿宋_GB2312" w:hAnsi="仿宋_GB2312" w:cs="仿宋_GB2312" w:eastAsia="仿宋_GB2312"/>
                      <w:sz w:val="21"/>
                    </w:rPr>
                    <w:t xml:space="preserve"> </w:t>
                  </w:r>
                  <w:r>
                    <w:rPr>
                      <w:rFonts w:ascii="仿宋_GB2312" w:hAnsi="仿宋_GB2312" w:cs="仿宋_GB2312" w:eastAsia="仿宋_GB2312"/>
                      <w:sz w:val="21"/>
                    </w:rPr>
                    <w:t>鞋、不化浓妆。</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仪表大方，礼貌待人，态度和蔼，语言文明。</w:t>
                  </w:r>
                </w:p>
                <w:p>
                  <w:pPr>
                    <w:pStyle w:val="null3"/>
                    <w:ind w:firstLine="99"/>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不收受及索要病人赠品。</w:t>
                  </w:r>
                </w:p>
                <w:p>
                  <w:pPr>
                    <w:pStyle w:val="null3"/>
                    <w:ind w:firstLine="104"/>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不探听、不议论、不传播病人病情、隐私及有关治</w:t>
                  </w:r>
                </w:p>
                <w:p>
                  <w:pPr>
                    <w:pStyle w:val="null3"/>
                    <w:ind w:firstLine="101"/>
                    <w:jc w:val="both"/>
                  </w:pPr>
                  <w:r>
                    <w:rPr>
                      <w:rFonts w:ascii="仿宋_GB2312" w:hAnsi="仿宋_GB2312" w:cs="仿宋_GB2312" w:eastAsia="仿宋_GB2312"/>
                      <w:sz w:val="21"/>
                    </w:rPr>
                    <w:t>疗内容</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保洁员在岗时不能收集废品。</w:t>
                  </w:r>
                </w:p>
              </w:tc>
              <w:tc>
                <w:tcPr>
                  <w:tcW w:type="dxa" w:w="269"/>
                  <w:tcBorders>
                    <w:top w:val="single" w:color="000000" w:sz="8"/>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224"/>
                    <w:jc w:val="both"/>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638"/>
                  <w:tcBorders>
                    <w:top w:val="single" w:color="000000" w:sz="8"/>
                    <w:left w:val="single" w:color="000000" w:sz="4"/>
                    <w:bottom w:val="single" w:color="000000" w:sz="4"/>
                    <w:right w:val="single" w:color="000000" w:sz="8"/>
                  </w:tcBorders>
                  <w:shd w:fill="FFFFFF"/>
                  <w:tcMar>
                    <w:top w:type="dxa" w:w="0"/>
                    <w:left w:type="dxa" w:w="0"/>
                    <w:bottom w:type="dxa" w:w="0"/>
                    <w:right w:type="dxa" w:w="0"/>
                  </w:tcMar>
                  <w:vAlign w:val="top"/>
                </w:tcPr>
                <w:p>
                  <w:pPr>
                    <w:pStyle w:val="null3"/>
                    <w:jc w:val="both"/>
                  </w:pPr>
                  <w:r>
                    <w:rPr>
                      <w:rFonts w:ascii="仿宋_GB2312" w:hAnsi="仿宋_GB2312" w:cs="仿宋_GB2312" w:eastAsia="仿宋_GB2312"/>
                      <w:sz w:val="21"/>
                    </w:rPr>
                    <w:t>一人一项不符合标准，扣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人员未培训，每日扣</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收集废品根据情节扣</w:t>
                  </w:r>
                  <w:r>
                    <w:rPr>
                      <w:rFonts w:ascii="仿宋_GB2312" w:hAnsi="仿宋_GB2312" w:cs="仿宋_GB2312" w:eastAsia="仿宋_GB2312"/>
                      <w:sz w:val="21"/>
                    </w:rPr>
                    <w:t xml:space="preserve"> </w:t>
                  </w:r>
                  <w:r>
                    <w:rPr>
                      <w:rFonts w:ascii="仿宋_GB2312" w:hAnsi="仿宋_GB2312" w:cs="仿宋_GB2312" w:eastAsia="仿宋_GB2312"/>
                      <w:sz w:val="21"/>
                    </w:rPr>
                    <w:t>1—5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406"/>
                    <w:jc w:val="both"/>
                  </w:pPr>
                  <w:r>
                    <w:rPr>
                      <w:rFonts w:ascii="仿宋_GB2312" w:hAnsi="仿宋_GB2312" w:cs="仿宋_GB2312" w:eastAsia="仿宋_GB2312"/>
                      <w:sz w:val="21"/>
                    </w:rPr>
                    <w:t>物</w:t>
                  </w:r>
                  <w:r>
                    <w:rPr>
                      <w:rFonts w:ascii="仿宋_GB2312" w:hAnsi="仿宋_GB2312" w:cs="仿宋_GB2312" w:eastAsia="仿宋_GB2312"/>
                      <w:sz w:val="21"/>
                    </w:rPr>
                    <w:t xml:space="preserve"> </w:t>
                  </w:r>
                  <w:r>
                    <w:rPr>
                      <w:rFonts w:ascii="仿宋_GB2312" w:hAnsi="仿宋_GB2312" w:cs="仿宋_GB2312" w:eastAsia="仿宋_GB2312"/>
                      <w:sz w:val="21"/>
                    </w:rPr>
                    <w:t>品</w:t>
                  </w:r>
                  <w:r>
                    <w:rPr>
                      <w:rFonts w:ascii="仿宋_GB2312" w:hAnsi="仿宋_GB2312" w:cs="仿宋_GB2312" w:eastAsia="仿宋_GB2312"/>
                      <w:sz w:val="21"/>
                    </w:rPr>
                    <w:t xml:space="preserve"> </w:t>
                  </w: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9"/>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按要求使用各种保洁设备、物品、药液、质量可靠、</w:t>
                  </w:r>
                  <w:r>
                    <w:rPr>
                      <w:rFonts w:ascii="仿宋_GB2312" w:hAnsi="仿宋_GB2312" w:cs="仿宋_GB2312" w:eastAsia="仿宋_GB2312"/>
                      <w:sz w:val="21"/>
                    </w:rPr>
                    <w:t xml:space="preserve"> </w:t>
                  </w:r>
                  <w:r>
                    <w:rPr>
                      <w:rFonts w:ascii="仿宋_GB2312" w:hAnsi="仿宋_GB2312" w:cs="仿宋_GB2312" w:eastAsia="仿宋_GB2312"/>
                      <w:sz w:val="21"/>
                    </w:rPr>
                    <w:t>浓度准确。</w:t>
                  </w:r>
                </w:p>
                <w:p>
                  <w:pPr>
                    <w:pStyle w:val="null3"/>
                    <w:ind w:firstLine="106"/>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保洁用物设备齐全，损坏缺失及时补充。</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保洁用物要清洁、按时消毒。</w:t>
                  </w:r>
                </w:p>
                <w:p>
                  <w:pPr>
                    <w:pStyle w:val="null3"/>
                    <w:ind w:firstLine="99"/>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对所有保洁对象要爱护，不得损坏。</w:t>
                  </w:r>
                </w:p>
                <w:p>
                  <w:pPr>
                    <w:pStyle w:val="null3"/>
                    <w:ind w:firstLine="104"/>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做到节约用水用电。</w:t>
                  </w: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63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一处一次不符合标准，扣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94"/>
                    <w:jc w:val="both"/>
                  </w:pPr>
                  <w:r>
                    <w:rPr>
                      <w:rFonts w:ascii="仿宋_GB2312" w:hAnsi="仿宋_GB2312" w:cs="仿宋_GB2312" w:eastAsia="仿宋_GB2312"/>
                      <w:sz w:val="21"/>
                    </w:rPr>
                    <w:t>现</w:t>
                  </w:r>
                  <w:r>
                    <w:rPr>
                      <w:rFonts w:ascii="仿宋_GB2312" w:hAnsi="仿宋_GB2312" w:cs="仿宋_GB2312" w:eastAsia="仿宋_GB2312"/>
                      <w:sz w:val="21"/>
                    </w:rPr>
                    <w:t xml:space="preserve"> </w:t>
                  </w:r>
                  <w:r>
                    <w:rPr>
                      <w:rFonts w:ascii="仿宋_GB2312" w:hAnsi="仿宋_GB2312" w:cs="仿宋_GB2312" w:eastAsia="仿宋_GB2312"/>
                      <w:sz w:val="21"/>
                    </w:rPr>
                    <w:t>场</w:t>
                  </w:r>
                  <w:r>
                    <w:rPr>
                      <w:rFonts w:ascii="仿宋_GB2312" w:hAnsi="仿宋_GB2312" w:cs="仿宋_GB2312" w:eastAsia="仿宋_GB2312"/>
                      <w:sz w:val="21"/>
                    </w:rPr>
                    <w:t xml:space="preserve"> </w:t>
                  </w: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p>
              </w:tc>
              <w:tc>
                <w:tcPr>
                  <w:tcW w:type="dxa" w:w="14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2"/>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管理人员每天到现场检查。</w:t>
                  </w:r>
                </w:p>
                <w:p>
                  <w:pPr>
                    <w:pStyle w:val="null3"/>
                    <w:ind w:firstLine="106"/>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对提出的问题能及时解决。</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室内各区域湿式清洁后必须放防滑标志</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ind w:firstLine="99"/>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保洁人员编制到位，不得缺岗空岗。</w:t>
                  </w:r>
                </w:p>
              </w:tc>
              <w:tc>
                <w:tcPr>
                  <w:tcW w:type="dxa" w:w="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63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不了解现场情况或不能及时解</w:t>
                  </w:r>
                  <w:r>
                    <w:rPr>
                      <w:rFonts w:ascii="仿宋_GB2312" w:hAnsi="仿宋_GB2312" w:cs="仿宋_GB2312" w:eastAsia="仿宋_GB2312"/>
                      <w:sz w:val="21"/>
                    </w:rPr>
                    <w:t xml:space="preserve"> </w:t>
                  </w:r>
                  <w:r>
                    <w:rPr>
                      <w:rFonts w:ascii="仿宋_GB2312" w:hAnsi="仿宋_GB2312" w:cs="仿宋_GB2312" w:eastAsia="仿宋_GB2312"/>
                      <w:sz w:val="21"/>
                    </w:rPr>
                    <w:t>决问题，扣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p>
                  <w:pPr>
                    <w:pStyle w:val="null3"/>
                    <w:jc w:val="both"/>
                  </w:pPr>
                  <w:r>
                    <w:rPr>
                      <w:rFonts w:ascii="仿宋_GB2312" w:hAnsi="仿宋_GB2312" w:cs="仿宋_GB2312" w:eastAsia="仿宋_GB2312"/>
                      <w:sz w:val="21"/>
                    </w:rPr>
                    <w:t>未放防滑标志，扣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/次。人</w:t>
                  </w:r>
                  <w:r>
                    <w:rPr>
                      <w:rFonts w:ascii="仿宋_GB2312" w:hAnsi="仿宋_GB2312" w:cs="仿宋_GB2312" w:eastAsia="仿宋_GB2312"/>
                      <w:sz w:val="21"/>
                    </w:rPr>
                    <w:t xml:space="preserve"> </w:t>
                  </w:r>
                  <w:r>
                    <w:rPr>
                      <w:rFonts w:ascii="仿宋_GB2312" w:hAnsi="仿宋_GB2312" w:cs="仿宋_GB2312" w:eastAsia="仿宋_GB2312"/>
                      <w:sz w:val="21"/>
                    </w:rPr>
                    <w:t>员缺岗，每日扣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3"/>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both"/>
                  </w:pPr>
                </w:p>
              </w:tc>
              <w:tc>
                <w:tcPr>
                  <w:tcW w:type="dxa" w:w="147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总分</w:t>
                  </w:r>
                </w:p>
              </w:tc>
              <w:tc>
                <w:tcPr>
                  <w:tcW w:type="dxa" w:w="26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198"/>
                    <w:jc w:val="both"/>
                  </w:pPr>
                  <w:r>
                    <w:rPr>
                      <w:rFonts w:ascii="仿宋_GB2312" w:hAnsi="仿宋_GB2312" w:cs="仿宋_GB2312" w:eastAsia="仿宋_GB2312"/>
                      <w:sz w:val="21"/>
                    </w:rPr>
                    <w:t>50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638"/>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p>
              </w:tc>
            </w:tr>
          </w:tbl>
          <w:p>
            <w:pPr>
              <w:pStyle w:val="null3"/>
              <w:jc w:val="both"/>
            </w:pPr>
            <w:r>
              <w:rPr>
                <w:rFonts w:ascii="仿宋_GB2312" w:hAnsi="仿宋_GB2312" w:cs="仿宋_GB2312" w:eastAsia="仿宋_GB2312"/>
                <w:sz w:val="21"/>
                <w:b/>
              </w:rPr>
              <w:t>北院区保洁工作考核汇总表第一组（北院一号楼、北院、消化病院楼）</w:t>
            </w:r>
          </w:p>
          <w:tbl>
            <w:tblPr>
              <w:tblBorders>
                <w:top w:val="none" w:color="000000" w:sz="4"/>
                <w:left w:val="none" w:color="000000" w:sz="4"/>
                <w:bottom w:val="none" w:color="000000" w:sz="4"/>
                <w:right w:val="none" w:color="000000" w:sz="4"/>
                <w:insideH w:val="none"/>
                <w:insideV w:val="none"/>
              </w:tblBorders>
            </w:tblPr>
            <w:tblGrid>
              <w:gridCol w:w="314"/>
              <w:gridCol w:w="309"/>
              <w:gridCol w:w="420"/>
              <w:gridCol w:w="376"/>
              <w:gridCol w:w="376"/>
              <w:gridCol w:w="376"/>
              <w:gridCol w:w="381"/>
            </w:tblGrid>
            <w:tr>
              <w:tc>
                <w:tcPr>
                  <w:tcW w:type="dxa" w:w="623"/>
                  <w:gridSpan w:val="2"/>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104"/>
                    <w:jc w:val="both"/>
                  </w:pPr>
                  <w:r>
                    <w:rPr>
                      <w:rFonts w:ascii="仿宋_GB2312" w:hAnsi="仿宋_GB2312" w:cs="仿宋_GB2312" w:eastAsia="仿宋_GB2312"/>
                      <w:sz w:val="21"/>
                    </w:rPr>
                    <w:t>考核内容</w:t>
                  </w:r>
                </w:p>
              </w:tc>
              <w:tc>
                <w:tcPr>
                  <w:tcW w:type="dxa" w:w="420"/>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06"/>
                    <w:jc w:val="both"/>
                  </w:pPr>
                  <w:r>
                    <w:rPr>
                      <w:rFonts w:ascii="仿宋_GB2312" w:hAnsi="仿宋_GB2312" w:cs="仿宋_GB2312" w:eastAsia="仿宋_GB2312"/>
                      <w:sz w:val="21"/>
                    </w:rPr>
                    <w:t>应得分</w:t>
                  </w:r>
                </w:p>
              </w:tc>
              <w:tc>
                <w:tcPr>
                  <w:tcW w:type="dxa" w:w="376"/>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第一周</w:t>
                  </w:r>
                </w:p>
              </w:tc>
              <w:tc>
                <w:tcPr>
                  <w:tcW w:type="dxa" w:w="376"/>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15"/>
                    <w:jc w:val="both"/>
                  </w:pPr>
                  <w:r>
                    <w:rPr>
                      <w:rFonts w:ascii="仿宋_GB2312" w:hAnsi="仿宋_GB2312" w:cs="仿宋_GB2312" w:eastAsia="仿宋_GB2312"/>
                      <w:sz w:val="21"/>
                    </w:rPr>
                    <w:t>第二周</w:t>
                  </w:r>
                </w:p>
              </w:tc>
              <w:tc>
                <w:tcPr>
                  <w:tcW w:type="dxa" w:w="376"/>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18"/>
                    <w:jc w:val="both"/>
                  </w:pPr>
                  <w:r>
                    <w:rPr>
                      <w:rFonts w:ascii="仿宋_GB2312" w:hAnsi="仿宋_GB2312" w:cs="仿宋_GB2312" w:eastAsia="仿宋_GB2312"/>
                      <w:sz w:val="21"/>
                    </w:rPr>
                    <w:t>第三周</w:t>
                  </w:r>
                </w:p>
              </w:tc>
              <w:tc>
                <w:tcPr>
                  <w:tcW w:type="dxa" w:w="381"/>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第四周</w:t>
                  </w:r>
                </w:p>
              </w:tc>
            </w:tr>
            <w:tr>
              <w:tc>
                <w:tcPr>
                  <w:tcW w:type="dxa" w:w="314"/>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质</w:t>
                  </w:r>
                  <w:r>
                    <w:rPr>
                      <w:rFonts w:ascii="仿宋_GB2312" w:hAnsi="仿宋_GB2312" w:cs="仿宋_GB2312" w:eastAsia="仿宋_GB2312"/>
                      <w:sz w:val="21"/>
                    </w:rPr>
                    <w:t>量</w:t>
                  </w:r>
                  <w:r>
                    <w:rPr>
                      <w:rFonts w:ascii="仿宋_GB2312" w:hAnsi="仿宋_GB2312" w:cs="仿宋_GB2312" w:eastAsia="仿宋_GB2312"/>
                      <w:sz w:val="21"/>
                    </w:rPr>
                    <w:t>考</w:t>
                  </w:r>
                  <w:r>
                    <w:rPr>
                      <w:rFonts w:ascii="仿宋_GB2312" w:hAnsi="仿宋_GB2312" w:cs="仿宋_GB2312" w:eastAsia="仿宋_GB2312"/>
                      <w:sz w:val="21"/>
                    </w:rPr>
                    <w:t>核</w:t>
                  </w:r>
                </w:p>
                <w:p>
                  <w:pPr>
                    <w:pStyle w:val="null3"/>
                    <w:ind w:firstLine="77"/>
                    <w:jc w:val="both"/>
                  </w:pP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考</w:t>
                  </w:r>
                  <w:r>
                    <w:rPr>
                      <w:rFonts w:ascii="仿宋_GB2312" w:hAnsi="仿宋_GB2312" w:cs="仿宋_GB2312" w:eastAsia="仿宋_GB2312"/>
                      <w:sz w:val="21"/>
                    </w:rPr>
                    <w:t xml:space="preserve"> </w:t>
                  </w:r>
                  <w:r>
                    <w:rPr>
                      <w:rFonts w:ascii="仿宋_GB2312" w:hAnsi="仿宋_GB2312" w:cs="仿宋_GB2312" w:eastAsia="仿宋_GB2312"/>
                      <w:sz w:val="21"/>
                    </w:rPr>
                    <w:t>核</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27"/>
                    <w:jc w:val="both"/>
                  </w:pPr>
                  <w:r>
                    <w:rPr>
                      <w:rFonts w:ascii="仿宋_GB2312" w:hAnsi="仿宋_GB2312" w:cs="仿宋_GB2312" w:eastAsia="仿宋_GB2312"/>
                      <w:sz w:val="21"/>
                    </w:rPr>
                    <w:t>室外</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5"/>
                    <w:jc w:val="both"/>
                  </w:pPr>
                  <w:r>
                    <w:rPr>
                      <w:rFonts w:ascii="仿宋_GB2312" w:hAnsi="仿宋_GB2312" w:cs="仿宋_GB2312" w:eastAsia="仿宋_GB2312"/>
                      <w:sz w:val="21"/>
                    </w:rPr>
                    <w:t>100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1"/>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14"/>
                  <w:vMerge/>
                  <w:tcBorders>
                    <w:top w:val="none" w:color="000000" w:sz="4"/>
                    <w:left w:val="single" w:color="000000" w:sz="8"/>
                    <w:bottom w:val="none" w:color="000000" w:sz="4"/>
                    <w:right w:val="single" w:color="000000" w:sz="4"/>
                  </w:tcBorders>
                </w:tcP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病区</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5"/>
                    <w:jc w:val="both"/>
                  </w:pPr>
                  <w:r>
                    <w:rPr>
                      <w:rFonts w:ascii="仿宋_GB2312" w:hAnsi="仿宋_GB2312" w:cs="仿宋_GB2312" w:eastAsia="仿宋_GB2312"/>
                      <w:sz w:val="21"/>
                    </w:rPr>
                    <w:t>100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14"/>
                  <w:vMerge/>
                  <w:tcBorders>
                    <w:top w:val="none" w:color="000000" w:sz="4"/>
                    <w:left w:val="single" w:color="000000" w:sz="8"/>
                    <w:bottom w:val="none" w:color="000000" w:sz="4"/>
                    <w:right w:val="single" w:color="000000" w:sz="4"/>
                  </w:tcBorders>
                </w:tcP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康复楼</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5"/>
                    <w:jc w:val="both"/>
                  </w:pPr>
                  <w:r>
                    <w:rPr>
                      <w:rFonts w:ascii="仿宋_GB2312" w:hAnsi="仿宋_GB2312" w:cs="仿宋_GB2312" w:eastAsia="仿宋_GB2312"/>
                      <w:sz w:val="21"/>
                    </w:rPr>
                    <w:t>100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623"/>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管理</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8"/>
                    <w:jc w:val="both"/>
                  </w:pPr>
                  <w:r>
                    <w:rPr>
                      <w:rFonts w:ascii="仿宋_GB2312" w:hAnsi="仿宋_GB2312" w:cs="仿宋_GB2312" w:eastAsia="仿宋_GB2312"/>
                      <w:sz w:val="21"/>
                    </w:rPr>
                    <w:t>50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623"/>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周合计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8"/>
                    <w:jc w:val="both"/>
                  </w:pPr>
                  <w:r>
                    <w:rPr>
                      <w:rFonts w:ascii="仿宋_GB2312" w:hAnsi="仿宋_GB2312" w:cs="仿宋_GB2312" w:eastAsia="仿宋_GB2312"/>
                      <w:sz w:val="21"/>
                    </w:rPr>
                    <w:t>350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623"/>
                  <w:gridSpan w:val="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总计</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126"/>
                    <w:jc w:val="both"/>
                  </w:pPr>
                  <w:r>
                    <w:rPr>
                      <w:rFonts w:ascii="仿宋_GB2312" w:hAnsi="仿宋_GB2312" w:cs="仿宋_GB2312" w:eastAsia="仿宋_GB2312"/>
                      <w:sz w:val="21"/>
                    </w:rPr>
                    <w:t>≥1190</w:t>
                  </w:r>
                </w:p>
              </w:tc>
              <w:tc>
                <w:tcPr>
                  <w:tcW w:type="dxa" w:w="37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both"/>
                  </w:pPr>
                </w:p>
              </w:tc>
              <w:tc>
                <w:tcPr>
                  <w:tcW w:type="dxa" w:w="37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381"/>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both"/>
            </w:pPr>
            <w:r>
              <w:rPr>
                <w:rFonts w:ascii="仿宋_GB2312" w:hAnsi="仿宋_GB2312" w:cs="仿宋_GB2312" w:eastAsia="仿宋_GB2312"/>
                <w:sz w:val="21"/>
              </w:rPr>
              <w:t>考核人签名：甲方</w:t>
            </w:r>
          </w:p>
          <w:p>
            <w:pPr>
              <w:pStyle w:val="null3"/>
              <w:ind w:firstLine="795"/>
              <w:jc w:val="both"/>
            </w:pPr>
            <w:r>
              <w:rPr>
                <w:rFonts w:ascii="仿宋_GB2312" w:hAnsi="仿宋_GB2312" w:cs="仿宋_GB2312" w:eastAsia="仿宋_GB2312"/>
                <w:sz w:val="21"/>
              </w:rPr>
              <w:t>乙方</w:t>
            </w:r>
          </w:p>
          <w:p>
            <w:pPr>
              <w:pStyle w:val="null3"/>
              <w:ind w:firstLine="18"/>
              <w:jc w:val="both"/>
            </w:pPr>
            <w:r>
              <w:rPr>
                <w:rFonts w:ascii="仿宋_GB2312" w:hAnsi="仿宋_GB2312" w:cs="仿宋_GB2312" w:eastAsia="仿宋_GB2312"/>
                <w:sz w:val="21"/>
              </w:rPr>
              <w:t>考核日期：</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p>
            <w:pPr>
              <w:pStyle w:val="null3"/>
              <w:ind w:firstLine="2674"/>
              <w:jc w:val="both"/>
            </w:pPr>
            <w:r>
              <w:rPr>
                <w:rFonts w:ascii="仿宋_GB2312" w:hAnsi="仿宋_GB2312" w:cs="仿宋_GB2312" w:eastAsia="仿宋_GB2312"/>
                <w:sz w:val="21"/>
                <w:b/>
              </w:rPr>
              <w:t>保洁质量考核表（第一组）</w:t>
            </w:r>
          </w:p>
          <w:p>
            <w:pPr>
              <w:pStyle w:val="null3"/>
              <w:jc w:val="both"/>
            </w:pPr>
            <w:r>
              <w:rPr>
                <w:rFonts w:ascii="仿宋_GB2312" w:hAnsi="仿宋_GB2312" w:cs="仿宋_GB2312" w:eastAsia="仿宋_GB2312"/>
                <w:sz w:val="21"/>
                <w:b/>
              </w:rPr>
              <w:t>1. 北院一号楼室外部分</w:t>
            </w:r>
          </w:p>
          <w:tbl>
            <w:tblPr>
              <w:tblBorders>
                <w:top w:val="none" w:color="000000" w:sz="4"/>
                <w:left w:val="none" w:color="000000" w:sz="4"/>
                <w:bottom w:val="none" w:color="000000" w:sz="4"/>
                <w:right w:val="none" w:color="000000" w:sz="4"/>
                <w:insideH w:val="none"/>
                <w:insideV w:val="none"/>
              </w:tblBorders>
            </w:tblPr>
            <w:tblGrid>
              <w:gridCol w:w="1781"/>
              <w:gridCol w:w="230"/>
              <w:gridCol w:w="541"/>
            </w:tblGrid>
            <w:tr>
              <w:tc>
                <w:tcPr>
                  <w:tcW w:type="dxa" w:w="1781"/>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2484"/>
                    <w:jc w:val="both"/>
                  </w:pPr>
                  <w:r>
                    <w:rPr>
                      <w:rFonts w:ascii="仿宋_GB2312" w:hAnsi="仿宋_GB2312" w:cs="仿宋_GB2312" w:eastAsia="仿宋_GB2312"/>
                      <w:sz w:val="21"/>
                    </w:rPr>
                    <w:t>保</w:t>
                  </w:r>
                  <w:r>
                    <w:rPr>
                      <w:rFonts w:ascii="仿宋_GB2312" w:hAnsi="仿宋_GB2312" w:cs="仿宋_GB2312" w:eastAsia="仿宋_GB2312"/>
                      <w:sz w:val="21"/>
                    </w:rPr>
                    <w:t xml:space="preserve">  </w:t>
                  </w:r>
                  <w:r>
                    <w:rPr>
                      <w:rFonts w:ascii="仿宋_GB2312" w:hAnsi="仿宋_GB2312" w:cs="仿宋_GB2312" w:eastAsia="仿宋_GB2312"/>
                      <w:sz w:val="21"/>
                    </w:rPr>
                    <w:t>洁</w:t>
                  </w:r>
                  <w:r>
                    <w:rPr>
                      <w:rFonts w:ascii="仿宋_GB2312" w:hAnsi="仿宋_GB2312" w:cs="仿宋_GB2312" w:eastAsia="仿宋_GB2312"/>
                      <w:sz w:val="21"/>
                    </w:rPr>
                    <w:t xml:space="preserve">  </w:t>
                  </w: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c>
                <w:tcPr>
                  <w:tcW w:type="dxa" w:w="230"/>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227"/>
                    <w:jc w:val="both"/>
                  </w:pPr>
                  <w:r>
                    <w:rPr>
                      <w:rFonts w:ascii="仿宋_GB2312" w:hAnsi="仿宋_GB2312" w:cs="仿宋_GB2312" w:eastAsia="仿宋_GB2312"/>
                      <w:sz w:val="21"/>
                    </w:rPr>
                    <w:t>分值</w:t>
                  </w:r>
                </w:p>
              </w:tc>
              <w:tc>
                <w:tcPr>
                  <w:tcW w:type="dxa" w:w="541"/>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426"/>
                    <w:jc w:val="both"/>
                  </w:pPr>
                  <w:r>
                    <w:rPr>
                      <w:rFonts w:ascii="仿宋_GB2312" w:hAnsi="仿宋_GB2312" w:cs="仿宋_GB2312" w:eastAsia="仿宋_GB2312"/>
                      <w:sz w:val="21"/>
                    </w:rPr>
                    <w:t>扣</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规定区域的外环境、集体宿舍楼的走廊每日清扫</w:t>
                  </w:r>
                  <w:r>
                    <w:rPr>
                      <w:rFonts w:ascii="仿宋_GB2312" w:hAnsi="仿宋_GB2312" w:cs="仿宋_GB2312" w:eastAsia="仿宋_GB2312"/>
                      <w:sz w:val="21"/>
                    </w:rPr>
                    <w:t>2 次清洁 2 次/日， 并做好巡回保洁。</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地面干净无杂物、烟头、纸屑、痰迹、落叶、油渍等。路灯、宣传</w:t>
                  </w:r>
                  <w:r>
                    <w:rPr>
                      <w:rFonts w:ascii="仿宋_GB2312" w:hAnsi="仿宋_GB2312" w:cs="仿宋_GB2312" w:eastAsia="仿宋_GB2312"/>
                      <w:sz w:val="21"/>
                    </w:rPr>
                    <w:t>栏、保持干净；马路边沿要保持清洁干净，及时清理下水道防鼠网。</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草坪花坛内无垃圾、杂物。集体宿舍楼</w:t>
                  </w:r>
                  <w:r>
                    <w:rPr>
                      <w:rFonts w:ascii="仿宋_GB2312" w:hAnsi="仿宋_GB2312" w:cs="仿宋_GB2312" w:eastAsia="仿宋_GB2312"/>
                      <w:sz w:val="21"/>
                    </w:rPr>
                    <w:t>1---3 层水池周围及地面保 持干净，垃圾及时清理。</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p>
                  <w:pPr>
                    <w:pStyle w:val="null3"/>
                    <w:jc w:val="center"/>
                  </w:pP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卫生间随时打扫，保持地面清洁、无积水、尿渍、异味，便池及时</w:t>
                  </w:r>
                  <w:r>
                    <w:rPr>
                      <w:rFonts w:ascii="仿宋_GB2312" w:hAnsi="仿宋_GB2312" w:cs="仿宋_GB2312" w:eastAsia="仿宋_GB2312"/>
                      <w:sz w:val="21"/>
                    </w:rPr>
                    <w:t>冲洗，每日消毒一次，保持垃圾桶及纸篓表面清洁，纸篓垃圾及时</w:t>
                  </w:r>
                  <w:r>
                    <w:rPr>
                      <w:rFonts w:ascii="仿宋_GB2312" w:hAnsi="仿宋_GB2312" w:cs="仿宋_GB2312" w:eastAsia="仿宋_GB2312"/>
                      <w:sz w:val="21"/>
                    </w:rPr>
                    <w:t>倾倒，不超过</w:t>
                  </w:r>
                  <w:r>
                    <w:rPr>
                      <w:rFonts w:ascii="仿宋_GB2312" w:hAnsi="仿宋_GB2312" w:cs="仿宋_GB2312" w:eastAsia="仿宋_GB2312"/>
                      <w:sz w:val="21"/>
                    </w:rPr>
                    <w:t>2/3 更换垃圾袋，清洗、消毒 2 次/周，及时疏通下 水道。</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15分</w:t>
                  </w: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一层外窗台不能有杂物，保持整洁美观。果皮箱表面清洁光亮，箱</w:t>
                  </w:r>
                  <w:r>
                    <w:rPr>
                      <w:rFonts w:ascii="仿宋_GB2312" w:hAnsi="仿宋_GB2312" w:cs="仿宋_GB2312" w:eastAsia="仿宋_GB2312"/>
                      <w:sz w:val="21"/>
                    </w:rPr>
                    <w:t>内无污垢，无垃圾堆积。</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外环境垃圾桶表面清洁，垃圾桶套袋加盖，垃圾及时收集并清倒，</w:t>
                  </w:r>
                  <w:r>
                    <w:rPr>
                      <w:rFonts w:ascii="仿宋_GB2312" w:hAnsi="仿宋_GB2312" w:cs="仿宋_GB2312" w:eastAsia="仿宋_GB2312"/>
                      <w:sz w:val="21"/>
                    </w:rPr>
                    <w:t>沿路无撒、漏现象。</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电动门光亮、无污渍，透视墙围墙无污垢。</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楼周围地砖每周冲洗一次，并保持干净。雨雪后及时清扫环境。</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5分</w:t>
                  </w: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集体宿舍楼后地面无杂草、杂物，每日清扫一次。</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p>
                  <w:pPr>
                    <w:pStyle w:val="null3"/>
                    <w:jc w:val="center"/>
                  </w:pP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垃圾站有专人负责，垃圾桶外观保持清洁干净，并摆放整齐，垃圾做到日产日清。</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5分</w:t>
                  </w: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流动保洁人员在岗。</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5分</w:t>
                  </w: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总分</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100分</w:t>
                  </w: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p>
              </w:tc>
            </w:tr>
          </w:tbl>
          <w:p>
            <w:pPr>
              <w:pStyle w:val="null3"/>
              <w:jc w:val="both"/>
            </w:pPr>
            <w:r>
              <w:rPr>
                <w:rFonts w:ascii="仿宋_GB2312" w:hAnsi="仿宋_GB2312" w:cs="仿宋_GB2312" w:eastAsia="仿宋_GB2312"/>
                <w:sz w:val="21"/>
                <w:b/>
              </w:rPr>
              <w:t>2. 北院一号楼、消化病院楼病区部分</w:t>
            </w:r>
          </w:p>
          <w:tbl>
            <w:tblPr>
              <w:tblBorders>
                <w:top w:val="none" w:color="000000" w:sz="4"/>
                <w:left w:val="none" w:color="000000" w:sz="4"/>
                <w:bottom w:val="none" w:color="000000" w:sz="4"/>
                <w:right w:val="none" w:color="000000" w:sz="4"/>
                <w:insideH w:val="none"/>
                <w:insideV w:val="none"/>
              </w:tblBorders>
            </w:tblPr>
            <w:tblGrid>
              <w:gridCol w:w="1781"/>
              <w:gridCol w:w="230"/>
              <w:gridCol w:w="541"/>
            </w:tblGrid>
            <w:tr>
              <w:tc>
                <w:tcPr>
                  <w:tcW w:type="dxa" w:w="1781"/>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2484"/>
                    <w:jc w:val="both"/>
                  </w:pPr>
                  <w:r>
                    <w:rPr>
                      <w:rFonts w:ascii="仿宋_GB2312" w:hAnsi="仿宋_GB2312" w:cs="仿宋_GB2312" w:eastAsia="仿宋_GB2312"/>
                      <w:sz w:val="21"/>
                    </w:rPr>
                    <w:t>保</w:t>
                  </w:r>
                  <w:r>
                    <w:rPr>
                      <w:rFonts w:ascii="仿宋_GB2312" w:hAnsi="仿宋_GB2312" w:cs="仿宋_GB2312" w:eastAsia="仿宋_GB2312"/>
                      <w:sz w:val="21"/>
                    </w:rPr>
                    <w:t xml:space="preserve">  </w:t>
                  </w:r>
                  <w:r>
                    <w:rPr>
                      <w:rFonts w:ascii="仿宋_GB2312" w:hAnsi="仿宋_GB2312" w:cs="仿宋_GB2312" w:eastAsia="仿宋_GB2312"/>
                      <w:sz w:val="21"/>
                    </w:rPr>
                    <w:t>洁</w:t>
                  </w:r>
                  <w:r>
                    <w:rPr>
                      <w:rFonts w:ascii="仿宋_GB2312" w:hAnsi="仿宋_GB2312" w:cs="仿宋_GB2312" w:eastAsia="仿宋_GB2312"/>
                      <w:sz w:val="21"/>
                    </w:rPr>
                    <w:t xml:space="preserve">  </w:t>
                  </w: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c>
                <w:tcPr>
                  <w:tcW w:type="dxa" w:w="230"/>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227"/>
                    <w:jc w:val="both"/>
                  </w:pPr>
                  <w:r>
                    <w:rPr>
                      <w:rFonts w:ascii="仿宋_GB2312" w:hAnsi="仿宋_GB2312" w:cs="仿宋_GB2312" w:eastAsia="仿宋_GB2312"/>
                      <w:sz w:val="21"/>
                    </w:rPr>
                    <w:t>分值</w:t>
                  </w:r>
                </w:p>
              </w:tc>
              <w:tc>
                <w:tcPr>
                  <w:tcW w:type="dxa" w:w="541"/>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426"/>
                    <w:jc w:val="both"/>
                  </w:pPr>
                  <w:r>
                    <w:rPr>
                      <w:rFonts w:ascii="仿宋_GB2312" w:hAnsi="仿宋_GB2312" w:cs="仿宋_GB2312" w:eastAsia="仿宋_GB2312"/>
                      <w:sz w:val="21"/>
                    </w:rPr>
                    <w:t>扣</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楼梯、窗台、凉台打扫</w:t>
                  </w:r>
                  <w:r>
                    <w:rPr>
                      <w:rFonts w:ascii="仿宋_GB2312" w:hAnsi="仿宋_GB2312" w:cs="仿宋_GB2312" w:eastAsia="仿宋_GB2312"/>
                      <w:sz w:val="21"/>
                    </w:rPr>
                    <w:t>2 次/日，保证无纸屑、痰迹，楼梯扶手擦 拭 1 次/日。</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p>
                  <w:pPr>
                    <w:pStyle w:val="null3"/>
                    <w:ind w:firstLine="289"/>
                    <w:jc w:val="center"/>
                  </w:pP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1分， 一项未做扣 5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每日清扫房间</w:t>
                  </w:r>
                  <w:r>
                    <w:rPr>
                      <w:rFonts w:ascii="仿宋_GB2312" w:hAnsi="仿宋_GB2312" w:cs="仿宋_GB2312" w:eastAsia="仿宋_GB2312"/>
                      <w:sz w:val="21"/>
                    </w:rPr>
                    <w:t>2 次，保持地面清洁、地角无尘、纸篓及时清倒、 每日换袋，早 8 点前完成。治疗中必须打扫时，不得扬尘，随时保洁，墙面无蜘蛛网。</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1分， 一项未做扣 5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5"/>
                    <w:jc w:val="both"/>
                  </w:pPr>
                  <w:r>
                    <w:rPr>
                      <w:rFonts w:ascii="仿宋_GB2312" w:hAnsi="仿宋_GB2312" w:cs="仿宋_GB2312" w:eastAsia="仿宋_GB2312"/>
                      <w:sz w:val="21"/>
                    </w:rPr>
                    <w:t>卫生间随时打扫，保持地面清洁、无积水、尿渍、异味，便池及时</w:t>
                  </w:r>
                  <w:r>
                    <w:rPr>
                      <w:rFonts w:ascii="仿宋_GB2312" w:hAnsi="仿宋_GB2312" w:cs="仿宋_GB2312" w:eastAsia="仿宋_GB2312"/>
                      <w:sz w:val="21"/>
                    </w:rPr>
                    <w:t>冲洗，每日消毒一次，保持垃圾桶、纸篓表面清洁，及时更换垃圾</w:t>
                  </w:r>
                  <w:r>
                    <w:rPr>
                      <w:rFonts w:ascii="仿宋_GB2312" w:hAnsi="仿宋_GB2312" w:cs="仿宋_GB2312" w:eastAsia="仿宋_GB2312"/>
                      <w:sz w:val="21"/>
                    </w:rPr>
                    <w:t>袋，清洗、消毒</w:t>
                  </w:r>
                  <w:r>
                    <w:rPr>
                      <w:rFonts w:ascii="仿宋_GB2312" w:hAnsi="仿宋_GB2312" w:cs="仿宋_GB2312" w:eastAsia="仿宋_GB2312"/>
                      <w:sz w:val="21"/>
                    </w:rPr>
                    <w:t>2 次/周。</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1分， 一项未做扣 5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8"/>
                    <w:jc w:val="both"/>
                  </w:pPr>
                  <w:r>
                    <w:rPr>
                      <w:rFonts w:ascii="仿宋_GB2312" w:hAnsi="仿宋_GB2312" w:cs="仿宋_GB2312" w:eastAsia="仿宋_GB2312"/>
                      <w:sz w:val="21"/>
                    </w:rPr>
                    <w:t>垃圾桶表面清洁，垃圾及时清倒，桶内套垃圾袋，消毒</w:t>
                  </w:r>
                  <w:r>
                    <w:rPr>
                      <w:rFonts w:ascii="仿宋_GB2312" w:hAnsi="仿宋_GB2312" w:cs="仿宋_GB2312" w:eastAsia="仿宋_GB2312"/>
                      <w:sz w:val="21"/>
                    </w:rPr>
                    <w:t>2 次/周； 垃圾桶周围墙面无污渍。</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5分</w:t>
                  </w:r>
                </w:p>
                <w:p>
                  <w:pPr>
                    <w:pStyle w:val="null3"/>
                    <w:ind w:firstLine="289"/>
                    <w:jc w:val="center"/>
                  </w:pP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1分， 一项未做扣 5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8"/>
                    <w:jc w:val="both"/>
                  </w:pPr>
                  <w:r>
                    <w:rPr>
                      <w:rFonts w:ascii="仿宋_GB2312" w:hAnsi="仿宋_GB2312" w:cs="仿宋_GB2312" w:eastAsia="仿宋_GB2312"/>
                      <w:sz w:val="21"/>
                    </w:rPr>
                    <w:t>水房地面干燥、清洁、无杂物堆放，水池无污渍，水龙头清洁，热水器光亮无尘。</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6"/>
                    <w:jc w:val="both"/>
                  </w:pPr>
                  <w:r>
                    <w:rPr>
                      <w:rFonts w:ascii="仿宋_GB2312" w:hAnsi="仿宋_GB2312" w:cs="仿宋_GB2312" w:eastAsia="仿宋_GB2312"/>
                      <w:sz w:val="21"/>
                    </w:rPr>
                    <w:t>每日擦拭门窗、家具、桌椅、扶手床栏、电话、电视机、冰箱、候</w:t>
                  </w:r>
                  <w:r>
                    <w:rPr>
                      <w:rFonts w:ascii="仿宋_GB2312" w:hAnsi="仿宋_GB2312" w:cs="仿宋_GB2312" w:eastAsia="仿宋_GB2312"/>
                      <w:sz w:val="21"/>
                    </w:rPr>
                    <w:t>诊椅等。专用毛巾擦拭床头柜，保证一柜一巾，用后清洗消毒、晾</w:t>
                  </w:r>
                  <w:r>
                    <w:rPr>
                      <w:rFonts w:ascii="仿宋_GB2312" w:hAnsi="仿宋_GB2312" w:cs="仿宋_GB2312" w:eastAsia="仿宋_GB2312"/>
                      <w:sz w:val="21"/>
                    </w:rPr>
                    <w:t>干。</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 分， 一项未做扣 5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每周彻底打扫病区一次，包括玻璃、防盗门、推车、瓷砖墙面，做</w:t>
                  </w:r>
                  <w:r>
                    <w:rPr>
                      <w:rFonts w:ascii="仿宋_GB2312" w:hAnsi="仿宋_GB2312" w:cs="仿宋_GB2312" w:eastAsia="仿宋_GB2312"/>
                      <w:sz w:val="21"/>
                    </w:rPr>
                    <w:t>到屋顶墙角线、地角线清洁，无积尘、污渍、蜘蛛网等。</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1分， 一项未做扣 5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终末消毒保证床垫下、床头柜内、壁橱、或储物柜内无渣、无杂物，</w:t>
                  </w:r>
                  <w:r>
                    <w:rPr>
                      <w:rFonts w:ascii="仿宋_GB2312" w:hAnsi="仿宋_GB2312" w:cs="仿宋_GB2312" w:eastAsia="仿宋_GB2312"/>
                      <w:sz w:val="21"/>
                    </w:rPr>
                    <w:t>用</w:t>
                  </w:r>
                  <w:r>
                    <w:rPr>
                      <w:rFonts w:ascii="仿宋_GB2312" w:hAnsi="仿宋_GB2312" w:cs="仿宋_GB2312" w:eastAsia="仿宋_GB2312"/>
                      <w:sz w:val="21"/>
                    </w:rPr>
                    <w:t>“84 液”彻底擦洗床架、床头柜、凳子，热水瓶清洁后，表面 消毒并妥善保管。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1分， 一项未做扣 5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病区设备带、输液架、吸痰器、氧气桶保持无积尘、无污渍。</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拖把标志清楚，严格按区域使用，用后消毒晾干。</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5"/>
                    <w:jc w:val="both"/>
                  </w:pPr>
                  <w:r>
                    <w:rPr>
                      <w:rFonts w:ascii="仿宋_GB2312" w:hAnsi="仿宋_GB2312" w:cs="仿宋_GB2312" w:eastAsia="仿宋_GB2312"/>
                      <w:sz w:val="21"/>
                    </w:rPr>
                    <w:t>体检中心</w:t>
                  </w:r>
                  <w:r>
                    <w:rPr>
                      <w:rFonts w:ascii="仿宋_GB2312" w:hAnsi="仿宋_GB2312" w:cs="仿宋_GB2312" w:eastAsia="仿宋_GB2312"/>
                      <w:sz w:val="21"/>
                    </w:rPr>
                    <w:t>2 做到及时巡回打扫，保持整洁干净。</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垃圾站有专人负责，垃圾桶外观保持清洁干净，并摆放整齐，垃圾</w:t>
                  </w:r>
                  <w:r>
                    <w:rPr>
                      <w:rFonts w:ascii="仿宋_GB2312" w:hAnsi="仿宋_GB2312" w:cs="仿宋_GB2312" w:eastAsia="仿宋_GB2312"/>
                      <w:sz w:val="21"/>
                    </w:rPr>
                    <w:t>做到日产日清。报刊亭棚顶、医疗垃圾站保持干净，无杂物。</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 分。</w:t>
                  </w:r>
                </w:p>
              </w:tc>
            </w:tr>
            <w:tr>
              <w:tc>
                <w:tcPr>
                  <w:tcW w:type="dxa" w:w="1781"/>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ind w:firstLine="2909"/>
                    <w:jc w:val="both"/>
                  </w:pPr>
                  <w:r>
                    <w:rPr>
                      <w:rFonts w:ascii="仿宋_GB2312" w:hAnsi="仿宋_GB2312" w:cs="仿宋_GB2312" w:eastAsia="仿宋_GB2312"/>
                      <w:sz w:val="21"/>
                    </w:rPr>
                    <w:t>总分</w:t>
                  </w:r>
                </w:p>
              </w:tc>
              <w:tc>
                <w:tcPr>
                  <w:tcW w:type="dxa" w:w="23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181"/>
                    <w:jc w:val="both"/>
                  </w:pPr>
                  <w:r>
                    <w:rPr>
                      <w:rFonts w:ascii="仿宋_GB2312" w:hAnsi="仿宋_GB2312" w:cs="仿宋_GB2312" w:eastAsia="仿宋_GB2312"/>
                      <w:sz w:val="21"/>
                    </w:rPr>
                    <w:t>100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41"/>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p>
              </w:tc>
            </w:tr>
          </w:tbl>
          <w:p>
            <w:pPr>
              <w:pStyle w:val="null3"/>
              <w:jc w:val="both"/>
            </w:pPr>
            <w:r>
              <w:rPr>
                <w:rFonts w:ascii="仿宋_GB2312" w:hAnsi="仿宋_GB2312" w:cs="仿宋_GB2312" w:eastAsia="仿宋_GB2312"/>
                <w:sz w:val="21"/>
                <w:b/>
              </w:rPr>
              <w:t>3. 保洁质量考核表（第一组）康复楼、行政楼、同位素</w:t>
            </w:r>
          </w:p>
          <w:tbl>
            <w:tblPr>
              <w:tblBorders>
                <w:top w:val="none" w:color="000000" w:sz="4"/>
                <w:left w:val="none" w:color="000000" w:sz="4"/>
                <w:bottom w:val="none" w:color="000000" w:sz="4"/>
                <w:right w:val="none" w:color="000000" w:sz="4"/>
                <w:insideH w:val="none"/>
                <w:insideV w:val="none"/>
              </w:tblBorders>
            </w:tblPr>
            <w:tblGrid>
              <w:gridCol w:w="1900"/>
              <w:gridCol w:w="134"/>
              <w:gridCol w:w="518"/>
            </w:tblGrid>
            <w:tr>
              <w:tc>
                <w:tcPr>
                  <w:tcW w:type="dxa" w:w="1900"/>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1157"/>
                    <w:jc w:val="both"/>
                  </w:pPr>
                  <w:r>
                    <w:rPr>
                      <w:rFonts w:ascii="仿宋_GB2312" w:hAnsi="仿宋_GB2312" w:cs="仿宋_GB2312" w:eastAsia="仿宋_GB2312"/>
                      <w:sz w:val="21"/>
                    </w:rPr>
                    <w:t>保</w:t>
                  </w:r>
                  <w:r>
                    <w:rPr>
                      <w:rFonts w:ascii="仿宋_GB2312" w:hAnsi="仿宋_GB2312" w:cs="仿宋_GB2312" w:eastAsia="仿宋_GB2312"/>
                      <w:sz w:val="21"/>
                    </w:rPr>
                    <w:t xml:space="preserve">  </w:t>
                  </w:r>
                  <w:r>
                    <w:rPr>
                      <w:rFonts w:ascii="仿宋_GB2312" w:hAnsi="仿宋_GB2312" w:cs="仿宋_GB2312" w:eastAsia="仿宋_GB2312"/>
                      <w:sz w:val="21"/>
                    </w:rPr>
                    <w:t>洁</w:t>
                  </w:r>
                  <w:r>
                    <w:rPr>
                      <w:rFonts w:ascii="仿宋_GB2312" w:hAnsi="仿宋_GB2312" w:cs="仿宋_GB2312" w:eastAsia="仿宋_GB2312"/>
                      <w:sz w:val="21"/>
                    </w:rPr>
                    <w:t xml:space="preserve">  </w:t>
                  </w: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c>
                <w:tcPr>
                  <w:tcW w:type="dxa" w:w="134"/>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22"/>
                    <w:jc w:val="both"/>
                  </w:pPr>
                  <w:r>
                    <w:rPr>
                      <w:rFonts w:ascii="仿宋_GB2312" w:hAnsi="仿宋_GB2312" w:cs="仿宋_GB2312" w:eastAsia="仿宋_GB2312"/>
                      <w:sz w:val="21"/>
                    </w:rPr>
                    <w:t>分值</w:t>
                  </w:r>
                </w:p>
              </w:tc>
              <w:tc>
                <w:tcPr>
                  <w:tcW w:type="dxa" w:w="518"/>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扣</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r>
            <w:tr>
              <w:tc>
                <w:tcPr>
                  <w:tcW w:type="dxa" w:w="190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楼梯、窗台、凉台打扫</w:t>
                  </w:r>
                  <w:r>
                    <w:rPr>
                      <w:rFonts w:ascii="仿宋_GB2312" w:hAnsi="仿宋_GB2312" w:cs="仿宋_GB2312" w:eastAsia="仿宋_GB2312"/>
                      <w:sz w:val="21"/>
                    </w:rPr>
                    <w:t>2 次/日，保证无纸屑、痰迹，楼梯扶手擦拭 1 次/日。</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1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w:t>
                  </w:r>
                  <w:r>
                    <w:rPr>
                      <w:rFonts w:ascii="仿宋_GB2312" w:hAnsi="仿宋_GB2312" w:cs="仿宋_GB2312" w:eastAsia="仿宋_GB2312"/>
                      <w:sz w:val="21"/>
                    </w:rPr>
                    <w:t>1 分，一项未做扣 5 分。</w:t>
                  </w:r>
                </w:p>
              </w:tc>
            </w:tr>
            <w:tr>
              <w:tc>
                <w:tcPr>
                  <w:tcW w:type="dxa" w:w="190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5"/>
                    <w:jc w:val="both"/>
                  </w:pPr>
                  <w:r>
                    <w:rPr>
                      <w:rFonts w:ascii="仿宋_GB2312" w:hAnsi="仿宋_GB2312" w:cs="仿宋_GB2312" w:eastAsia="仿宋_GB2312"/>
                      <w:sz w:val="21"/>
                    </w:rPr>
                    <w:t>每日上午清扫房间</w:t>
                  </w:r>
                  <w:r>
                    <w:rPr>
                      <w:rFonts w:ascii="仿宋_GB2312" w:hAnsi="仿宋_GB2312" w:cs="仿宋_GB2312" w:eastAsia="仿宋_GB2312"/>
                      <w:sz w:val="21"/>
                    </w:rPr>
                    <w:t>2 次，保持地面清洁、地角无尘、纸篓及时清倒、 每日换袋，早 8 点前完成。治疗中必须打扫时，不得扬尘，随时保 洁，墙面无蜘蛛网。</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15分</w:t>
                  </w:r>
                </w:p>
              </w:tc>
              <w:tc>
                <w:tcPr>
                  <w:tcW w:type="dxa" w:w="51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 分。</w:t>
                  </w:r>
                </w:p>
              </w:tc>
            </w:tr>
            <w:tr>
              <w:tc>
                <w:tcPr>
                  <w:tcW w:type="dxa" w:w="190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卫生间随时打扫，保持地面清洁、无积水、尿渍、异味，便池及时</w:t>
                  </w:r>
                  <w:r>
                    <w:rPr>
                      <w:rFonts w:ascii="仿宋_GB2312" w:hAnsi="仿宋_GB2312" w:cs="仿宋_GB2312" w:eastAsia="仿宋_GB2312"/>
                      <w:sz w:val="21"/>
                    </w:rPr>
                    <w:t>冲洗，每日消毒一次，保持垃圾桶、纸篓表面清洁，及时更换垃圾</w:t>
                  </w:r>
                  <w:r>
                    <w:rPr>
                      <w:rFonts w:ascii="仿宋_GB2312" w:hAnsi="仿宋_GB2312" w:cs="仿宋_GB2312" w:eastAsia="仿宋_GB2312"/>
                      <w:sz w:val="21"/>
                    </w:rPr>
                    <w:t>袋，清洗、消毒</w:t>
                  </w:r>
                  <w:r>
                    <w:rPr>
                      <w:rFonts w:ascii="仿宋_GB2312" w:hAnsi="仿宋_GB2312" w:cs="仿宋_GB2312" w:eastAsia="仿宋_GB2312"/>
                      <w:sz w:val="21"/>
                    </w:rPr>
                    <w:t>2 次/周。</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1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1分， 一项未做扣 5 分。</w:t>
                  </w:r>
                </w:p>
              </w:tc>
            </w:tr>
            <w:tr>
              <w:tc>
                <w:tcPr>
                  <w:tcW w:type="dxa" w:w="190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垃圾桶表面清洁，垃圾及时清倒，桶内套垃圾袋，消毒</w:t>
                  </w:r>
                  <w:r>
                    <w:rPr>
                      <w:rFonts w:ascii="仿宋_GB2312" w:hAnsi="仿宋_GB2312" w:cs="仿宋_GB2312" w:eastAsia="仿宋_GB2312"/>
                      <w:sz w:val="21"/>
                    </w:rPr>
                    <w:t>2 次/周； 垃圾桶周围墙面无污渍。</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5分</w:t>
                  </w:r>
                </w:p>
              </w:tc>
              <w:tc>
                <w:tcPr>
                  <w:tcW w:type="dxa" w:w="51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1分， 一项未做扣 5 分。</w:t>
                  </w:r>
                </w:p>
              </w:tc>
            </w:tr>
            <w:tr>
              <w:tc>
                <w:tcPr>
                  <w:tcW w:type="dxa" w:w="190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5"/>
                    <w:jc w:val="both"/>
                  </w:pPr>
                  <w:r>
                    <w:rPr>
                      <w:rFonts w:ascii="仿宋_GB2312" w:hAnsi="仿宋_GB2312" w:cs="仿宋_GB2312" w:eastAsia="仿宋_GB2312"/>
                      <w:sz w:val="21"/>
                    </w:rPr>
                    <w:t>水房地面干燥、清洁、无杂物堆放，水池无污渍，水龙头清洁，热</w:t>
                  </w:r>
                  <w:r>
                    <w:rPr>
                      <w:rFonts w:ascii="仿宋_GB2312" w:hAnsi="仿宋_GB2312" w:cs="仿宋_GB2312" w:eastAsia="仿宋_GB2312"/>
                      <w:sz w:val="21"/>
                    </w:rPr>
                    <w:t>水器光亮无尘。</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5分</w:t>
                  </w:r>
                </w:p>
              </w:tc>
              <w:tc>
                <w:tcPr>
                  <w:tcW w:type="dxa" w:w="51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 分。</w:t>
                  </w:r>
                </w:p>
              </w:tc>
            </w:tr>
            <w:tr>
              <w:tc>
                <w:tcPr>
                  <w:tcW w:type="dxa" w:w="190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每日擦拭门窗、家具、桌椅、扶手床栏、电话、电视机、冰箱、候</w:t>
                  </w:r>
                  <w:r>
                    <w:rPr>
                      <w:rFonts w:ascii="仿宋_GB2312" w:hAnsi="仿宋_GB2312" w:cs="仿宋_GB2312" w:eastAsia="仿宋_GB2312"/>
                      <w:sz w:val="21"/>
                    </w:rPr>
                    <w:t>诊椅等。</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1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 分， 一项未做扣 5 分。</w:t>
                  </w:r>
                </w:p>
              </w:tc>
            </w:tr>
            <w:tr>
              <w:tc>
                <w:tcPr>
                  <w:tcW w:type="dxa" w:w="190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专用毛巾擦拭床头柜，保证一柜一巾，用后清洗消毒、晾干。</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5分</w:t>
                  </w:r>
                </w:p>
              </w:tc>
              <w:tc>
                <w:tcPr>
                  <w:tcW w:type="dxa" w:w="51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 分。</w:t>
                  </w:r>
                </w:p>
              </w:tc>
            </w:tr>
            <w:tr>
              <w:tc>
                <w:tcPr>
                  <w:tcW w:type="dxa" w:w="190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29"/>
                    <w:jc w:val="both"/>
                  </w:pPr>
                  <w:r>
                    <w:rPr>
                      <w:rFonts w:ascii="仿宋_GB2312" w:hAnsi="仿宋_GB2312" w:cs="仿宋_GB2312" w:eastAsia="仿宋_GB2312"/>
                      <w:sz w:val="21"/>
                    </w:rPr>
                    <w:t>终末消毒保证床垫下、床头柜内、壁橱、或储物柜内无渣、无杂物，用</w:t>
                  </w:r>
                  <w:r>
                    <w:rPr>
                      <w:rFonts w:ascii="仿宋_GB2312" w:hAnsi="仿宋_GB2312" w:cs="仿宋_GB2312" w:eastAsia="仿宋_GB2312"/>
                      <w:sz w:val="21"/>
                    </w:rPr>
                    <w:t>“84 液”彻底擦洗床架、床头柜、凳子，热水瓶清洁后，表面 消毒并妥善保管。</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1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1分， 一项未做扣 5 分。</w:t>
                  </w:r>
                </w:p>
              </w:tc>
            </w:tr>
            <w:tr>
              <w:tc>
                <w:tcPr>
                  <w:tcW w:type="dxa" w:w="190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协助护士做好病室空气消毒及整理杂物。</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5分</w:t>
                  </w:r>
                </w:p>
              </w:tc>
              <w:tc>
                <w:tcPr>
                  <w:tcW w:type="dxa" w:w="51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未协助扣</w:t>
                  </w:r>
                  <w:r>
                    <w:rPr>
                      <w:rFonts w:ascii="仿宋_GB2312" w:hAnsi="仿宋_GB2312" w:cs="仿宋_GB2312" w:eastAsia="仿宋_GB2312"/>
                      <w:sz w:val="21"/>
                    </w:rPr>
                    <w:t>5 分。</w:t>
                  </w:r>
                </w:p>
              </w:tc>
            </w:tr>
            <w:tr>
              <w:tc>
                <w:tcPr>
                  <w:tcW w:type="dxa" w:w="190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14"/>
                    <w:jc w:val="both"/>
                  </w:pPr>
                  <w:r>
                    <w:rPr>
                      <w:rFonts w:ascii="仿宋_GB2312" w:hAnsi="仿宋_GB2312" w:cs="仿宋_GB2312" w:eastAsia="仿宋_GB2312"/>
                      <w:sz w:val="21"/>
                    </w:rPr>
                    <w:t>每周彻底打扫病区一次，包括玻璃、防盗门、推车、瓷砖墙面，做</w:t>
                  </w:r>
                  <w:r>
                    <w:rPr>
                      <w:rFonts w:ascii="仿宋_GB2312" w:hAnsi="仿宋_GB2312" w:cs="仿宋_GB2312" w:eastAsia="仿宋_GB2312"/>
                      <w:sz w:val="21"/>
                    </w:rPr>
                    <w:t>到屋顶墙角线、地角线清洁，无积尘、污渍、蜘蛛网等。</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1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1分， 一项未做扣 5 分。</w:t>
                  </w:r>
                </w:p>
              </w:tc>
            </w:tr>
            <w:tr>
              <w:tc>
                <w:tcPr>
                  <w:tcW w:type="dxa" w:w="190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病区设备带、输液架、吸痰器、氧气桶、要每天擦拭，做到无积尘、</w:t>
                  </w:r>
                  <w:r>
                    <w:rPr>
                      <w:rFonts w:ascii="仿宋_GB2312" w:hAnsi="仿宋_GB2312" w:cs="仿宋_GB2312" w:eastAsia="仿宋_GB2312"/>
                      <w:sz w:val="21"/>
                    </w:rPr>
                    <w:t>无污渍。</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1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w:t>
                  </w:r>
                  <w:r>
                    <w:rPr>
                      <w:rFonts w:ascii="仿宋_GB2312" w:hAnsi="仿宋_GB2312" w:cs="仿宋_GB2312" w:eastAsia="仿宋_GB2312"/>
                      <w:sz w:val="21"/>
                    </w:rPr>
                    <w:t>1 分。</w:t>
                  </w:r>
                </w:p>
              </w:tc>
            </w:tr>
            <w:tr>
              <w:tc>
                <w:tcPr>
                  <w:tcW w:type="dxa" w:w="190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拖把标志清楚，严格按区域使用，用后消毒晾干。</w:t>
                  </w:r>
                </w:p>
              </w:tc>
              <w:tc>
                <w:tcPr>
                  <w:tcW w:type="dxa" w:w="1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 分</w:t>
                  </w:r>
                </w:p>
              </w:tc>
              <w:tc>
                <w:tcPr>
                  <w:tcW w:type="dxa" w:w="518"/>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w:t>
                  </w:r>
                  <w:r>
                    <w:rPr>
                      <w:rFonts w:ascii="仿宋_GB2312" w:hAnsi="仿宋_GB2312" w:cs="仿宋_GB2312" w:eastAsia="仿宋_GB2312"/>
                      <w:sz w:val="21"/>
                    </w:rPr>
                    <w:t>1 分。</w:t>
                  </w:r>
                </w:p>
              </w:tc>
            </w:tr>
            <w:tr>
              <w:tc>
                <w:tcPr>
                  <w:tcW w:type="dxa" w:w="190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总分</w:t>
                  </w:r>
                </w:p>
              </w:tc>
              <w:tc>
                <w:tcPr>
                  <w:tcW w:type="dxa" w:w="1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 分</w:t>
                  </w:r>
                </w:p>
              </w:tc>
              <w:tc>
                <w:tcPr>
                  <w:tcW w:type="dxa" w:w="518"/>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both"/>
                  </w:pPr>
                </w:p>
              </w:tc>
            </w:tr>
          </w:tbl>
          <w:p>
            <w:pPr>
              <w:pStyle w:val="null3"/>
              <w:jc w:val="both"/>
            </w:pPr>
            <w:r>
              <w:rPr>
                <w:rFonts w:ascii="仿宋_GB2312" w:hAnsi="仿宋_GB2312" w:cs="仿宋_GB2312" w:eastAsia="仿宋_GB2312"/>
                <w:sz w:val="21"/>
                <w:b/>
              </w:rPr>
              <w:t>保洁管理考核表（第一组）</w:t>
            </w:r>
          </w:p>
          <w:tbl>
            <w:tblPr>
              <w:tblInd w:type="dxa" w:w="135"/>
              <w:tblBorders>
                <w:top w:val="none" w:color="000000" w:sz="4"/>
                <w:left w:val="none" w:color="000000" w:sz="4"/>
                <w:bottom w:val="none" w:color="000000" w:sz="4"/>
                <w:right w:val="none" w:color="000000" w:sz="4"/>
                <w:insideH w:val="none"/>
                <w:insideV w:val="none"/>
              </w:tblBorders>
            </w:tblPr>
            <w:tblGrid>
              <w:gridCol w:w="264"/>
              <w:gridCol w:w="1247"/>
              <w:gridCol w:w="168"/>
              <w:gridCol w:w="873"/>
            </w:tblGrid>
            <w:tr>
              <w:tc>
                <w:tcPr>
                  <w:tcW w:type="dxa" w:w="264"/>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jc w:val="both"/>
                  </w:pPr>
                </w:p>
              </w:tc>
              <w:tc>
                <w:tcPr>
                  <w:tcW w:type="dxa" w:w="1247"/>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jc w:val="both"/>
                  </w:pP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r>
                    <w:rPr>
                      <w:rFonts w:ascii="仿宋_GB2312" w:hAnsi="仿宋_GB2312" w:cs="仿宋_GB2312" w:eastAsia="仿宋_GB2312"/>
                      <w:sz w:val="21"/>
                    </w:rPr>
                    <w:t xml:space="preserve"> </w:t>
                  </w: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c>
                <w:tcPr>
                  <w:tcW w:type="dxa" w:w="168"/>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89"/>
                    <w:jc w:val="both"/>
                  </w:pPr>
                  <w:r>
                    <w:rPr>
                      <w:rFonts w:ascii="仿宋_GB2312" w:hAnsi="仿宋_GB2312" w:cs="仿宋_GB2312" w:eastAsia="仿宋_GB2312"/>
                      <w:sz w:val="21"/>
                    </w:rPr>
                    <w:t>分值</w:t>
                  </w:r>
                </w:p>
              </w:tc>
              <w:tc>
                <w:tcPr>
                  <w:tcW w:type="dxa" w:w="873"/>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986"/>
                    <w:jc w:val="both"/>
                  </w:pPr>
                  <w:r>
                    <w:rPr>
                      <w:rFonts w:ascii="仿宋_GB2312" w:hAnsi="仿宋_GB2312" w:cs="仿宋_GB2312" w:eastAsia="仿宋_GB2312"/>
                      <w:sz w:val="21"/>
                    </w:rPr>
                    <w:t>扣</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r>
            <w:tr>
              <w:tc>
                <w:tcPr>
                  <w:tcW w:type="dxa" w:w="26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875"/>
                    <w:jc w:val="both"/>
                  </w:pPr>
                  <w:r>
                    <w:rPr>
                      <w:rFonts w:ascii="仿宋_GB2312" w:hAnsi="仿宋_GB2312" w:cs="仿宋_GB2312" w:eastAsia="仿宋_GB2312"/>
                      <w:sz w:val="21"/>
                    </w:rPr>
                    <w:t>人</w:t>
                  </w:r>
                  <w:r>
                    <w:rPr>
                      <w:rFonts w:ascii="仿宋_GB2312" w:hAnsi="仿宋_GB2312" w:cs="仿宋_GB2312" w:eastAsia="仿宋_GB2312"/>
                      <w:sz w:val="21"/>
                    </w:rPr>
                    <w:t xml:space="preserve"> </w:t>
                  </w:r>
                  <w:r>
                    <w:rPr>
                      <w:rFonts w:ascii="仿宋_GB2312" w:hAnsi="仿宋_GB2312" w:cs="仿宋_GB2312" w:eastAsia="仿宋_GB2312"/>
                      <w:sz w:val="21"/>
                    </w:rPr>
                    <w:t>员</w:t>
                  </w:r>
                  <w:r>
                    <w:rPr>
                      <w:rFonts w:ascii="仿宋_GB2312" w:hAnsi="仿宋_GB2312" w:cs="仿宋_GB2312" w:eastAsia="仿宋_GB2312"/>
                      <w:sz w:val="21"/>
                    </w:rPr>
                    <w:t xml:space="preserve"> </w:t>
                  </w: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p>
              </w:tc>
              <w:tc>
                <w:tcPr>
                  <w:tcW w:type="dxa" w:w="1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2"/>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各岗位人员调配合理，无迟到、早退、脱岗、窜岗、</w:t>
                  </w:r>
                </w:p>
                <w:p>
                  <w:pPr>
                    <w:pStyle w:val="null3"/>
                    <w:ind w:firstLine="105"/>
                    <w:jc w:val="both"/>
                  </w:pPr>
                  <w:r>
                    <w:rPr>
                      <w:rFonts w:ascii="仿宋_GB2312" w:hAnsi="仿宋_GB2312" w:cs="仿宋_GB2312" w:eastAsia="仿宋_GB2312"/>
                      <w:sz w:val="21"/>
                    </w:rPr>
                    <w:t>扎堆、聊天现象。</w:t>
                  </w:r>
                </w:p>
                <w:p>
                  <w:pPr>
                    <w:pStyle w:val="null3"/>
                    <w:ind w:firstLine="1"/>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人员培训后上岗，着装整洁、佩带胸卡、不穿硬底</w:t>
                  </w:r>
                  <w:r>
                    <w:rPr>
                      <w:rFonts w:ascii="仿宋_GB2312" w:hAnsi="仿宋_GB2312" w:cs="仿宋_GB2312" w:eastAsia="仿宋_GB2312"/>
                      <w:sz w:val="21"/>
                    </w:rPr>
                    <w:t xml:space="preserve"> </w:t>
                  </w:r>
                  <w:r>
                    <w:rPr>
                      <w:rFonts w:ascii="仿宋_GB2312" w:hAnsi="仿宋_GB2312" w:cs="仿宋_GB2312" w:eastAsia="仿宋_GB2312"/>
                      <w:sz w:val="21"/>
                    </w:rPr>
                    <w:t>鞋、不化浓妆。</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仪表大方，礼貌待人，态度和蔼，语言文明。</w:t>
                  </w:r>
                </w:p>
                <w:p>
                  <w:pPr>
                    <w:pStyle w:val="null3"/>
                    <w:ind w:firstLine="99"/>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不收受及索要病人赠品。</w:t>
                  </w:r>
                </w:p>
                <w:p>
                  <w:pPr>
                    <w:pStyle w:val="null3"/>
                    <w:ind w:firstLine="2"/>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不探听、不议论、不传播病人病情、隐私及有关治</w:t>
                  </w:r>
                  <w:r>
                    <w:rPr>
                      <w:rFonts w:ascii="仿宋_GB2312" w:hAnsi="仿宋_GB2312" w:cs="仿宋_GB2312" w:eastAsia="仿宋_GB2312"/>
                      <w:sz w:val="21"/>
                    </w:rPr>
                    <w:t xml:space="preserve"> </w:t>
                  </w:r>
                  <w:r>
                    <w:rPr>
                      <w:rFonts w:ascii="仿宋_GB2312" w:hAnsi="仿宋_GB2312" w:cs="仿宋_GB2312" w:eastAsia="仿宋_GB2312"/>
                      <w:sz w:val="21"/>
                    </w:rPr>
                    <w:t>疗内容</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ind w:firstLine="105"/>
                    <w:jc w:val="both"/>
                  </w:pP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保洁员在岗时不能收集废品。</w:t>
                  </w:r>
                </w:p>
              </w:tc>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87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一人一项不符合标准，扣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人员未培训，每日扣</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分。</w:t>
                  </w:r>
                </w:p>
                <w:p>
                  <w:pPr>
                    <w:pStyle w:val="null3"/>
                    <w:ind w:firstLine="126"/>
                    <w:jc w:val="both"/>
                  </w:pPr>
                  <w:r>
                    <w:rPr>
                      <w:rFonts w:ascii="仿宋_GB2312" w:hAnsi="仿宋_GB2312" w:cs="仿宋_GB2312" w:eastAsia="仿宋_GB2312"/>
                      <w:sz w:val="21"/>
                    </w:rPr>
                    <w:t>收集废品根据情节扣</w:t>
                  </w:r>
                  <w:r>
                    <w:rPr>
                      <w:rFonts w:ascii="仿宋_GB2312" w:hAnsi="仿宋_GB2312" w:cs="仿宋_GB2312" w:eastAsia="仿宋_GB2312"/>
                      <w:sz w:val="21"/>
                    </w:rPr>
                    <w:t xml:space="preserve"> </w:t>
                  </w:r>
                  <w:r>
                    <w:rPr>
                      <w:rFonts w:ascii="仿宋_GB2312" w:hAnsi="仿宋_GB2312" w:cs="仿宋_GB2312" w:eastAsia="仿宋_GB2312"/>
                      <w:sz w:val="21"/>
                    </w:rPr>
                    <w:t>1—5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26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565"/>
                    <w:jc w:val="both"/>
                  </w:pPr>
                  <w:r>
                    <w:rPr>
                      <w:rFonts w:ascii="仿宋_GB2312" w:hAnsi="仿宋_GB2312" w:cs="仿宋_GB2312" w:eastAsia="仿宋_GB2312"/>
                      <w:sz w:val="21"/>
                    </w:rPr>
                    <w:t>物</w:t>
                  </w:r>
                  <w:r>
                    <w:rPr>
                      <w:rFonts w:ascii="仿宋_GB2312" w:hAnsi="仿宋_GB2312" w:cs="仿宋_GB2312" w:eastAsia="仿宋_GB2312"/>
                      <w:sz w:val="21"/>
                    </w:rPr>
                    <w:t xml:space="preserve"> </w:t>
                  </w:r>
                  <w:r>
                    <w:rPr>
                      <w:rFonts w:ascii="仿宋_GB2312" w:hAnsi="仿宋_GB2312" w:cs="仿宋_GB2312" w:eastAsia="仿宋_GB2312"/>
                      <w:sz w:val="21"/>
                    </w:rPr>
                    <w:t>品</w:t>
                  </w:r>
                  <w:r>
                    <w:rPr>
                      <w:rFonts w:ascii="仿宋_GB2312" w:hAnsi="仿宋_GB2312" w:cs="仿宋_GB2312" w:eastAsia="仿宋_GB2312"/>
                      <w:sz w:val="21"/>
                    </w:rPr>
                    <w:t xml:space="preserve"> </w:t>
                  </w: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p>
              </w:tc>
              <w:tc>
                <w:tcPr>
                  <w:tcW w:type="dxa" w:w="1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9"/>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按要求使用各种保洁设备、物品、药液、质量可靠、</w:t>
                  </w:r>
                  <w:r>
                    <w:rPr>
                      <w:rFonts w:ascii="仿宋_GB2312" w:hAnsi="仿宋_GB2312" w:cs="仿宋_GB2312" w:eastAsia="仿宋_GB2312"/>
                      <w:sz w:val="21"/>
                    </w:rPr>
                    <w:t xml:space="preserve"> </w:t>
                  </w:r>
                  <w:r>
                    <w:rPr>
                      <w:rFonts w:ascii="仿宋_GB2312" w:hAnsi="仿宋_GB2312" w:cs="仿宋_GB2312" w:eastAsia="仿宋_GB2312"/>
                      <w:sz w:val="21"/>
                    </w:rPr>
                    <w:t>浓度准确。</w:t>
                  </w:r>
                </w:p>
                <w:p>
                  <w:pPr>
                    <w:pStyle w:val="null3"/>
                    <w:ind w:firstLine="106"/>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保洁用物设备齐全，损坏缺失及时补充。</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保洁用物要清洁、按时消毒。</w:t>
                  </w:r>
                </w:p>
                <w:p>
                  <w:pPr>
                    <w:pStyle w:val="null3"/>
                    <w:ind w:firstLine="99"/>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对所有保洁对象要爱护，不得损坏。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下水道应保持通畅，如有堵塞应负责及时疏通，做</w:t>
                  </w:r>
                  <w:r>
                    <w:rPr>
                      <w:rFonts w:ascii="仿宋_GB2312" w:hAnsi="仿宋_GB2312" w:cs="仿宋_GB2312" w:eastAsia="仿宋_GB2312"/>
                      <w:sz w:val="21"/>
                    </w:rPr>
                    <w:t xml:space="preserve"> </w:t>
                  </w:r>
                  <w:r>
                    <w:rPr>
                      <w:rFonts w:ascii="仿宋_GB2312" w:hAnsi="仿宋_GB2312" w:cs="仿宋_GB2312" w:eastAsia="仿宋_GB2312"/>
                      <w:sz w:val="21"/>
                    </w:rPr>
                    <w:t>到节约用水用电。</w:t>
                  </w:r>
                </w:p>
              </w:tc>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87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一处一次不符合标准，扣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26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565"/>
                    <w:jc w:val="both"/>
                  </w:pPr>
                  <w:r>
                    <w:rPr>
                      <w:rFonts w:ascii="仿宋_GB2312" w:hAnsi="仿宋_GB2312" w:cs="仿宋_GB2312" w:eastAsia="仿宋_GB2312"/>
                      <w:sz w:val="21"/>
                    </w:rPr>
                    <w:t>现</w:t>
                  </w:r>
                  <w:r>
                    <w:rPr>
                      <w:rFonts w:ascii="仿宋_GB2312" w:hAnsi="仿宋_GB2312" w:cs="仿宋_GB2312" w:eastAsia="仿宋_GB2312"/>
                      <w:sz w:val="21"/>
                    </w:rPr>
                    <w:t xml:space="preserve"> </w:t>
                  </w:r>
                  <w:r>
                    <w:rPr>
                      <w:rFonts w:ascii="仿宋_GB2312" w:hAnsi="仿宋_GB2312" w:cs="仿宋_GB2312" w:eastAsia="仿宋_GB2312"/>
                      <w:sz w:val="21"/>
                    </w:rPr>
                    <w:t>场</w:t>
                  </w:r>
                  <w:r>
                    <w:rPr>
                      <w:rFonts w:ascii="仿宋_GB2312" w:hAnsi="仿宋_GB2312" w:cs="仿宋_GB2312" w:eastAsia="仿宋_GB2312"/>
                      <w:sz w:val="21"/>
                    </w:rPr>
                    <w:t xml:space="preserve"> </w:t>
                  </w: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p>
              </w:tc>
              <w:tc>
                <w:tcPr>
                  <w:tcW w:type="dxa" w:w="1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2"/>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管理人员每天到现场检查。</w:t>
                  </w:r>
                </w:p>
                <w:p>
                  <w:pPr>
                    <w:pStyle w:val="null3"/>
                    <w:ind w:firstLine="106"/>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对提出的问题能及时解决。</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室内各区域湿式清洁后必须放防滑标志</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ind w:firstLine="9"/>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保洁人员编制到位，不得缺岗空岗。</w:t>
                  </w:r>
                </w:p>
              </w:tc>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87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不了解现场情况或不能及时解</w:t>
                  </w:r>
                  <w:r>
                    <w:rPr>
                      <w:rFonts w:ascii="仿宋_GB2312" w:hAnsi="仿宋_GB2312" w:cs="仿宋_GB2312" w:eastAsia="仿宋_GB2312"/>
                      <w:sz w:val="21"/>
                    </w:rPr>
                    <w:t xml:space="preserve"> </w:t>
                  </w:r>
                  <w:r>
                    <w:rPr>
                      <w:rFonts w:ascii="仿宋_GB2312" w:hAnsi="仿宋_GB2312" w:cs="仿宋_GB2312" w:eastAsia="仿宋_GB2312"/>
                      <w:sz w:val="21"/>
                    </w:rPr>
                    <w:t>决问题，扣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p>
                  <w:pPr>
                    <w:pStyle w:val="null3"/>
                    <w:jc w:val="both"/>
                  </w:pPr>
                  <w:r>
                    <w:rPr>
                      <w:rFonts w:ascii="仿宋_GB2312" w:hAnsi="仿宋_GB2312" w:cs="仿宋_GB2312" w:eastAsia="仿宋_GB2312"/>
                      <w:sz w:val="21"/>
                    </w:rPr>
                    <w:t>未放防滑标志，扣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/次。人</w:t>
                  </w:r>
                  <w:r>
                    <w:rPr>
                      <w:rFonts w:ascii="仿宋_GB2312" w:hAnsi="仿宋_GB2312" w:cs="仿宋_GB2312" w:eastAsia="仿宋_GB2312"/>
                      <w:sz w:val="21"/>
                    </w:rPr>
                    <w:t xml:space="preserve"> </w:t>
                  </w:r>
                  <w:r>
                    <w:rPr>
                      <w:rFonts w:ascii="仿宋_GB2312" w:hAnsi="仿宋_GB2312" w:cs="仿宋_GB2312" w:eastAsia="仿宋_GB2312"/>
                      <w:sz w:val="21"/>
                    </w:rPr>
                    <w:t>员缺岗，每日扣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26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565"/>
                    <w:jc w:val="both"/>
                  </w:pPr>
                </w:p>
              </w:tc>
              <w:tc>
                <w:tcPr>
                  <w:tcW w:type="dxa" w:w="1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总分</w:t>
                  </w:r>
                </w:p>
              </w:tc>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50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87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p>
              </w:tc>
            </w:tr>
            <w:tr>
              <w:tc>
                <w:tcPr>
                  <w:tcW w:type="dxa" w:w="26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注</w:t>
                  </w:r>
                </w:p>
              </w:tc>
              <w:tc>
                <w:tcPr>
                  <w:tcW w:type="dxa" w:w="2288"/>
                  <w:gridSpan w:val="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12"/>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每月保洁质量考核</w:t>
                  </w:r>
                  <w:r>
                    <w:rPr>
                      <w:rFonts w:ascii="仿宋_GB2312" w:hAnsi="仿宋_GB2312" w:cs="仿宋_GB2312" w:eastAsia="仿宋_GB2312"/>
                      <w:sz w:val="21"/>
                    </w:rPr>
                    <w:t xml:space="preserve"> </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次，总分</w:t>
                  </w:r>
                  <w:r>
                    <w:rPr>
                      <w:rFonts w:ascii="仿宋_GB2312" w:hAnsi="仿宋_GB2312" w:cs="仿宋_GB2312" w:eastAsia="仿宋_GB2312"/>
                      <w:sz w:val="21"/>
                    </w:rPr>
                    <w:t>≥1190</w:t>
                  </w:r>
                  <w:r>
                    <w:rPr>
                      <w:rFonts w:ascii="仿宋_GB2312" w:hAnsi="仿宋_GB2312" w:cs="仿宋_GB2312" w:eastAsia="仿宋_GB2312"/>
                      <w:sz w:val="21"/>
                    </w:rPr>
                    <w:t xml:space="preserve"> </w:t>
                  </w:r>
                  <w:r>
                    <w:rPr>
                      <w:rFonts w:ascii="仿宋_GB2312" w:hAnsi="仿宋_GB2312" w:cs="仿宋_GB2312" w:eastAsia="仿宋_GB2312"/>
                      <w:sz w:val="21"/>
                    </w:rPr>
                    <w:t>分为合格。</w:t>
                  </w:r>
                </w:p>
                <w:p>
                  <w:pPr>
                    <w:pStyle w:val="null3"/>
                    <w:ind w:firstLine="106"/>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每月病员、职工保洁质量满意度</w:t>
                  </w:r>
                  <w:r>
                    <w:rPr>
                      <w:rFonts w:ascii="仿宋_GB2312" w:hAnsi="仿宋_GB2312" w:cs="仿宋_GB2312" w:eastAsia="仿宋_GB2312"/>
                      <w:sz w:val="21"/>
                    </w:rPr>
                    <w:t>≥90%为合格。</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两次基本满意按不满意对待。</w:t>
                  </w:r>
                </w:p>
              </w:tc>
            </w:tr>
          </w:tbl>
          <w:p>
            <w:pPr>
              <w:pStyle w:val="null3"/>
              <w:jc w:val="both"/>
            </w:pPr>
            <w:r>
              <w:rPr>
                <w:rFonts w:ascii="仿宋_GB2312" w:hAnsi="仿宋_GB2312" w:cs="仿宋_GB2312" w:eastAsia="仿宋_GB2312"/>
                <w:sz w:val="21"/>
                <w:b/>
              </w:rPr>
              <w:t>北院区保洁工作考核汇总表第二组（技工组）</w:t>
            </w:r>
          </w:p>
          <w:tbl>
            <w:tblPr>
              <w:tblBorders>
                <w:top w:val="none" w:color="000000" w:sz="4"/>
                <w:left w:val="none" w:color="000000" w:sz="4"/>
                <w:bottom w:val="none" w:color="000000" w:sz="4"/>
                <w:right w:val="none" w:color="000000" w:sz="4"/>
                <w:insideH w:val="none"/>
                <w:insideV w:val="none"/>
              </w:tblBorders>
            </w:tblPr>
            <w:tblGrid>
              <w:gridCol w:w="187"/>
              <w:gridCol w:w="946"/>
              <w:gridCol w:w="292"/>
              <w:gridCol w:w="280"/>
              <w:gridCol w:w="280"/>
              <w:gridCol w:w="280"/>
              <w:gridCol w:w="286"/>
            </w:tblGrid>
            <w:tr>
              <w:tc>
                <w:tcPr>
                  <w:tcW w:type="dxa" w:w="1133"/>
                  <w:gridSpan w:val="2"/>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104"/>
                    <w:jc w:val="both"/>
                  </w:pPr>
                  <w:r>
                    <w:rPr>
                      <w:rFonts w:ascii="仿宋_GB2312" w:hAnsi="仿宋_GB2312" w:cs="仿宋_GB2312" w:eastAsia="仿宋_GB2312"/>
                      <w:sz w:val="21"/>
                    </w:rPr>
                    <w:t>考核内容</w:t>
                  </w:r>
                </w:p>
              </w:tc>
              <w:tc>
                <w:tcPr>
                  <w:tcW w:type="dxa" w:w="292"/>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06"/>
                    <w:jc w:val="both"/>
                  </w:pPr>
                  <w:r>
                    <w:rPr>
                      <w:rFonts w:ascii="仿宋_GB2312" w:hAnsi="仿宋_GB2312" w:cs="仿宋_GB2312" w:eastAsia="仿宋_GB2312"/>
                      <w:sz w:val="21"/>
                    </w:rPr>
                    <w:t>应得分</w:t>
                  </w:r>
                </w:p>
              </w:tc>
              <w:tc>
                <w:tcPr>
                  <w:tcW w:type="dxa" w:w="280"/>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第一周</w:t>
                  </w:r>
                </w:p>
              </w:tc>
              <w:tc>
                <w:tcPr>
                  <w:tcW w:type="dxa" w:w="280"/>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15"/>
                    <w:jc w:val="both"/>
                  </w:pPr>
                  <w:r>
                    <w:rPr>
                      <w:rFonts w:ascii="仿宋_GB2312" w:hAnsi="仿宋_GB2312" w:cs="仿宋_GB2312" w:eastAsia="仿宋_GB2312"/>
                      <w:sz w:val="21"/>
                    </w:rPr>
                    <w:t>第二周</w:t>
                  </w:r>
                </w:p>
              </w:tc>
              <w:tc>
                <w:tcPr>
                  <w:tcW w:type="dxa" w:w="280"/>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18"/>
                    <w:jc w:val="both"/>
                  </w:pPr>
                  <w:r>
                    <w:rPr>
                      <w:rFonts w:ascii="仿宋_GB2312" w:hAnsi="仿宋_GB2312" w:cs="仿宋_GB2312" w:eastAsia="仿宋_GB2312"/>
                      <w:sz w:val="21"/>
                    </w:rPr>
                    <w:t>第三周</w:t>
                  </w:r>
                </w:p>
              </w:tc>
              <w:tc>
                <w:tcPr>
                  <w:tcW w:type="dxa" w:w="286"/>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123"/>
                    <w:jc w:val="both"/>
                  </w:pPr>
                  <w:r>
                    <w:rPr>
                      <w:rFonts w:ascii="仿宋_GB2312" w:hAnsi="仿宋_GB2312" w:cs="仿宋_GB2312" w:eastAsia="仿宋_GB2312"/>
                      <w:sz w:val="21"/>
                    </w:rPr>
                    <w:t>第四周</w:t>
                  </w:r>
                </w:p>
              </w:tc>
            </w:tr>
            <w:tr>
              <w:tc>
                <w:tcPr>
                  <w:tcW w:type="dxa" w:w="187"/>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质</w:t>
                  </w:r>
                  <w:r>
                    <w:rPr>
                      <w:rFonts w:ascii="仿宋_GB2312" w:hAnsi="仿宋_GB2312" w:cs="仿宋_GB2312" w:eastAsia="仿宋_GB2312"/>
                      <w:sz w:val="21"/>
                    </w:rPr>
                    <w:t>量</w:t>
                  </w:r>
                  <w:r>
                    <w:rPr>
                      <w:rFonts w:ascii="仿宋_GB2312" w:hAnsi="仿宋_GB2312" w:cs="仿宋_GB2312" w:eastAsia="仿宋_GB2312"/>
                      <w:sz w:val="21"/>
                    </w:rPr>
                    <w:t>考</w:t>
                  </w:r>
                  <w:r>
                    <w:rPr>
                      <w:rFonts w:ascii="仿宋_GB2312" w:hAnsi="仿宋_GB2312" w:cs="仿宋_GB2312" w:eastAsia="仿宋_GB2312"/>
                      <w:sz w:val="21"/>
                    </w:rPr>
                    <w:t>核</w:t>
                  </w:r>
                </w:p>
                <w:p>
                  <w:pPr>
                    <w:pStyle w:val="null3"/>
                    <w:ind w:firstLine="77"/>
                    <w:jc w:val="both"/>
                  </w:pP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考</w:t>
                  </w:r>
                  <w:r>
                    <w:rPr>
                      <w:rFonts w:ascii="仿宋_GB2312" w:hAnsi="仿宋_GB2312" w:cs="仿宋_GB2312" w:eastAsia="仿宋_GB2312"/>
                      <w:sz w:val="21"/>
                    </w:rPr>
                    <w:t xml:space="preserve"> </w:t>
                  </w:r>
                  <w:r>
                    <w:rPr>
                      <w:rFonts w:ascii="仿宋_GB2312" w:hAnsi="仿宋_GB2312" w:cs="仿宋_GB2312" w:eastAsia="仿宋_GB2312"/>
                      <w:sz w:val="21"/>
                    </w:rPr>
                    <w:t>核</w:t>
                  </w:r>
                </w:p>
              </w:tc>
              <w:tc>
                <w:tcPr>
                  <w:tcW w:type="dxa" w:w="9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27"/>
                    <w:jc w:val="both"/>
                  </w:pPr>
                  <w:r>
                    <w:rPr>
                      <w:rFonts w:ascii="仿宋_GB2312" w:hAnsi="仿宋_GB2312" w:cs="仿宋_GB2312" w:eastAsia="仿宋_GB2312"/>
                      <w:sz w:val="21"/>
                    </w:rPr>
                    <w:t>北院一号楼、消化病院楼</w:t>
                  </w:r>
                </w:p>
              </w:tc>
              <w:tc>
                <w:tcPr>
                  <w:tcW w:type="dxa" w:w="2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130</w:t>
                  </w:r>
                </w:p>
                <w:p>
                  <w:pPr>
                    <w:pStyle w:val="null3"/>
                    <w:ind w:firstLine="420"/>
                    <w:jc w:val="both"/>
                  </w:pP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133"/>
                  <w:gridSpan w:val="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管理</w:t>
                  </w:r>
                </w:p>
              </w:tc>
              <w:tc>
                <w:tcPr>
                  <w:tcW w:type="dxa" w:w="2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8"/>
                    <w:jc w:val="both"/>
                  </w:pPr>
                  <w:r>
                    <w:rPr>
                      <w:rFonts w:ascii="仿宋_GB2312" w:hAnsi="仿宋_GB2312" w:cs="仿宋_GB2312" w:eastAsia="仿宋_GB2312"/>
                      <w:sz w:val="21"/>
                    </w:rPr>
                    <w:t>50</w:t>
                  </w: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133"/>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周合计</w:t>
                  </w:r>
                </w:p>
              </w:tc>
              <w:tc>
                <w:tcPr>
                  <w:tcW w:type="dxa" w:w="2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8"/>
                    <w:jc w:val="both"/>
                  </w:pPr>
                  <w:r>
                    <w:rPr>
                      <w:rFonts w:ascii="仿宋_GB2312" w:hAnsi="仿宋_GB2312" w:cs="仿宋_GB2312" w:eastAsia="仿宋_GB2312"/>
                      <w:sz w:val="21"/>
                    </w:rPr>
                    <w:t>180</w:t>
                  </w: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133"/>
                  <w:gridSpan w:val="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总计</w:t>
                  </w:r>
                </w:p>
              </w:tc>
              <w:tc>
                <w:tcPr>
                  <w:tcW w:type="dxa" w:w="292"/>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126"/>
                    <w:jc w:val="both"/>
                  </w:pPr>
                  <w:r>
                    <w:rPr>
                      <w:rFonts w:ascii="仿宋_GB2312" w:hAnsi="仿宋_GB2312" w:cs="仿宋_GB2312" w:eastAsia="仿宋_GB2312"/>
                      <w:sz w:val="21"/>
                    </w:rPr>
                    <w:t>≥612</w:t>
                  </w:r>
                </w:p>
              </w:tc>
              <w:tc>
                <w:tcPr>
                  <w:tcW w:type="dxa" w:w="28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both"/>
                  </w:pPr>
                </w:p>
              </w:tc>
              <w:tc>
                <w:tcPr>
                  <w:tcW w:type="dxa" w:w="28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8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86"/>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both"/>
            </w:pPr>
            <w:r>
              <w:rPr>
                <w:rFonts w:ascii="仿宋_GB2312" w:hAnsi="仿宋_GB2312" w:cs="仿宋_GB2312" w:eastAsia="仿宋_GB2312"/>
                <w:sz w:val="21"/>
              </w:rPr>
              <w:t>考核人签名：甲方</w:t>
            </w:r>
          </w:p>
          <w:p>
            <w:pPr>
              <w:pStyle w:val="null3"/>
              <w:ind w:firstLine="795"/>
              <w:jc w:val="both"/>
            </w:pPr>
            <w:r>
              <w:rPr>
                <w:rFonts w:ascii="仿宋_GB2312" w:hAnsi="仿宋_GB2312" w:cs="仿宋_GB2312" w:eastAsia="仿宋_GB2312"/>
                <w:sz w:val="21"/>
              </w:rPr>
              <w:t>乙方</w:t>
            </w:r>
          </w:p>
          <w:p>
            <w:pPr>
              <w:pStyle w:val="null3"/>
              <w:ind w:firstLine="805"/>
              <w:jc w:val="both"/>
            </w:pPr>
            <w:r>
              <w:rPr>
                <w:rFonts w:ascii="仿宋_GB2312" w:hAnsi="仿宋_GB2312" w:cs="仿宋_GB2312" w:eastAsia="仿宋_GB2312"/>
                <w:sz w:val="21"/>
              </w:rPr>
              <w:t>考核日期：</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p>
            <w:pPr>
              <w:pStyle w:val="null3"/>
              <w:jc w:val="center"/>
            </w:pPr>
            <w:r>
              <w:rPr>
                <w:rFonts w:ascii="仿宋_GB2312" w:hAnsi="仿宋_GB2312" w:cs="仿宋_GB2312" w:eastAsia="仿宋_GB2312"/>
                <w:sz w:val="21"/>
                <w:b/>
              </w:rPr>
              <w:t>保洁质量考核表（第二组）技工组</w:t>
            </w:r>
          </w:p>
          <w:p>
            <w:pPr>
              <w:pStyle w:val="null3"/>
              <w:jc w:val="both"/>
            </w:pPr>
            <w:r>
              <w:rPr>
                <w:rFonts w:ascii="仿宋_GB2312" w:hAnsi="仿宋_GB2312" w:cs="仿宋_GB2312" w:eastAsia="仿宋_GB2312"/>
                <w:sz w:val="21"/>
                <w:b/>
              </w:rPr>
              <w:t>康复楼、北院一号楼、消化病院楼</w:t>
            </w:r>
          </w:p>
          <w:tbl>
            <w:tblPr>
              <w:tblBorders>
                <w:top w:val="none" w:color="000000" w:sz="4"/>
                <w:left w:val="none" w:color="000000" w:sz="4"/>
                <w:bottom w:val="none" w:color="000000" w:sz="4"/>
                <w:right w:val="none" w:color="000000" w:sz="4"/>
                <w:insideH w:val="none"/>
                <w:insideV w:val="none"/>
              </w:tblBorders>
            </w:tblPr>
            <w:tblGrid>
              <w:gridCol w:w="1785"/>
              <w:gridCol w:w="230"/>
              <w:gridCol w:w="537"/>
            </w:tblGrid>
            <w:tr>
              <w:tc>
                <w:tcPr>
                  <w:tcW w:type="dxa" w:w="1785"/>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1157"/>
                    <w:jc w:val="both"/>
                  </w:pPr>
                  <w:r>
                    <w:rPr>
                      <w:rFonts w:ascii="仿宋_GB2312" w:hAnsi="仿宋_GB2312" w:cs="仿宋_GB2312" w:eastAsia="仿宋_GB2312"/>
                      <w:sz w:val="21"/>
                    </w:rPr>
                    <w:t>保</w:t>
                  </w:r>
                  <w:r>
                    <w:rPr>
                      <w:rFonts w:ascii="仿宋_GB2312" w:hAnsi="仿宋_GB2312" w:cs="仿宋_GB2312" w:eastAsia="仿宋_GB2312"/>
                      <w:sz w:val="21"/>
                    </w:rPr>
                    <w:t xml:space="preserve">  </w:t>
                  </w:r>
                  <w:r>
                    <w:rPr>
                      <w:rFonts w:ascii="仿宋_GB2312" w:hAnsi="仿宋_GB2312" w:cs="仿宋_GB2312" w:eastAsia="仿宋_GB2312"/>
                      <w:sz w:val="21"/>
                    </w:rPr>
                    <w:t>洁</w:t>
                  </w:r>
                  <w:r>
                    <w:rPr>
                      <w:rFonts w:ascii="仿宋_GB2312" w:hAnsi="仿宋_GB2312" w:cs="仿宋_GB2312" w:eastAsia="仿宋_GB2312"/>
                      <w:sz w:val="21"/>
                    </w:rPr>
                    <w:t xml:space="preserve">  </w:t>
                  </w: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c>
                <w:tcPr>
                  <w:tcW w:type="dxa" w:w="230"/>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22"/>
                    <w:jc w:val="both"/>
                  </w:pPr>
                  <w:r>
                    <w:rPr>
                      <w:rFonts w:ascii="仿宋_GB2312" w:hAnsi="仿宋_GB2312" w:cs="仿宋_GB2312" w:eastAsia="仿宋_GB2312"/>
                      <w:sz w:val="21"/>
                    </w:rPr>
                    <w:t>分值</w:t>
                  </w:r>
                </w:p>
              </w:tc>
              <w:tc>
                <w:tcPr>
                  <w:tcW w:type="dxa" w:w="537"/>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扣</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康复楼</w:t>
                  </w:r>
                  <w:r>
                    <w:rPr>
                      <w:rFonts w:ascii="仿宋_GB2312" w:hAnsi="仿宋_GB2312" w:cs="仿宋_GB2312" w:eastAsia="仿宋_GB2312"/>
                      <w:sz w:val="21"/>
                    </w:rPr>
                    <w:t>1---6 层大门玻璃、消防镜子每天擦拭。</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一项不合格</w:t>
                  </w:r>
                  <w:r>
                    <w:rPr>
                      <w:rFonts w:ascii="仿宋_GB2312" w:hAnsi="仿宋_GB2312" w:cs="仿宋_GB2312" w:eastAsia="仿宋_GB2312"/>
                      <w:sz w:val="21"/>
                    </w:rPr>
                    <w:t>1 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5"/>
                    <w:jc w:val="both"/>
                  </w:pPr>
                  <w:r>
                    <w:rPr>
                      <w:rFonts w:ascii="仿宋_GB2312" w:hAnsi="仿宋_GB2312" w:cs="仿宋_GB2312" w:eastAsia="仿宋_GB2312"/>
                      <w:sz w:val="21"/>
                    </w:rPr>
                    <w:t>康复楼</w:t>
                  </w:r>
                  <w:r>
                    <w:rPr>
                      <w:rFonts w:ascii="仿宋_GB2312" w:hAnsi="仿宋_GB2312" w:cs="仿宋_GB2312" w:eastAsia="仿宋_GB2312"/>
                      <w:sz w:val="21"/>
                    </w:rPr>
                    <w:t>1---6 层室内玻璃每月擦拭一次。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w:t>
                  </w:r>
                  <w:r>
                    <w:rPr>
                      <w:rFonts w:ascii="仿宋_GB2312" w:hAnsi="仿宋_GB2312" w:cs="仿宋_GB2312" w:eastAsia="仿宋_GB2312"/>
                      <w:sz w:val="21"/>
                    </w:rPr>
                    <w:t>1 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康复楼各楼层出风口及走廊顶部，每月擦拭一次。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w:t>
                  </w:r>
                  <w:r>
                    <w:rPr>
                      <w:rFonts w:ascii="仿宋_GB2312" w:hAnsi="仿宋_GB2312" w:cs="仿宋_GB2312" w:eastAsia="仿宋_GB2312"/>
                      <w:sz w:val="21"/>
                    </w:rPr>
                    <w:t>1 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彻底清扫消化病院楼玻璃、出风口及走廊顶部卫生。</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w:t>
                  </w:r>
                  <w:r>
                    <w:rPr>
                      <w:rFonts w:ascii="仿宋_GB2312" w:hAnsi="仿宋_GB2312" w:cs="仿宋_GB2312" w:eastAsia="仿宋_GB2312"/>
                      <w:sz w:val="21"/>
                    </w:rPr>
                    <w:t>1 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北院一号楼</w:t>
                  </w:r>
                  <w:r>
                    <w:rPr>
                      <w:rFonts w:ascii="仿宋_GB2312" w:hAnsi="仿宋_GB2312" w:cs="仿宋_GB2312" w:eastAsia="仿宋_GB2312"/>
                      <w:sz w:val="21"/>
                    </w:rPr>
                    <w:t>1---6 层大门玻璃、消防镜子每天擦拭。</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3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w:t>
                  </w:r>
                  <w:r>
                    <w:rPr>
                      <w:rFonts w:ascii="仿宋_GB2312" w:hAnsi="仿宋_GB2312" w:cs="仿宋_GB2312" w:eastAsia="仿宋_GB2312"/>
                      <w:sz w:val="21"/>
                    </w:rPr>
                    <w:t>1 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北院一号楼</w:t>
                  </w:r>
                  <w:r>
                    <w:rPr>
                      <w:rFonts w:ascii="仿宋_GB2312" w:hAnsi="仿宋_GB2312" w:cs="仿宋_GB2312" w:eastAsia="仿宋_GB2312"/>
                      <w:sz w:val="21"/>
                    </w:rPr>
                    <w:t>1---6 层室内玻璃每月擦拭一次。</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3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w:t>
                  </w:r>
                  <w:r>
                    <w:rPr>
                      <w:rFonts w:ascii="仿宋_GB2312" w:hAnsi="仿宋_GB2312" w:cs="仿宋_GB2312" w:eastAsia="仿宋_GB2312"/>
                      <w:sz w:val="21"/>
                    </w:rPr>
                    <w:t>1 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北院一号楼外环境路灯每月擦洗一次。</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3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w:t>
                  </w:r>
                  <w:r>
                    <w:rPr>
                      <w:rFonts w:ascii="仿宋_GB2312" w:hAnsi="仿宋_GB2312" w:cs="仿宋_GB2312" w:eastAsia="仿宋_GB2312"/>
                      <w:sz w:val="21"/>
                    </w:rPr>
                    <w:t>1 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北院一号楼各楼层出风口及走廊顶部，每月擦拭一次。</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3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w:t>
                  </w:r>
                  <w:r>
                    <w:rPr>
                      <w:rFonts w:ascii="仿宋_GB2312" w:hAnsi="仿宋_GB2312" w:cs="仿宋_GB2312" w:eastAsia="仿宋_GB2312"/>
                      <w:sz w:val="21"/>
                    </w:rPr>
                    <w:t>1 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检验楼</w:t>
                  </w:r>
                  <w:r>
                    <w:rPr>
                      <w:rFonts w:ascii="仿宋_GB2312" w:hAnsi="仿宋_GB2312" w:cs="仿宋_GB2312" w:eastAsia="仿宋_GB2312"/>
                      <w:sz w:val="21"/>
                    </w:rPr>
                    <w:t>1 层大门玻璃、消防镜子每天擦拭。</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3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w:t>
                  </w:r>
                  <w:r>
                    <w:rPr>
                      <w:rFonts w:ascii="仿宋_GB2312" w:hAnsi="仿宋_GB2312" w:cs="仿宋_GB2312" w:eastAsia="仿宋_GB2312"/>
                      <w:sz w:val="21"/>
                    </w:rPr>
                    <w:t>1 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检验楼</w:t>
                  </w:r>
                  <w:r>
                    <w:rPr>
                      <w:rFonts w:ascii="仿宋_GB2312" w:hAnsi="仿宋_GB2312" w:cs="仿宋_GB2312" w:eastAsia="仿宋_GB2312"/>
                      <w:sz w:val="21"/>
                    </w:rPr>
                    <w:t>1-2 层室内玻璃每月擦拭一次。</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3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w:t>
                  </w:r>
                  <w:r>
                    <w:rPr>
                      <w:rFonts w:ascii="仿宋_GB2312" w:hAnsi="仿宋_GB2312" w:cs="仿宋_GB2312" w:eastAsia="仿宋_GB2312"/>
                      <w:sz w:val="21"/>
                    </w:rPr>
                    <w:t>1 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检验楼各楼层出风口及走廊顶部，每月擦拭一次。</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3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w:t>
                  </w:r>
                  <w:r>
                    <w:rPr>
                      <w:rFonts w:ascii="仿宋_GB2312" w:hAnsi="仿宋_GB2312" w:cs="仿宋_GB2312" w:eastAsia="仿宋_GB2312"/>
                      <w:sz w:val="21"/>
                    </w:rPr>
                    <w:t>1 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4 部直梯、指示牌、门框等，每周日进行不锈钢保养，要求光亮、 无锈、无污渍、水渍、手印。</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3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w:t>
                  </w:r>
                  <w:r>
                    <w:rPr>
                      <w:rFonts w:ascii="仿宋_GB2312" w:hAnsi="仿宋_GB2312" w:cs="仿宋_GB2312" w:eastAsia="仿宋_GB2312"/>
                      <w:sz w:val="21"/>
                    </w:rPr>
                    <w:t>1 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保洁承包区域内的大理石地面、木地板，每季清洗打蜡一次。</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3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w:t>
                  </w:r>
                  <w:r>
                    <w:rPr>
                      <w:rFonts w:ascii="仿宋_GB2312" w:hAnsi="仿宋_GB2312" w:cs="仿宋_GB2312" w:eastAsia="仿宋_GB2312"/>
                      <w:sz w:val="21"/>
                    </w:rPr>
                    <w:t>1 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总分</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130 分</w:t>
                  </w:r>
                </w:p>
              </w:tc>
              <w:tc>
                <w:tcPr>
                  <w:tcW w:type="dxa" w:w="53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p>
              </w:tc>
            </w:tr>
          </w:tbl>
          <w:p>
            <w:pPr>
              <w:pStyle w:val="null3"/>
              <w:jc w:val="both"/>
            </w:pPr>
            <w:r>
              <w:rPr>
                <w:rFonts w:ascii="仿宋_GB2312" w:hAnsi="仿宋_GB2312" w:cs="仿宋_GB2312" w:eastAsia="仿宋_GB2312"/>
                <w:sz w:val="21"/>
                <w:b/>
              </w:rPr>
              <w:t>糖坊街保洁工作考核汇总表第一组（糖坊街院区）</w:t>
            </w:r>
          </w:p>
          <w:tbl>
            <w:tblPr>
              <w:tblBorders>
                <w:top w:val="none" w:color="000000" w:sz="4"/>
                <w:left w:val="none" w:color="000000" w:sz="4"/>
                <w:bottom w:val="none" w:color="000000" w:sz="4"/>
                <w:right w:val="none" w:color="000000" w:sz="4"/>
                <w:insideH w:val="none"/>
                <w:insideV w:val="none"/>
              </w:tblBorders>
            </w:tblPr>
            <w:tblGrid>
              <w:gridCol w:w="197"/>
              <w:gridCol w:w="360"/>
              <w:gridCol w:w="437"/>
              <w:gridCol w:w="389"/>
              <w:gridCol w:w="389"/>
              <w:gridCol w:w="389"/>
              <w:gridCol w:w="389"/>
            </w:tblGrid>
            <w:tr>
              <w:tc>
                <w:tcPr>
                  <w:tcW w:type="dxa" w:w="557"/>
                  <w:gridSpan w:val="2"/>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105"/>
                    <w:jc w:val="center"/>
                  </w:pPr>
                  <w:r>
                    <w:rPr>
                      <w:rFonts w:ascii="仿宋_GB2312" w:hAnsi="仿宋_GB2312" w:cs="仿宋_GB2312" w:eastAsia="仿宋_GB2312"/>
                      <w:sz w:val="21"/>
                      <w:b/>
                    </w:rPr>
                    <w:t>考核内容</w:t>
                  </w:r>
                </w:p>
              </w:tc>
              <w:tc>
                <w:tcPr>
                  <w:tcW w:type="dxa" w:w="437"/>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08"/>
                    <w:jc w:val="center"/>
                  </w:pPr>
                  <w:r>
                    <w:rPr>
                      <w:rFonts w:ascii="仿宋_GB2312" w:hAnsi="仿宋_GB2312" w:cs="仿宋_GB2312" w:eastAsia="仿宋_GB2312"/>
                      <w:sz w:val="21"/>
                      <w:b/>
                    </w:rPr>
                    <w:t>应得分</w:t>
                  </w:r>
                </w:p>
              </w:tc>
              <w:tc>
                <w:tcPr>
                  <w:tcW w:type="dxa" w:w="389"/>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396"/>
                    <w:jc w:val="center"/>
                  </w:pPr>
                  <w:r>
                    <w:rPr>
                      <w:rFonts w:ascii="仿宋_GB2312" w:hAnsi="仿宋_GB2312" w:cs="仿宋_GB2312" w:eastAsia="仿宋_GB2312"/>
                      <w:sz w:val="21"/>
                      <w:b/>
                    </w:rPr>
                    <w:t>第一周</w:t>
                  </w:r>
                </w:p>
              </w:tc>
              <w:tc>
                <w:tcPr>
                  <w:tcW w:type="dxa" w:w="389"/>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403"/>
                    <w:jc w:val="center"/>
                  </w:pPr>
                  <w:r>
                    <w:rPr>
                      <w:rFonts w:ascii="仿宋_GB2312" w:hAnsi="仿宋_GB2312" w:cs="仿宋_GB2312" w:eastAsia="仿宋_GB2312"/>
                      <w:sz w:val="21"/>
                      <w:b/>
                    </w:rPr>
                    <w:t>第二周</w:t>
                  </w:r>
                </w:p>
              </w:tc>
              <w:tc>
                <w:tcPr>
                  <w:tcW w:type="dxa" w:w="389"/>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405"/>
                    <w:jc w:val="center"/>
                  </w:pPr>
                  <w:r>
                    <w:rPr>
                      <w:rFonts w:ascii="仿宋_GB2312" w:hAnsi="仿宋_GB2312" w:cs="仿宋_GB2312" w:eastAsia="仿宋_GB2312"/>
                      <w:sz w:val="21"/>
                      <w:b/>
                    </w:rPr>
                    <w:t>第三周</w:t>
                  </w:r>
                </w:p>
              </w:tc>
              <w:tc>
                <w:tcPr>
                  <w:tcW w:type="dxa" w:w="389"/>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410"/>
                    <w:jc w:val="center"/>
                  </w:pPr>
                  <w:r>
                    <w:rPr>
                      <w:rFonts w:ascii="仿宋_GB2312" w:hAnsi="仿宋_GB2312" w:cs="仿宋_GB2312" w:eastAsia="仿宋_GB2312"/>
                      <w:sz w:val="21"/>
                      <w:b/>
                    </w:rPr>
                    <w:t>第四周</w:t>
                  </w:r>
                </w:p>
              </w:tc>
            </w:tr>
            <w:tr>
              <w:tc>
                <w:tcPr>
                  <w:tcW w:type="dxa" w:w="197"/>
                  <w:vMerge w:val="restart"/>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考</w:t>
                  </w:r>
                  <w:r>
                    <w:rPr>
                      <w:rFonts w:ascii="仿宋_GB2312" w:hAnsi="仿宋_GB2312" w:cs="仿宋_GB2312" w:eastAsia="仿宋_GB2312"/>
                      <w:sz w:val="21"/>
                    </w:rPr>
                    <w:t xml:space="preserve"> </w:t>
                  </w:r>
                  <w:r>
                    <w:rPr>
                      <w:rFonts w:ascii="仿宋_GB2312" w:hAnsi="仿宋_GB2312" w:cs="仿宋_GB2312" w:eastAsia="仿宋_GB2312"/>
                      <w:sz w:val="21"/>
                    </w:rPr>
                    <w:t>核</w:t>
                  </w:r>
                </w:p>
              </w:tc>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26"/>
                    <w:jc w:val="both"/>
                  </w:pPr>
                  <w:r>
                    <w:rPr>
                      <w:rFonts w:ascii="仿宋_GB2312" w:hAnsi="仿宋_GB2312" w:cs="仿宋_GB2312" w:eastAsia="仿宋_GB2312"/>
                      <w:sz w:val="21"/>
                    </w:rPr>
                    <w:t>室</w:t>
                  </w:r>
                  <w:r>
                    <w:rPr>
                      <w:rFonts w:ascii="仿宋_GB2312" w:hAnsi="仿宋_GB2312" w:cs="仿宋_GB2312" w:eastAsia="仿宋_GB2312"/>
                      <w:sz w:val="21"/>
                    </w:rPr>
                    <w:t xml:space="preserve">  </w:t>
                  </w:r>
                  <w:r>
                    <w:rPr>
                      <w:rFonts w:ascii="仿宋_GB2312" w:hAnsi="仿宋_GB2312" w:cs="仿宋_GB2312" w:eastAsia="仿宋_GB2312"/>
                      <w:sz w:val="21"/>
                    </w:rPr>
                    <w:t>外</w:t>
                  </w:r>
                </w:p>
              </w:tc>
              <w:tc>
                <w:tcPr>
                  <w:tcW w:type="dxa" w:w="4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21"/>
                    <w:jc w:val="both"/>
                  </w:pPr>
                  <w:r>
                    <w:rPr>
                      <w:rFonts w:ascii="仿宋_GB2312" w:hAnsi="仿宋_GB2312" w:cs="仿宋_GB2312" w:eastAsia="仿宋_GB2312"/>
                      <w:sz w:val="21"/>
                    </w:rPr>
                    <w:t>100</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97"/>
                  <w:vMerge/>
                  <w:tcBorders>
                    <w:top w:val="none" w:color="000000" w:sz="4"/>
                    <w:left w:val="single" w:color="000000" w:sz="8"/>
                    <w:bottom w:val="single" w:color="000000" w:sz="4"/>
                    <w:right w:val="single" w:color="000000" w:sz="4"/>
                  </w:tcBorders>
                </w:tcPr>
                <w:p/>
              </w:tc>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病</w:t>
                  </w:r>
                  <w:r>
                    <w:rPr>
                      <w:rFonts w:ascii="仿宋_GB2312" w:hAnsi="仿宋_GB2312" w:cs="仿宋_GB2312" w:eastAsia="仿宋_GB2312"/>
                      <w:sz w:val="21"/>
                    </w:rPr>
                    <w:t xml:space="preserve">  </w:t>
                  </w:r>
                  <w:r>
                    <w:rPr>
                      <w:rFonts w:ascii="仿宋_GB2312" w:hAnsi="仿宋_GB2312" w:cs="仿宋_GB2312" w:eastAsia="仿宋_GB2312"/>
                      <w:sz w:val="21"/>
                    </w:rPr>
                    <w:t>区</w:t>
                  </w:r>
                </w:p>
              </w:tc>
              <w:tc>
                <w:tcPr>
                  <w:tcW w:type="dxa" w:w="4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120</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57"/>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管理</w:t>
                  </w:r>
                </w:p>
              </w:tc>
              <w:tc>
                <w:tcPr>
                  <w:tcW w:type="dxa" w:w="4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0"/>
                    <w:jc w:val="both"/>
                  </w:pPr>
                  <w:r>
                    <w:rPr>
                      <w:rFonts w:ascii="仿宋_GB2312" w:hAnsi="仿宋_GB2312" w:cs="仿宋_GB2312" w:eastAsia="仿宋_GB2312"/>
                      <w:sz w:val="21"/>
                    </w:rPr>
                    <w:t>50</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57"/>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周合计</w:t>
                  </w:r>
                </w:p>
              </w:tc>
              <w:tc>
                <w:tcPr>
                  <w:tcW w:type="dxa" w:w="4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0"/>
                    <w:jc w:val="both"/>
                  </w:pPr>
                  <w:r>
                    <w:rPr>
                      <w:rFonts w:ascii="仿宋_GB2312" w:hAnsi="仿宋_GB2312" w:cs="仿宋_GB2312" w:eastAsia="仿宋_GB2312"/>
                      <w:sz w:val="21"/>
                    </w:rPr>
                    <w:t>270</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57"/>
                  <w:gridSpan w:val="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总计</w:t>
                  </w:r>
                </w:p>
              </w:tc>
              <w:tc>
                <w:tcPr>
                  <w:tcW w:type="dxa" w:w="437"/>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128"/>
                    <w:jc w:val="both"/>
                  </w:pPr>
                  <w:r>
                    <w:rPr>
                      <w:rFonts w:ascii="仿宋_GB2312" w:hAnsi="仿宋_GB2312" w:cs="仿宋_GB2312" w:eastAsia="仿宋_GB2312"/>
                      <w:sz w:val="21"/>
                    </w:rPr>
                    <w:t>≥918</w:t>
                  </w:r>
                </w:p>
              </w:tc>
              <w:tc>
                <w:tcPr>
                  <w:tcW w:type="dxa" w:w="38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both"/>
            </w:pPr>
            <w:r>
              <w:rPr>
                <w:rFonts w:ascii="仿宋_GB2312" w:hAnsi="仿宋_GB2312" w:cs="仿宋_GB2312" w:eastAsia="仿宋_GB2312"/>
                <w:sz w:val="21"/>
              </w:rPr>
              <w:t>考核人签名：甲方</w:t>
            </w:r>
          </w:p>
          <w:p>
            <w:pPr>
              <w:pStyle w:val="null3"/>
              <w:ind w:firstLine="1113"/>
              <w:jc w:val="both"/>
            </w:pPr>
            <w:r>
              <w:rPr>
                <w:rFonts w:ascii="仿宋_GB2312" w:hAnsi="仿宋_GB2312" w:cs="仿宋_GB2312" w:eastAsia="仿宋_GB2312"/>
                <w:sz w:val="21"/>
              </w:rPr>
              <w:t>乙方</w:t>
            </w:r>
          </w:p>
          <w:p>
            <w:pPr>
              <w:pStyle w:val="null3"/>
              <w:jc w:val="both"/>
            </w:pPr>
            <w:r>
              <w:rPr>
                <w:rFonts w:ascii="仿宋_GB2312" w:hAnsi="仿宋_GB2312" w:cs="仿宋_GB2312" w:eastAsia="仿宋_GB2312"/>
                <w:sz w:val="21"/>
              </w:rPr>
              <w:t>考核日期：</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p>
            <w:pPr>
              <w:pStyle w:val="null3"/>
              <w:ind w:firstLine="2674"/>
              <w:jc w:val="both"/>
            </w:pPr>
            <w:r>
              <w:rPr>
                <w:rFonts w:ascii="仿宋_GB2312" w:hAnsi="仿宋_GB2312" w:cs="仿宋_GB2312" w:eastAsia="仿宋_GB2312"/>
                <w:sz w:val="21"/>
                <w:b/>
              </w:rPr>
              <w:t>保洁质量考核表（第一组）</w:t>
            </w:r>
          </w:p>
          <w:p>
            <w:pPr>
              <w:pStyle w:val="null3"/>
              <w:jc w:val="both"/>
            </w:pPr>
            <w:r>
              <w:rPr>
                <w:rFonts w:ascii="仿宋_GB2312" w:hAnsi="仿宋_GB2312" w:cs="仿宋_GB2312" w:eastAsia="仿宋_GB2312"/>
                <w:sz w:val="21"/>
                <w:b/>
              </w:rPr>
              <w:t>1. 糖坊街院区室外部分</w:t>
            </w:r>
          </w:p>
          <w:tbl>
            <w:tblPr>
              <w:tblBorders>
                <w:top w:val="none" w:color="000000" w:sz="4"/>
                <w:left w:val="none" w:color="000000" w:sz="4"/>
                <w:bottom w:val="none" w:color="000000" w:sz="4"/>
                <w:right w:val="none" w:color="000000" w:sz="4"/>
                <w:insideH w:val="none"/>
                <w:insideV w:val="none"/>
              </w:tblBorders>
            </w:tblPr>
            <w:tblGrid>
              <w:gridCol w:w="1781"/>
              <w:gridCol w:w="230"/>
              <w:gridCol w:w="541"/>
            </w:tblGrid>
            <w:tr>
              <w:tc>
                <w:tcPr>
                  <w:tcW w:type="dxa" w:w="1781"/>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2484"/>
                    <w:jc w:val="both"/>
                  </w:pPr>
                  <w:r>
                    <w:rPr>
                      <w:rFonts w:ascii="仿宋_GB2312" w:hAnsi="仿宋_GB2312" w:cs="仿宋_GB2312" w:eastAsia="仿宋_GB2312"/>
                      <w:sz w:val="21"/>
                    </w:rPr>
                    <w:t>保</w:t>
                  </w:r>
                  <w:r>
                    <w:rPr>
                      <w:rFonts w:ascii="仿宋_GB2312" w:hAnsi="仿宋_GB2312" w:cs="仿宋_GB2312" w:eastAsia="仿宋_GB2312"/>
                      <w:sz w:val="21"/>
                    </w:rPr>
                    <w:t xml:space="preserve">  </w:t>
                  </w:r>
                  <w:r>
                    <w:rPr>
                      <w:rFonts w:ascii="仿宋_GB2312" w:hAnsi="仿宋_GB2312" w:cs="仿宋_GB2312" w:eastAsia="仿宋_GB2312"/>
                      <w:sz w:val="21"/>
                    </w:rPr>
                    <w:t>洁</w:t>
                  </w:r>
                  <w:r>
                    <w:rPr>
                      <w:rFonts w:ascii="仿宋_GB2312" w:hAnsi="仿宋_GB2312" w:cs="仿宋_GB2312" w:eastAsia="仿宋_GB2312"/>
                      <w:sz w:val="21"/>
                    </w:rPr>
                    <w:t xml:space="preserve">  </w:t>
                  </w: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c>
                <w:tcPr>
                  <w:tcW w:type="dxa" w:w="230"/>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227"/>
                    <w:jc w:val="both"/>
                  </w:pPr>
                  <w:r>
                    <w:rPr>
                      <w:rFonts w:ascii="仿宋_GB2312" w:hAnsi="仿宋_GB2312" w:cs="仿宋_GB2312" w:eastAsia="仿宋_GB2312"/>
                      <w:sz w:val="21"/>
                    </w:rPr>
                    <w:t>分值</w:t>
                  </w:r>
                </w:p>
              </w:tc>
              <w:tc>
                <w:tcPr>
                  <w:tcW w:type="dxa" w:w="541"/>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426"/>
                    <w:jc w:val="both"/>
                  </w:pPr>
                  <w:r>
                    <w:rPr>
                      <w:rFonts w:ascii="仿宋_GB2312" w:hAnsi="仿宋_GB2312" w:cs="仿宋_GB2312" w:eastAsia="仿宋_GB2312"/>
                      <w:sz w:val="21"/>
                    </w:rPr>
                    <w:t>扣</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规定区域的外环境、集体宿舍楼的走廊每日清扫</w:t>
                  </w:r>
                  <w:r>
                    <w:rPr>
                      <w:rFonts w:ascii="仿宋_GB2312" w:hAnsi="仿宋_GB2312" w:cs="仿宋_GB2312" w:eastAsia="仿宋_GB2312"/>
                      <w:sz w:val="21"/>
                    </w:rPr>
                    <w:t>2 次/日， 并做好每半小时巡回一次保洁工作。</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w:t>
                  </w:r>
                  <w:r>
                    <w:rPr>
                      <w:rFonts w:ascii="仿宋_GB2312" w:hAnsi="仿宋_GB2312" w:cs="仿宋_GB2312" w:eastAsia="仿宋_GB2312"/>
                      <w:sz w:val="21"/>
                    </w:rPr>
                    <w:t>1分，一项未做扣5分。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地面干净无杂物、烟头、纸屑、痰迹、落叶、油渍等。路灯、宣传</w:t>
                  </w:r>
                  <w:r>
                    <w:rPr>
                      <w:rFonts w:ascii="仿宋_GB2312" w:hAnsi="仿宋_GB2312" w:cs="仿宋_GB2312" w:eastAsia="仿宋_GB2312"/>
                      <w:sz w:val="21"/>
                    </w:rPr>
                    <w:t>栏、保持干净；马路边沿要保持清洁干净，及时清理下水道防鼠网。</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w:t>
                  </w:r>
                  <w:r>
                    <w:rPr>
                      <w:rFonts w:ascii="仿宋_GB2312" w:hAnsi="仿宋_GB2312" w:cs="仿宋_GB2312" w:eastAsia="仿宋_GB2312"/>
                      <w:sz w:val="21"/>
                    </w:rPr>
                    <w:t>1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草坪花坛内无垃圾、杂物。集体宿舍楼</w:t>
                  </w:r>
                  <w:r>
                    <w:rPr>
                      <w:rFonts w:ascii="仿宋_GB2312" w:hAnsi="仿宋_GB2312" w:cs="仿宋_GB2312" w:eastAsia="仿宋_GB2312"/>
                      <w:sz w:val="21"/>
                    </w:rPr>
                    <w:t>1---3 层水池周围及地面保 持干净，垃圾及时清理。</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p>
                  <w:pPr>
                    <w:pStyle w:val="null3"/>
                    <w:jc w:val="center"/>
                  </w:pP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w:t>
                  </w:r>
                  <w:r>
                    <w:rPr>
                      <w:rFonts w:ascii="仿宋_GB2312" w:hAnsi="仿宋_GB2312" w:cs="仿宋_GB2312" w:eastAsia="仿宋_GB2312"/>
                      <w:sz w:val="21"/>
                    </w:rPr>
                    <w:t>1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卫生间随时打扫，保持地面清洁、无积水、尿渍、异味，便池及时</w:t>
                  </w:r>
                  <w:r>
                    <w:rPr>
                      <w:rFonts w:ascii="仿宋_GB2312" w:hAnsi="仿宋_GB2312" w:cs="仿宋_GB2312" w:eastAsia="仿宋_GB2312"/>
                      <w:sz w:val="21"/>
                    </w:rPr>
                    <w:t>冲洗，每日消毒一次，保持垃圾桶及纸篓表面清洁，纸篓垃圾及时</w:t>
                  </w:r>
                  <w:r>
                    <w:rPr>
                      <w:rFonts w:ascii="仿宋_GB2312" w:hAnsi="仿宋_GB2312" w:cs="仿宋_GB2312" w:eastAsia="仿宋_GB2312"/>
                      <w:sz w:val="21"/>
                    </w:rPr>
                    <w:t>倾倒，不超过</w:t>
                  </w:r>
                  <w:r>
                    <w:rPr>
                      <w:rFonts w:ascii="仿宋_GB2312" w:hAnsi="仿宋_GB2312" w:cs="仿宋_GB2312" w:eastAsia="仿宋_GB2312"/>
                      <w:sz w:val="21"/>
                    </w:rPr>
                    <w:t>2/3 更换垃圾袋，清洗、消毒 2 次/周，及时疏通下 水道。</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15分</w:t>
                  </w: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w:t>
                  </w:r>
                  <w:r>
                    <w:rPr>
                      <w:rFonts w:ascii="仿宋_GB2312" w:hAnsi="仿宋_GB2312" w:cs="仿宋_GB2312" w:eastAsia="仿宋_GB2312"/>
                      <w:sz w:val="21"/>
                    </w:rPr>
                    <w:t>1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一层外窗台不能有杂物，保持整洁美观。果皮箱表面清洁光亮，箱</w:t>
                  </w:r>
                  <w:r>
                    <w:rPr>
                      <w:rFonts w:ascii="仿宋_GB2312" w:hAnsi="仿宋_GB2312" w:cs="仿宋_GB2312" w:eastAsia="仿宋_GB2312"/>
                      <w:sz w:val="21"/>
                    </w:rPr>
                    <w:t>内无污垢，无垃圾堆积。</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w:t>
                  </w:r>
                  <w:r>
                    <w:rPr>
                      <w:rFonts w:ascii="仿宋_GB2312" w:hAnsi="仿宋_GB2312" w:cs="仿宋_GB2312" w:eastAsia="仿宋_GB2312"/>
                      <w:sz w:val="21"/>
                    </w:rPr>
                    <w:t>1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外环境垃圾桶表面清洁，垃圾桶套袋加盖，垃圾及时收集并清倒，</w:t>
                  </w:r>
                  <w:r>
                    <w:rPr>
                      <w:rFonts w:ascii="仿宋_GB2312" w:hAnsi="仿宋_GB2312" w:cs="仿宋_GB2312" w:eastAsia="仿宋_GB2312"/>
                      <w:sz w:val="21"/>
                    </w:rPr>
                    <w:t>沿路无撒、漏现象。</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w:t>
                  </w:r>
                  <w:r>
                    <w:rPr>
                      <w:rFonts w:ascii="仿宋_GB2312" w:hAnsi="仿宋_GB2312" w:cs="仿宋_GB2312" w:eastAsia="仿宋_GB2312"/>
                      <w:sz w:val="21"/>
                    </w:rPr>
                    <w:t>1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电动门光亮、无污渍，透视墙围墙无污垢。</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w:t>
                  </w:r>
                  <w:r>
                    <w:rPr>
                      <w:rFonts w:ascii="仿宋_GB2312" w:hAnsi="仿宋_GB2312" w:cs="仿宋_GB2312" w:eastAsia="仿宋_GB2312"/>
                      <w:sz w:val="21"/>
                    </w:rPr>
                    <w:t>1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楼周围地砖每周冲洗一次，并保持干净。雨雪后及时清扫环境。</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5分</w:t>
                  </w: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w:t>
                  </w:r>
                  <w:r>
                    <w:rPr>
                      <w:rFonts w:ascii="仿宋_GB2312" w:hAnsi="仿宋_GB2312" w:cs="仿宋_GB2312" w:eastAsia="仿宋_GB2312"/>
                      <w:sz w:val="21"/>
                    </w:rPr>
                    <w:t>1分，一项未做扣5分。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垃圾站有专人负责，垃圾桶外观保持清洁干净，并摆放整齐，垃圾做到日产日清。</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w:t>
                  </w:r>
                  <w:r>
                    <w:rPr>
                      <w:rFonts w:ascii="仿宋_GB2312" w:hAnsi="仿宋_GB2312" w:cs="仿宋_GB2312" w:eastAsia="仿宋_GB2312"/>
                      <w:sz w:val="21"/>
                    </w:rPr>
                    <w:t>1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流动保洁人员在岗。</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w:t>
                  </w:r>
                  <w:r>
                    <w:rPr>
                      <w:rFonts w:ascii="仿宋_GB2312" w:hAnsi="仿宋_GB2312" w:cs="仿宋_GB2312" w:eastAsia="仿宋_GB2312"/>
                      <w:sz w:val="21"/>
                    </w:rPr>
                    <w:t>1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总分</w:t>
                  </w: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100分</w:t>
                  </w:r>
                </w:p>
              </w:tc>
              <w:tc>
                <w:tcPr>
                  <w:tcW w:type="dxa" w:w="54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p>
              </w:tc>
            </w:tr>
          </w:tbl>
          <w:p>
            <w:pPr>
              <w:pStyle w:val="null3"/>
              <w:jc w:val="both"/>
            </w:pPr>
            <w:r>
              <w:rPr>
                <w:rFonts w:ascii="仿宋_GB2312" w:hAnsi="仿宋_GB2312" w:cs="仿宋_GB2312" w:eastAsia="仿宋_GB2312"/>
                <w:sz w:val="21"/>
                <w:b/>
              </w:rPr>
              <w:t>2. 糖坊街院区病区部分</w:t>
            </w:r>
          </w:p>
          <w:tbl>
            <w:tblPr>
              <w:tblBorders>
                <w:top w:val="none" w:color="000000" w:sz="4"/>
                <w:left w:val="none" w:color="000000" w:sz="4"/>
                <w:bottom w:val="none" w:color="000000" w:sz="4"/>
                <w:right w:val="none" w:color="000000" w:sz="4"/>
                <w:insideH w:val="none"/>
                <w:insideV w:val="none"/>
              </w:tblBorders>
            </w:tblPr>
            <w:tblGrid>
              <w:gridCol w:w="1781"/>
              <w:gridCol w:w="230"/>
              <w:gridCol w:w="541"/>
            </w:tblGrid>
            <w:tr>
              <w:tc>
                <w:tcPr>
                  <w:tcW w:type="dxa" w:w="1781"/>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2484"/>
                    <w:jc w:val="both"/>
                  </w:pPr>
                  <w:r>
                    <w:rPr>
                      <w:rFonts w:ascii="仿宋_GB2312" w:hAnsi="仿宋_GB2312" w:cs="仿宋_GB2312" w:eastAsia="仿宋_GB2312"/>
                      <w:sz w:val="21"/>
                    </w:rPr>
                    <w:t>保</w:t>
                  </w:r>
                  <w:r>
                    <w:rPr>
                      <w:rFonts w:ascii="仿宋_GB2312" w:hAnsi="仿宋_GB2312" w:cs="仿宋_GB2312" w:eastAsia="仿宋_GB2312"/>
                      <w:sz w:val="21"/>
                    </w:rPr>
                    <w:t xml:space="preserve">  </w:t>
                  </w:r>
                  <w:r>
                    <w:rPr>
                      <w:rFonts w:ascii="仿宋_GB2312" w:hAnsi="仿宋_GB2312" w:cs="仿宋_GB2312" w:eastAsia="仿宋_GB2312"/>
                      <w:sz w:val="21"/>
                    </w:rPr>
                    <w:t>洁</w:t>
                  </w:r>
                  <w:r>
                    <w:rPr>
                      <w:rFonts w:ascii="仿宋_GB2312" w:hAnsi="仿宋_GB2312" w:cs="仿宋_GB2312" w:eastAsia="仿宋_GB2312"/>
                      <w:sz w:val="21"/>
                    </w:rPr>
                    <w:t xml:space="preserve">  </w:t>
                  </w: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c>
                <w:tcPr>
                  <w:tcW w:type="dxa" w:w="230"/>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227"/>
                    <w:jc w:val="both"/>
                  </w:pPr>
                  <w:r>
                    <w:rPr>
                      <w:rFonts w:ascii="仿宋_GB2312" w:hAnsi="仿宋_GB2312" w:cs="仿宋_GB2312" w:eastAsia="仿宋_GB2312"/>
                      <w:sz w:val="21"/>
                    </w:rPr>
                    <w:t>分值</w:t>
                  </w:r>
                </w:p>
              </w:tc>
              <w:tc>
                <w:tcPr>
                  <w:tcW w:type="dxa" w:w="541"/>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426"/>
                    <w:jc w:val="both"/>
                  </w:pPr>
                  <w:r>
                    <w:rPr>
                      <w:rFonts w:ascii="仿宋_GB2312" w:hAnsi="仿宋_GB2312" w:cs="仿宋_GB2312" w:eastAsia="仿宋_GB2312"/>
                      <w:sz w:val="21"/>
                    </w:rPr>
                    <w:t>扣</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
                    <w:jc w:val="both"/>
                  </w:pPr>
                  <w:r>
                    <w:rPr>
                      <w:rFonts w:ascii="仿宋_GB2312" w:hAnsi="仿宋_GB2312" w:cs="仿宋_GB2312" w:eastAsia="仿宋_GB2312"/>
                      <w:sz w:val="21"/>
                    </w:rPr>
                    <w:t>楼梯、窗台、凉台打扫</w:t>
                  </w:r>
                  <w:r>
                    <w:rPr>
                      <w:rFonts w:ascii="仿宋_GB2312" w:hAnsi="仿宋_GB2312" w:cs="仿宋_GB2312" w:eastAsia="仿宋_GB2312"/>
                      <w:sz w:val="21"/>
                    </w:rPr>
                    <w:t>2 次/日，保证无纸屑、痰迹，楼梯扶手擦 拭 1 次/日。</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p>
                  <w:pPr>
                    <w:pStyle w:val="null3"/>
                    <w:ind w:firstLine="289"/>
                    <w:jc w:val="center"/>
                  </w:pP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1分， 一项未做扣 5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每日清扫房间</w:t>
                  </w:r>
                  <w:r>
                    <w:rPr>
                      <w:rFonts w:ascii="仿宋_GB2312" w:hAnsi="仿宋_GB2312" w:cs="仿宋_GB2312" w:eastAsia="仿宋_GB2312"/>
                      <w:sz w:val="21"/>
                    </w:rPr>
                    <w:t>2 次，保持地面清洁、地角无尘、纸篓及时清倒、 每日换袋，早 8 点前完成。治疗中必须打扫时，不得扬尘，随时保洁，墙面无蜘蛛网。</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1分， 一项未做扣 5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5"/>
                    <w:jc w:val="both"/>
                  </w:pPr>
                  <w:r>
                    <w:rPr>
                      <w:rFonts w:ascii="仿宋_GB2312" w:hAnsi="仿宋_GB2312" w:cs="仿宋_GB2312" w:eastAsia="仿宋_GB2312"/>
                      <w:sz w:val="21"/>
                    </w:rPr>
                    <w:t>卫生间随时打扫，保持地面清洁、无积水、尿渍、异味，便池及时</w:t>
                  </w:r>
                  <w:r>
                    <w:rPr>
                      <w:rFonts w:ascii="仿宋_GB2312" w:hAnsi="仿宋_GB2312" w:cs="仿宋_GB2312" w:eastAsia="仿宋_GB2312"/>
                      <w:sz w:val="21"/>
                    </w:rPr>
                    <w:t>冲洗，每日消毒一次，保持垃圾桶、纸篓表面清洁，及时更换垃圾</w:t>
                  </w:r>
                  <w:r>
                    <w:rPr>
                      <w:rFonts w:ascii="仿宋_GB2312" w:hAnsi="仿宋_GB2312" w:cs="仿宋_GB2312" w:eastAsia="仿宋_GB2312"/>
                      <w:sz w:val="21"/>
                    </w:rPr>
                    <w:t>袋，清洗、消毒</w:t>
                  </w:r>
                  <w:r>
                    <w:rPr>
                      <w:rFonts w:ascii="仿宋_GB2312" w:hAnsi="仿宋_GB2312" w:cs="仿宋_GB2312" w:eastAsia="仿宋_GB2312"/>
                      <w:sz w:val="21"/>
                    </w:rPr>
                    <w:t>2 次/周。</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1分， 一项未做扣 5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8"/>
                    <w:jc w:val="both"/>
                  </w:pPr>
                  <w:r>
                    <w:rPr>
                      <w:rFonts w:ascii="仿宋_GB2312" w:hAnsi="仿宋_GB2312" w:cs="仿宋_GB2312" w:eastAsia="仿宋_GB2312"/>
                      <w:sz w:val="21"/>
                    </w:rPr>
                    <w:t>垃圾桶表面清洁，垃圾及时清倒，桶内套垃圾袋，消毒</w:t>
                  </w:r>
                  <w:r>
                    <w:rPr>
                      <w:rFonts w:ascii="仿宋_GB2312" w:hAnsi="仿宋_GB2312" w:cs="仿宋_GB2312" w:eastAsia="仿宋_GB2312"/>
                      <w:sz w:val="21"/>
                    </w:rPr>
                    <w:t>2 次/周； 垃圾桶周围墙面无污渍。</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p>
                  <w:pPr>
                    <w:pStyle w:val="null3"/>
                    <w:ind w:firstLine="289"/>
                    <w:jc w:val="center"/>
                  </w:pP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1分， 一项未做扣 5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8"/>
                    <w:jc w:val="both"/>
                  </w:pPr>
                  <w:r>
                    <w:rPr>
                      <w:rFonts w:ascii="仿宋_GB2312" w:hAnsi="仿宋_GB2312" w:cs="仿宋_GB2312" w:eastAsia="仿宋_GB2312"/>
                      <w:sz w:val="21"/>
                    </w:rPr>
                    <w:t>水房地面干燥、清洁、无杂物堆放，水池无污渍，水龙头清洁，热水器光亮无尘。</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6"/>
                    <w:jc w:val="both"/>
                  </w:pPr>
                  <w:r>
                    <w:rPr>
                      <w:rFonts w:ascii="仿宋_GB2312" w:hAnsi="仿宋_GB2312" w:cs="仿宋_GB2312" w:eastAsia="仿宋_GB2312"/>
                      <w:sz w:val="21"/>
                    </w:rPr>
                    <w:t>每日擦拭门窗、家具、桌椅、扶手床栏、电话、电视机、冰箱、候</w:t>
                  </w:r>
                  <w:r>
                    <w:rPr>
                      <w:rFonts w:ascii="仿宋_GB2312" w:hAnsi="仿宋_GB2312" w:cs="仿宋_GB2312" w:eastAsia="仿宋_GB2312"/>
                      <w:sz w:val="21"/>
                    </w:rPr>
                    <w:t>诊椅等。专用毛巾擦拭床头柜，保证一柜一巾，用后清洗消毒、晾</w:t>
                  </w:r>
                  <w:r>
                    <w:rPr>
                      <w:rFonts w:ascii="仿宋_GB2312" w:hAnsi="仿宋_GB2312" w:cs="仿宋_GB2312" w:eastAsia="仿宋_GB2312"/>
                      <w:sz w:val="21"/>
                    </w:rPr>
                    <w:t>干。</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 分， 一项未做扣 5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每周彻底打扫病区一次，包括玻璃、防盗门、推车、瓷砖墙面，做</w:t>
                  </w:r>
                  <w:r>
                    <w:rPr>
                      <w:rFonts w:ascii="仿宋_GB2312" w:hAnsi="仿宋_GB2312" w:cs="仿宋_GB2312" w:eastAsia="仿宋_GB2312"/>
                      <w:sz w:val="21"/>
                    </w:rPr>
                    <w:t>到屋顶墙角线、地角线清洁，无积尘、污渍、蜘蛛网等。</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1分， 一项未做扣 5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终末消毒保证床垫下、床头柜内、壁橱、或储物柜内无渣、无杂物，</w:t>
                  </w:r>
                  <w:r>
                    <w:rPr>
                      <w:rFonts w:ascii="仿宋_GB2312" w:hAnsi="仿宋_GB2312" w:cs="仿宋_GB2312" w:eastAsia="仿宋_GB2312"/>
                      <w:sz w:val="21"/>
                    </w:rPr>
                    <w:t>用</w:t>
                  </w:r>
                  <w:r>
                    <w:rPr>
                      <w:rFonts w:ascii="仿宋_GB2312" w:hAnsi="仿宋_GB2312" w:cs="仿宋_GB2312" w:eastAsia="仿宋_GB2312"/>
                      <w:sz w:val="21"/>
                    </w:rPr>
                    <w:t>“84 液”彻底擦洗床架、床头柜、凳子，热水瓶清洁后，表面 消毒并妥善保管。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一处不合格扣</w:t>
                  </w:r>
                  <w:r>
                    <w:rPr>
                      <w:rFonts w:ascii="仿宋_GB2312" w:hAnsi="仿宋_GB2312" w:cs="仿宋_GB2312" w:eastAsia="仿宋_GB2312"/>
                      <w:sz w:val="21"/>
                    </w:rPr>
                    <w:t>1分， 一项未做扣 5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病区设备带、输液架、吸痰器、氧气桶保持无积尘、无污渍。</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9"/>
                    <w:jc w:val="both"/>
                  </w:pPr>
                  <w:r>
                    <w:rPr>
                      <w:rFonts w:ascii="仿宋_GB2312" w:hAnsi="仿宋_GB2312" w:cs="仿宋_GB2312" w:eastAsia="仿宋_GB2312"/>
                      <w:sz w:val="21"/>
                    </w:rPr>
                    <w:t>拖把标志清楚，严格按区域使用，用后消毒晾干。</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5"/>
                    <w:jc w:val="both"/>
                  </w:pPr>
                  <w:r>
                    <w:rPr>
                      <w:rFonts w:ascii="仿宋_GB2312" w:hAnsi="仿宋_GB2312" w:cs="仿宋_GB2312" w:eastAsia="仿宋_GB2312"/>
                      <w:sz w:val="21"/>
                    </w:rPr>
                    <w:t>口腔楼、门诊楼做到及时巡回打扫，保持整洁干净。</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10分</w:t>
                  </w:r>
                </w:p>
              </w:tc>
              <w:tc>
                <w:tcPr>
                  <w:tcW w:type="dxa" w:w="54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一处不合格扣</w:t>
                  </w:r>
                  <w:r>
                    <w:rPr>
                      <w:rFonts w:ascii="仿宋_GB2312" w:hAnsi="仿宋_GB2312" w:cs="仿宋_GB2312" w:eastAsia="仿宋_GB2312"/>
                      <w:sz w:val="21"/>
                    </w:rPr>
                    <w:t>1 分。</w:t>
                  </w:r>
                </w:p>
              </w:tc>
            </w:tr>
            <w:tr>
              <w:tc>
                <w:tcPr>
                  <w:tcW w:type="dxa" w:w="178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2909"/>
                    <w:jc w:val="both"/>
                  </w:pPr>
                  <w:r>
                    <w:rPr>
                      <w:rFonts w:ascii="仿宋_GB2312" w:hAnsi="仿宋_GB2312" w:cs="仿宋_GB2312" w:eastAsia="仿宋_GB2312"/>
                      <w:sz w:val="21"/>
                    </w:rPr>
                    <w:t>总分</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81"/>
                    <w:jc w:val="both"/>
                  </w:pPr>
                  <w:r>
                    <w:rPr>
                      <w:rFonts w:ascii="仿宋_GB2312" w:hAnsi="仿宋_GB2312" w:cs="仿宋_GB2312" w:eastAsia="仿宋_GB2312"/>
                      <w:sz w:val="21"/>
                    </w:rPr>
                    <w:t>100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41"/>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ind w:firstLine="124"/>
                    <w:jc w:val="both"/>
                  </w:pPr>
                </w:p>
              </w:tc>
            </w:tr>
          </w:tbl>
          <w:p>
            <w:pPr>
              <w:pStyle w:val="null3"/>
              <w:jc w:val="both"/>
            </w:pPr>
            <w:r>
              <w:rPr>
                <w:rFonts w:ascii="仿宋_GB2312" w:hAnsi="仿宋_GB2312" w:cs="仿宋_GB2312" w:eastAsia="仿宋_GB2312"/>
                <w:sz w:val="21"/>
                <w:b/>
              </w:rPr>
              <w:t>3.保洁管理考核表（第一组）糖坊街院区</w:t>
            </w:r>
          </w:p>
          <w:tbl>
            <w:tblPr>
              <w:tblInd w:type="dxa" w:w="135"/>
              <w:tblBorders>
                <w:top w:val="none" w:color="000000" w:sz="4"/>
                <w:left w:val="none" w:color="000000" w:sz="4"/>
                <w:bottom w:val="none" w:color="000000" w:sz="4"/>
                <w:right w:val="none" w:color="000000" w:sz="4"/>
                <w:insideH w:val="none"/>
                <w:insideV w:val="none"/>
              </w:tblBorders>
            </w:tblPr>
            <w:tblGrid>
              <w:gridCol w:w="216"/>
              <w:gridCol w:w="1305"/>
              <w:gridCol w:w="206"/>
              <w:gridCol w:w="825"/>
            </w:tblGrid>
            <w:tr>
              <w:tc>
                <w:tcPr>
                  <w:tcW w:type="dxa" w:w="216"/>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jc w:val="both"/>
                  </w:pPr>
                </w:p>
              </w:tc>
              <w:tc>
                <w:tcPr>
                  <w:tcW w:type="dxa" w:w="1305"/>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jc w:val="both"/>
                  </w:pP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r>
                    <w:rPr>
                      <w:rFonts w:ascii="仿宋_GB2312" w:hAnsi="仿宋_GB2312" w:cs="仿宋_GB2312" w:eastAsia="仿宋_GB2312"/>
                      <w:sz w:val="21"/>
                    </w:rPr>
                    <w:t xml:space="preserve"> </w:t>
                  </w: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c>
                <w:tcPr>
                  <w:tcW w:type="dxa" w:w="206"/>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89"/>
                    <w:jc w:val="both"/>
                  </w:pPr>
                  <w:r>
                    <w:rPr>
                      <w:rFonts w:ascii="仿宋_GB2312" w:hAnsi="仿宋_GB2312" w:cs="仿宋_GB2312" w:eastAsia="仿宋_GB2312"/>
                      <w:sz w:val="21"/>
                    </w:rPr>
                    <w:t>分值</w:t>
                  </w:r>
                </w:p>
              </w:tc>
              <w:tc>
                <w:tcPr>
                  <w:tcW w:type="dxa" w:w="825"/>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986"/>
                    <w:jc w:val="both"/>
                  </w:pPr>
                  <w:r>
                    <w:rPr>
                      <w:rFonts w:ascii="仿宋_GB2312" w:hAnsi="仿宋_GB2312" w:cs="仿宋_GB2312" w:eastAsia="仿宋_GB2312"/>
                      <w:sz w:val="21"/>
                    </w:rPr>
                    <w:t>扣</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r>
            <w:tr>
              <w:tc>
                <w:tcPr>
                  <w:tcW w:type="dxa" w:w="21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875"/>
                    <w:jc w:val="both"/>
                  </w:pPr>
                  <w:r>
                    <w:rPr>
                      <w:rFonts w:ascii="仿宋_GB2312" w:hAnsi="仿宋_GB2312" w:cs="仿宋_GB2312" w:eastAsia="仿宋_GB2312"/>
                      <w:sz w:val="21"/>
                    </w:rPr>
                    <w:t>人</w:t>
                  </w:r>
                  <w:r>
                    <w:rPr>
                      <w:rFonts w:ascii="仿宋_GB2312" w:hAnsi="仿宋_GB2312" w:cs="仿宋_GB2312" w:eastAsia="仿宋_GB2312"/>
                      <w:sz w:val="21"/>
                    </w:rPr>
                    <w:t xml:space="preserve"> </w:t>
                  </w:r>
                  <w:r>
                    <w:rPr>
                      <w:rFonts w:ascii="仿宋_GB2312" w:hAnsi="仿宋_GB2312" w:cs="仿宋_GB2312" w:eastAsia="仿宋_GB2312"/>
                      <w:sz w:val="21"/>
                    </w:rPr>
                    <w:t>员</w:t>
                  </w:r>
                  <w:r>
                    <w:rPr>
                      <w:rFonts w:ascii="仿宋_GB2312" w:hAnsi="仿宋_GB2312" w:cs="仿宋_GB2312" w:eastAsia="仿宋_GB2312"/>
                      <w:sz w:val="21"/>
                    </w:rPr>
                    <w:t xml:space="preserve"> </w:t>
                  </w: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p>
              </w:tc>
              <w:tc>
                <w:tcPr>
                  <w:tcW w:type="dxa" w:w="1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2"/>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各岗位人员调配合理，无迟到、早退、脱岗、窜岗、</w:t>
                  </w:r>
                </w:p>
                <w:p>
                  <w:pPr>
                    <w:pStyle w:val="null3"/>
                    <w:ind w:firstLine="105"/>
                    <w:jc w:val="both"/>
                  </w:pPr>
                  <w:r>
                    <w:rPr>
                      <w:rFonts w:ascii="仿宋_GB2312" w:hAnsi="仿宋_GB2312" w:cs="仿宋_GB2312" w:eastAsia="仿宋_GB2312"/>
                      <w:sz w:val="21"/>
                    </w:rPr>
                    <w:t>扎堆、聊天现象。</w:t>
                  </w:r>
                </w:p>
                <w:p>
                  <w:pPr>
                    <w:pStyle w:val="null3"/>
                    <w:ind w:firstLine="1"/>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人员培训后上岗，着装整洁、佩带胸卡、不穿硬底</w:t>
                  </w:r>
                  <w:r>
                    <w:rPr>
                      <w:rFonts w:ascii="仿宋_GB2312" w:hAnsi="仿宋_GB2312" w:cs="仿宋_GB2312" w:eastAsia="仿宋_GB2312"/>
                      <w:sz w:val="21"/>
                    </w:rPr>
                    <w:t xml:space="preserve"> </w:t>
                  </w:r>
                  <w:r>
                    <w:rPr>
                      <w:rFonts w:ascii="仿宋_GB2312" w:hAnsi="仿宋_GB2312" w:cs="仿宋_GB2312" w:eastAsia="仿宋_GB2312"/>
                      <w:sz w:val="21"/>
                    </w:rPr>
                    <w:t>鞋、不化浓妆。</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仪表大方，礼貌待人，态度和蔼，语言文明。</w:t>
                  </w:r>
                </w:p>
                <w:p>
                  <w:pPr>
                    <w:pStyle w:val="null3"/>
                    <w:ind w:firstLine="99"/>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不收受及索要病人赠品。</w:t>
                  </w:r>
                </w:p>
                <w:p>
                  <w:pPr>
                    <w:pStyle w:val="null3"/>
                    <w:ind w:firstLine="2"/>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不探听、不议论、不传播病人病情、隐私及有关治</w:t>
                  </w:r>
                  <w:r>
                    <w:rPr>
                      <w:rFonts w:ascii="仿宋_GB2312" w:hAnsi="仿宋_GB2312" w:cs="仿宋_GB2312" w:eastAsia="仿宋_GB2312"/>
                      <w:sz w:val="21"/>
                    </w:rPr>
                    <w:t xml:space="preserve"> </w:t>
                  </w:r>
                  <w:r>
                    <w:rPr>
                      <w:rFonts w:ascii="仿宋_GB2312" w:hAnsi="仿宋_GB2312" w:cs="仿宋_GB2312" w:eastAsia="仿宋_GB2312"/>
                      <w:sz w:val="21"/>
                    </w:rPr>
                    <w:t>疗内容</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ind w:firstLine="105"/>
                    <w:jc w:val="both"/>
                  </w:pP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保洁员在岗时不能收集废品。</w:t>
                  </w:r>
                </w:p>
              </w:tc>
              <w:tc>
                <w:tcPr>
                  <w:tcW w:type="dxa" w:w="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8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一人一项不符合标准，扣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人员未培训，每日扣</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分。</w:t>
                  </w:r>
                </w:p>
                <w:p>
                  <w:pPr>
                    <w:pStyle w:val="null3"/>
                    <w:ind w:firstLine="126"/>
                    <w:jc w:val="both"/>
                  </w:pPr>
                  <w:r>
                    <w:rPr>
                      <w:rFonts w:ascii="仿宋_GB2312" w:hAnsi="仿宋_GB2312" w:cs="仿宋_GB2312" w:eastAsia="仿宋_GB2312"/>
                      <w:sz w:val="21"/>
                    </w:rPr>
                    <w:t>收集废品根据情节扣</w:t>
                  </w:r>
                  <w:r>
                    <w:rPr>
                      <w:rFonts w:ascii="仿宋_GB2312" w:hAnsi="仿宋_GB2312" w:cs="仿宋_GB2312" w:eastAsia="仿宋_GB2312"/>
                      <w:sz w:val="21"/>
                    </w:rPr>
                    <w:t xml:space="preserve"> </w:t>
                  </w:r>
                  <w:r>
                    <w:rPr>
                      <w:rFonts w:ascii="仿宋_GB2312" w:hAnsi="仿宋_GB2312" w:cs="仿宋_GB2312" w:eastAsia="仿宋_GB2312"/>
                      <w:sz w:val="21"/>
                    </w:rPr>
                    <w:t>1—5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21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565"/>
                    <w:jc w:val="both"/>
                  </w:pPr>
                  <w:r>
                    <w:rPr>
                      <w:rFonts w:ascii="仿宋_GB2312" w:hAnsi="仿宋_GB2312" w:cs="仿宋_GB2312" w:eastAsia="仿宋_GB2312"/>
                      <w:sz w:val="21"/>
                    </w:rPr>
                    <w:t>物</w:t>
                  </w:r>
                  <w:r>
                    <w:rPr>
                      <w:rFonts w:ascii="仿宋_GB2312" w:hAnsi="仿宋_GB2312" w:cs="仿宋_GB2312" w:eastAsia="仿宋_GB2312"/>
                      <w:sz w:val="21"/>
                    </w:rPr>
                    <w:t xml:space="preserve"> </w:t>
                  </w:r>
                  <w:r>
                    <w:rPr>
                      <w:rFonts w:ascii="仿宋_GB2312" w:hAnsi="仿宋_GB2312" w:cs="仿宋_GB2312" w:eastAsia="仿宋_GB2312"/>
                      <w:sz w:val="21"/>
                    </w:rPr>
                    <w:t>品</w:t>
                  </w:r>
                  <w:r>
                    <w:rPr>
                      <w:rFonts w:ascii="仿宋_GB2312" w:hAnsi="仿宋_GB2312" w:cs="仿宋_GB2312" w:eastAsia="仿宋_GB2312"/>
                      <w:sz w:val="21"/>
                    </w:rPr>
                    <w:t xml:space="preserve"> </w:t>
                  </w: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p>
              </w:tc>
              <w:tc>
                <w:tcPr>
                  <w:tcW w:type="dxa" w:w="1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9"/>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按要求使用各种保洁设备、物品、药液、质量可靠、</w:t>
                  </w:r>
                  <w:r>
                    <w:rPr>
                      <w:rFonts w:ascii="仿宋_GB2312" w:hAnsi="仿宋_GB2312" w:cs="仿宋_GB2312" w:eastAsia="仿宋_GB2312"/>
                      <w:sz w:val="21"/>
                    </w:rPr>
                    <w:t xml:space="preserve"> </w:t>
                  </w:r>
                  <w:r>
                    <w:rPr>
                      <w:rFonts w:ascii="仿宋_GB2312" w:hAnsi="仿宋_GB2312" w:cs="仿宋_GB2312" w:eastAsia="仿宋_GB2312"/>
                      <w:sz w:val="21"/>
                    </w:rPr>
                    <w:t>浓度准确。</w:t>
                  </w:r>
                </w:p>
                <w:p>
                  <w:pPr>
                    <w:pStyle w:val="null3"/>
                    <w:ind w:firstLine="106"/>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保洁用物设备齐全，损坏缺失及时补充。</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保洁用物要清洁、按时消毒。</w:t>
                  </w:r>
                </w:p>
                <w:p>
                  <w:pPr>
                    <w:pStyle w:val="null3"/>
                    <w:ind w:firstLine="99"/>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对所有保洁对象要爱护，不得损坏。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下水道应保持通畅，如有堵塞应负责及时疏通，做</w:t>
                  </w:r>
                  <w:r>
                    <w:rPr>
                      <w:rFonts w:ascii="仿宋_GB2312" w:hAnsi="仿宋_GB2312" w:cs="仿宋_GB2312" w:eastAsia="仿宋_GB2312"/>
                      <w:sz w:val="21"/>
                    </w:rPr>
                    <w:t xml:space="preserve"> </w:t>
                  </w:r>
                  <w:r>
                    <w:rPr>
                      <w:rFonts w:ascii="仿宋_GB2312" w:hAnsi="仿宋_GB2312" w:cs="仿宋_GB2312" w:eastAsia="仿宋_GB2312"/>
                      <w:sz w:val="21"/>
                    </w:rPr>
                    <w:t>到节约用水用电。</w:t>
                  </w:r>
                </w:p>
              </w:tc>
              <w:tc>
                <w:tcPr>
                  <w:tcW w:type="dxa" w:w="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8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一处一次不符合标准，扣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21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565"/>
                    <w:jc w:val="both"/>
                  </w:pPr>
                  <w:r>
                    <w:rPr>
                      <w:rFonts w:ascii="仿宋_GB2312" w:hAnsi="仿宋_GB2312" w:cs="仿宋_GB2312" w:eastAsia="仿宋_GB2312"/>
                      <w:sz w:val="21"/>
                    </w:rPr>
                    <w:t>现</w:t>
                  </w:r>
                  <w:r>
                    <w:rPr>
                      <w:rFonts w:ascii="仿宋_GB2312" w:hAnsi="仿宋_GB2312" w:cs="仿宋_GB2312" w:eastAsia="仿宋_GB2312"/>
                      <w:sz w:val="21"/>
                    </w:rPr>
                    <w:t xml:space="preserve"> </w:t>
                  </w:r>
                  <w:r>
                    <w:rPr>
                      <w:rFonts w:ascii="仿宋_GB2312" w:hAnsi="仿宋_GB2312" w:cs="仿宋_GB2312" w:eastAsia="仿宋_GB2312"/>
                      <w:sz w:val="21"/>
                    </w:rPr>
                    <w:t>场</w:t>
                  </w:r>
                  <w:r>
                    <w:rPr>
                      <w:rFonts w:ascii="仿宋_GB2312" w:hAnsi="仿宋_GB2312" w:cs="仿宋_GB2312" w:eastAsia="仿宋_GB2312"/>
                      <w:sz w:val="21"/>
                    </w:rPr>
                    <w:t xml:space="preserve"> </w:t>
                  </w: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p>
              </w:tc>
              <w:tc>
                <w:tcPr>
                  <w:tcW w:type="dxa" w:w="1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2"/>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管理人员每天到现场检查。</w:t>
                  </w:r>
                </w:p>
                <w:p>
                  <w:pPr>
                    <w:pStyle w:val="null3"/>
                    <w:ind w:firstLine="106"/>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对提出的问题能及时解决。</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室内各区域湿式清洁后必须放防滑标志</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ind w:firstLine="9"/>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保洁人员编制到位，不得缺岗空岗。</w:t>
                  </w:r>
                </w:p>
              </w:tc>
              <w:tc>
                <w:tcPr>
                  <w:tcW w:type="dxa" w:w="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8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不了解现场情况或不能及时解</w:t>
                  </w:r>
                  <w:r>
                    <w:rPr>
                      <w:rFonts w:ascii="仿宋_GB2312" w:hAnsi="仿宋_GB2312" w:cs="仿宋_GB2312" w:eastAsia="仿宋_GB2312"/>
                      <w:sz w:val="21"/>
                    </w:rPr>
                    <w:t xml:space="preserve"> </w:t>
                  </w:r>
                  <w:r>
                    <w:rPr>
                      <w:rFonts w:ascii="仿宋_GB2312" w:hAnsi="仿宋_GB2312" w:cs="仿宋_GB2312" w:eastAsia="仿宋_GB2312"/>
                      <w:sz w:val="21"/>
                    </w:rPr>
                    <w:t>决问题，扣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p>
                  <w:pPr>
                    <w:pStyle w:val="null3"/>
                    <w:jc w:val="both"/>
                  </w:pPr>
                  <w:r>
                    <w:rPr>
                      <w:rFonts w:ascii="仿宋_GB2312" w:hAnsi="仿宋_GB2312" w:cs="仿宋_GB2312" w:eastAsia="仿宋_GB2312"/>
                      <w:sz w:val="21"/>
                    </w:rPr>
                    <w:t>未放防滑标志，扣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/次。人</w:t>
                  </w:r>
                  <w:r>
                    <w:rPr>
                      <w:rFonts w:ascii="仿宋_GB2312" w:hAnsi="仿宋_GB2312" w:cs="仿宋_GB2312" w:eastAsia="仿宋_GB2312"/>
                      <w:sz w:val="21"/>
                    </w:rPr>
                    <w:t xml:space="preserve"> </w:t>
                  </w:r>
                  <w:r>
                    <w:rPr>
                      <w:rFonts w:ascii="仿宋_GB2312" w:hAnsi="仿宋_GB2312" w:cs="仿宋_GB2312" w:eastAsia="仿宋_GB2312"/>
                      <w:sz w:val="21"/>
                    </w:rPr>
                    <w:t>员缺岗，每日扣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21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565"/>
                    <w:jc w:val="both"/>
                  </w:pPr>
                </w:p>
              </w:tc>
              <w:tc>
                <w:tcPr>
                  <w:tcW w:type="dxa" w:w="1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总分</w:t>
                  </w:r>
                </w:p>
              </w:tc>
              <w:tc>
                <w:tcPr>
                  <w:tcW w:type="dxa" w:w="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50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8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p>
              </w:tc>
            </w:tr>
            <w:tr>
              <w:tc>
                <w:tcPr>
                  <w:tcW w:type="dxa" w:w="21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注</w:t>
                  </w:r>
                </w:p>
              </w:tc>
              <w:tc>
                <w:tcPr>
                  <w:tcW w:type="dxa" w:w="2336"/>
                  <w:gridSpan w:val="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12"/>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每月保洁质量考核</w:t>
                  </w:r>
                  <w:r>
                    <w:rPr>
                      <w:rFonts w:ascii="仿宋_GB2312" w:hAnsi="仿宋_GB2312" w:cs="仿宋_GB2312" w:eastAsia="仿宋_GB2312"/>
                      <w:sz w:val="21"/>
                    </w:rPr>
                    <w:t xml:space="preserve"> </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次，总分</w:t>
                  </w:r>
                  <w:r>
                    <w:rPr>
                      <w:rFonts w:ascii="仿宋_GB2312" w:hAnsi="仿宋_GB2312" w:cs="仿宋_GB2312" w:eastAsia="仿宋_GB2312"/>
                      <w:sz w:val="21"/>
                    </w:rPr>
                    <w:t>≥918分为合格。</w:t>
                  </w:r>
                </w:p>
                <w:p>
                  <w:pPr>
                    <w:pStyle w:val="null3"/>
                    <w:ind w:firstLine="106"/>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每月病员、职工保洁质量满意度</w:t>
                  </w:r>
                  <w:r>
                    <w:rPr>
                      <w:rFonts w:ascii="仿宋_GB2312" w:hAnsi="仿宋_GB2312" w:cs="仿宋_GB2312" w:eastAsia="仿宋_GB2312"/>
                      <w:sz w:val="21"/>
                    </w:rPr>
                    <w:t>≥90%为合格。</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两次基本满意按不满意对待。</w:t>
                  </w:r>
                </w:p>
              </w:tc>
            </w:tr>
          </w:tbl>
          <w:p>
            <w:pPr>
              <w:pStyle w:val="null3"/>
              <w:jc w:val="both"/>
            </w:pPr>
            <w:r>
              <w:rPr>
                <w:rFonts w:ascii="仿宋_GB2312" w:hAnsi="仿宋_GB2312" w:cs="仿宋_GB2312" w:eastAsia="仿宋_GB2312"/>
                <w:sz w:val="21"/>
                <w:b/>
              </w:rPr>
              <w:t>糖坊街保洁工作考核汇总表第二组（技工组）</w:t>
            </w:r>
          </w:p>
          <w:tbl>
            <w:tblPr>
              <w:tblBorders>
                <w:top w:val="none" w:color="000000" w:sz="4"/>
                <w:left w:val="none" w:color="000000" w:sz="4"/>
                <w:bottom w:val="none" w:color="000000" w:sz="4"/>
                <w:right w:val="none" w:color="000000" w:sz="4"/>
                <w:insideH w:val="none"/>
                <w:insideV w:val="none"/>
              </w:tblBorders>
            </w:tblPr>
            <w:tblGrid>
              <w:gridCol w:w="197"/>
              <w:gridCol w:w="360"/>
              <w:gridCol w:w="437"/>
              <w:gridCol w:w="389"/>
              <w:gridCol w:w="389"/>
              <w:gridCol w:w="389"/>
              <w:gridCol w:w="389"/>
            </w:tblGrid>
            <w:tr>
              <w:tc>
                <w:tcPr>
                  <w:tcW w:type="dxa" w:w="557"/>
                  <w:gridSpan w:val="2"/>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105"/>
                    <w:jc w:val="center"/>
                  </w:pPr>
                  <w:r>
                    <w:rPr>
                      <w:rFonts w:ascii="仿宋_GB2312" w:hAnsi="仿宋_GB2312" w:cs="仿宋_GB2312" w:eastAsia="仿宋_GB2312"/>
                      <w:sz w:val="21"/>
                      <w:b/>
                    </w:rPr>
                    <w:t>考核内容</w:t>
                  </w:r>
                </w:p>
              </w:tc>
              <w:tc>
                <w:tcPr>
                  <w:tcW w:type="dxa" w:w="437"/>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08"/>
                    <w:jc w:val="center"/>
                  </w:pPr>
                  <w:r>
                    <w:rPr>
                      <w:rFonts w:ascii="仿宋_GB2312" w:hAnsi="仿宋_GB2312" w:cs="仿宋_GB2312" w:eastAsia="仿宋_GB2312"/>
                      <w:sz w:val="21"/>
                      <w:b/>
                    </w:rPr>
                    <w:t>应得分</w:t>
                  </w:r>
                </w:p>
              </w:tc>
              <w:tc>
                <w:tcPr>
                  <w:tcW w:type="dxa" w:w="389"/>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396"/>
                    <w:jc w:val="center"/>
                  </w:pPr>
                  <w:r>
                    <w:rPr>
                      <w:rFonts w:ascii="仿宋_GB2312" w:hAnsi="仿宋_GB2312" w:cs="仿宋_GB2312" w:eastAsia="仿宋_GB2312"/>
                      <w:sz w:val="21"/>
                      <w:b/>
                    </w:rPr>
                    <w:t>第一周</w:t>
                  </w:r>
                </w:p>
              </w:tc>
              <w:tc>
                <w:tcPr>
                  <w:tcW w:type="dxa" w:w="389"/>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403"/>
                    <w:jc w:val="center"/>
                  </w:pPr>
                  <w:r>
                    <w:rPr>
                      <w:rFonts w:ascii="仿宋_GB2312" w:hAnsi="仿宋_GB2312" w:cs="仿宋_GB2312" w:eastAsia="仿宋_GB2312"/>
                      <w:sz w:val="21"/>
                      <w:b/>
                    </w:rPr>
                    <w:t>第二周</w:t>
                  </w:r>
                </w:p>
              </w:tc>
              <w:tc>
                <w:tcPr>
                  <w:tcW w:type="dxa" w:w="389"/>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405"/>
                    <w:jc w:val="center"/>
                  </w:pPr>
                  <w:r>
                    <w:rPr>
                      <w:rFonts w:ascii="仿宋_GB2312" w:hAnsi="仿宋_GB2312" w:cs="仿宋_GB2312" w:eastAsia="仿宋_GB2312"/>
                      <w:sz w:val="21"/>
                      <w:b/>
                    </w:rPr>
                    <w:t>第三周</w:t>
                  </w:r>
                </w:p>
              </w:tc>
              <w:tc>
                <w:tcPr>
                  <w:tcW w:type="dxa" w:w="389"/>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410"/>
                    <w:jc w:val="center"/>
                  </w:pPr>
                  <w:r>
                    <w:rPr>
                      <w:rFonts w:ascii="仿宋_GB2312" w:hAnsi="仿宋_GB2312" w:cs="仿宋_GB2312" w:eastAsia="仿宋_GB2312"/>
                      <w:sz w:val="21"/>
                      <w:b/>
                    </w:rPr>
                    <w:t>第四周</w:t>
                  </w:r>
                </w:p>
              </w:tc>
            </w:tr>
            <w:tr>
              <w:tc>
                <w:tcPr>
                  <w:tcW w:type="dxa" w:w="19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质量考核</w:t>
                  </w:r>
                </w:p>
              </w:tc>
              <w:tc>
                <w:tcPr>
                  <w:tcW w:type="dxa" w:w="3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7"/>
                    <w:jc w:val="both"/>
                  </w:pPr>
                  <w:r>
                    <w:rPr>
                      <w:rFonts w:ascii="仿宋_GB2312" w:hAnsi="仿宋_GB2312" w:cs="仿宋_GB2312" w:eastAsia="仿宋_GB2312"/>
                      <w:sz w:val="21"/>
                    </w:rPr>
                    <w:t>糖坊街院区</w:t>
                  </w:r>
                </w:p>
              </w:tc>
              <w:tc>
                <w:tcPr>
                  <w:tcW w:type="dxa" w:w="4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140</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57"/>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管理</w:t>
                  </w:r>
                </w:p>
              </w:tc>
              <w:tc>
                <w:tcPr>
                  <w:tcW w:type="dxa" w:w="4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0"/>
                    <w:jc w:val="both"/>
                  </w:pPr>
                  <w:r>
                    <w:rPr>
                      <w:rFonts w:ascii="仿宋_GB2312" w:hAnsi="仿宋_GB2312" w:cs="仿宋_GB2312" w:eastAsia="仿宋_GB2312"/>
                      <w:sz w:val="21"/>
                    </w:rPr>
                    <w:t>50</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57"/>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周合计</w:t>
                  </w:r>
                </w:p>
              </w:tc>
              <w:tc>
                <w:tcPr>
                  <w:tcW w:type="dxa" w:w="4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0"/>
                    <w:jc w:val="both"/>
                  </w:pPr>
                  <w:r>
                    <w:rPr>
                      <w:rFonts w:ascii="仿宋_GB2312" w:hAnsi="仿宋_GB2312" w:cs="仿宋_GB2312" w:eastAsia="仿宋_GB2312"/>
                      <w:sz w:val="21"/>
                    </w:rPr>
                    <w:t>190</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57"/>
                  <w:gridSpan w:val="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总计</w:t>
                  </w:r>
                </w:p>
              </w:tc>
              <w:tc>
                <w:tcPr>
                  <w:tcW w:type="dxa" w:w="437"/>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128"/>
                    <w:jc w:val="both"/>
                  </w:pPr>
                  <w:r>
                    <w:rPr>
                      <w:rFonts w:ascii="仿宋_GB2312" w:hAnsi="仿宋_GB2312" w:cs="仿宋_GB2312" w:eastAsia="仿宋_GB2312"/>
                      <w:sz w:val="21"/>
                    </w:rPr>
                    <w:t>≥646</w:t>
                  </w:r>
                </w:p>
              </w:tc>
              <w:tc>
                <w:tcPr>
                  <w:tcW w:type="dxa" w:w="38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3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both"/>
            </w:pPr>
            <w:r>
              <w:rPr>
                <w:rFonts w:ascii="仿宋_GB2312" w:hAnsi="仿宋_GB2312" w:cs="仿宋_GB2312" w:eastAsia="仿宋_GB2312"/>
                <w:sz w:val="21"/>
              </w:rPr>
              <w:t>考核人签名：甲方</w:t>
            </w:r>
          </w:p>
          <w:p>
            <w:pPr>
              <w:pStyle w:val="null3"/>
              <w:ind w:firstLine="1113"/>
              <w:jc w:val="both"/>
            </w:pPr>
            <w:r>
              <w:rPr>
                <w:rFonts w:ascii="仿宋_GB2312" w:hAnsi="仿宋_GB2312" w:cs="仿宋_GB2312" w:eastAsia="仿宋_GB2312"/>
                <w:sz w:val="21"/>
              </w:rPr>
              <w:t>乙方</w:t>
            </w:r>
          </w:p>
          <w:p>
            <w:pPr>
              <w:pStyle w:val="null3"/>
              <w:jc w:val="both"/>
            </w:pPr>
            <w:r>
              <w:rPr>
                <w:rFonts w:ascii="仿宋_GB2312" w:hAnsi="仿宋_GB2312" w:cs="仿宋_GB2312" w:eastAsia="仿宋_GB2312"/>
                <w:sz w:val="21"/>
              </w:rPr>
              <w:t>考核日期：</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p>
            <w:pPr>
              <w:pStyle w:val="null3"/>
              <w:jc w:val="both"/>
            </w:pPr>
            <w:r>
              <w:rPr>
                <w:rFonts w:ascii="仿宋_GB2312" w:hAnsi="仿宋_GB2312" w:cs="仿宋_GB2312" w:eastAsia="仿宋_GB2312"/>
                <w:sz w:val="21"/>
                <w:b/>
              </w:rPr>
              <w:t>1.保洁质量考核表（第二组）</w:t>
            </w:r>
            <w:r>
              <w:rPr>
                <w:rFonts w:ascii="仿宋_GB2312" w:hAnsi="仿宋_GB2312" w:cs="仿宋_GB2312" w:eastAsia="仿宋_GB2312"/>
                <w:sz w:val="21"/>
                <w:b/>
              </w:rPr>
              <w:t xml:space="preserve"> </w:t>
            </w:r>
            <w:r>
              <w:rPr>
                <w:rFonts w:ascii="仿宋_GB2312" w:hAnsi="仿宋_GB2312" w:cs="仿宋_GB2312" w:eastAsia="仿宋_GB2312"/>
                <w:sz w:val="21"/>
                <w:b/>
              </w:rPr>
              <w:t>技工组</w:t>
            </w:r>
            <w:r>
              <w:rPr>
                <w:rFonts w:ascii="仿宋_GB2312" w:hAnsi="仿宋_GB2312" w:cs="仿宋_GB2312" w:eastAsia="仿宋_GB2312"/>
                <w:sz w:val="21"/>
                <w:b/>
              </w:rPr>
              <w:t xml:space="preserve">     </w:t>
            </w:r>
            <w:r>
              <w:rPr>
                <w:rFonts w:ascii="仿宋_GB2312" w:hAnsi="仿宋_GB2312" w:cs="仿宋_GB2312" w:eastAsia="仿宋_GB2312"/>
                <w:sz w:val="21"/>
                <w:b/>
              </w:rPr>
              <w:t>糖坊街院区</w:t>
            </w:r>
          </w:p>
          <w:tbl>
            <w:tblPr>
              <w:tblBorders>
                <w:top w:val="none" w:color="000000" w:sz="4"/>
                <w:left w:val="none" w:color="000000" w:sz="4"/>
                <w:bottom w:val="none" w:color="000000" w:sz="4"/>
                <w:right w:val="none" w:color="000000" w:sz="4"/>
                <w:insideH w:val="none"/>
                <w:insideV w:val="none"/>
              </w:tblBorders>
            </w:tblPr>
            <w:tblGrid>
              <w:gridCol w:w="1785"/>
              <w:gridCol w:w="230"/>
              <w:gridCol w:w="537"/>
            </w:tblGrid>
            <w:tr>
              <w:tc>
                <w:tcPr>
                  <w:tcW w:type="dxa" w:w="1785"/>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ind w:firstLine="1157"/>
                    <w:jc w:val="both"/>
                  </w:pPr>
                  <w:r>
                    <w:rPr>
                      <w:rFonts w:ascii="仿宋_GB2312" w:hAnsi="仿宋_GB2312" w:cs="仿宋_GB2312" w:eastAsia="仿宋_GB2312"/>
                      <w:sz w:val="21"/>
                    </w:rPr>
                    <w:t>保洁质量标准</w:t>
                  </w:r>
                </w:p>
              </w:tc>
              <w:tc>
                <w:tcPr>
                  <w:tcW w:type="dxa" w:w="230"/>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227"/>
                    <w:jc w:val="both"/>
                  </w:pPr>
                  <w:r>
                    <w:rPr>
                      <w:rFonts w:ascii="仿宋_GB2312" w:hAnsi="仿宋_GB2312" w:cs="仿宋_GB2312" w:eastAsia="仿宋_GB2312"/>
                      <w:sz w:val="21"/>
                    </w:rPr>
                    <w:t>分值</w:t>
                  </w:r>
                </w:p>
              </w:tc>
              <w:tc>
                <w:tcPr>
                  <w:tcW w:type="dxa" w:w="537"/>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335"/>
                    <w:jc w:val="both"/>
                  </w:pPr>
                  <w:r>
                    <w:rPr>
                      <w:rFonts w:ascii="仿宋_GB2312" w:hAnsi="仿宋_GB2312" w:cs="仿宋_GB2312" w:eastAsia="仿宋_GB2312"/>
                      <w:sz w:val="21"/>
                    </w:rPr>
                    <w:t>扣分标准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28"/>
                    <w:jc w:val="both"/>
                  </w:pPr>
                  <w:r>
                    <w:rPr>
                      <w:rFonts w:ascii="仿宋_GB2312" w:hAnsi="仿宋_GB2312" w:cs="仿宋_GB2312" w:eastAsia="仿宋_GB2312"/>
                      <w:sz w:val="21"/>
                    </w:rPr>
                    <w:t>各楼层大门玻璃、消防镜子每天擦拭。</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2"/>
                    <w:jc w:val="both"/>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28"/>
                    <w:jc w:val="both"/>
                  </w:pPr>
                  <w:r>
                    <w:rPr>
                      <w:rFonts w:ascii="仿宋_GB2312" w:hAnsi="仿宋_GB2312" w:cs="仿宋_GB2312" w:eastAsia="仿宋_GB2312"/>
                      <w:sz w:val="21"/>
                    </w:rPr>
                    <w:t>各楼层室内玻璃每月擦拭一次。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2"/>
                    <w:jc w:val="both"/>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28"/>
                    <w:jc w:val="both"/>
                  </w:pPr>
                  <w:r>
                    <w:rPr>
                      <w:rFonts w:ascii="仿宋_GB2312" w:hAnsi="仿宋_GB2312" w:cs="仿宋_GB2312" w:eastAsia="仿宋_GB2312"/>
                      <w:sz w:val="21"/>
                    </w:rPr>
                    <w:t>各楼层出风口及走廊顶部，每月擦拭一次。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28"/>
                    <w:jc w:val="both"/>
                  </w:pPr>
                  <w:r>
                    <w:rPr>
                      <w:rFonts w:ascii="仿宋_GB2312" w:hAnsi="仿宋_GB2312" w:cs="仿宋_GB2312" w:eastAsia="仿宋_GB2312"/>
                      <w:sz w:val="21"/>
                    </w:rPr>
                    <w:t>外环境路灯每月擦洗一次。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直梯、指示牌、门框等，每周日进行不锈钢保养，要求光亮、无锈、无污渍、水渍、手印。</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 xml:space="preserve">20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06"/>
                    <w:jc w:val="both"/>
                  </w:pPr>
                  <w:r>
                    <w:rPr>
                      <w:rFonts w:ascii="仿宋_GB2312" w:hAnsi="仿宋_GB2312" w:cs="仿宋_GB2312" w:eastAsia="仿宋_GB2312"/>
                      <w:sz w:val="21"/>
                    </w:rPr>
                    <w:t>保洁承包区域内的大理石地面、木地板，每季清洗打蜡一次。</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 xml:space="preserve">20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115"/>
                    <w:jc w:val="both"/>
                  </w:pPr>
                  <w:r>
                    <w:rPr>
                      <w:rFonts w:ascii="仿宋_GB2312" w:hAnsi="仿宋_GB2312" w:cs="仿宋_GB2312" w:eastAsia="仿宋_GB2312"/>
                      <w:sz w:val="21"/>
                    </w:rPr>
                    <w:t>电动门及轨道每周清理一次，要求无污垢、杂物。</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8"/>
                    <w:jc w:val="both"/>
                  </w:pPr>
                  <w:r>
                    <w:rPr>
                      <w:rFonts w:ascii="仿宋_GB2312" w:hAnsi="仿宋_GB2312" w:cs="仿宋_GB2312" w:eastAsia="仿宋_GB2312"/>
                      <w:sz w:val="21"/>
                    </w:rPr>
                    <w:t xml:space="preserve">20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r>
                    <w:rPr>
                      <w:rFonts w:ascii="仿宋_GB2312" w:hAnsi="仿宋_GB2312" w:cs="仿宋_GB2312" w:eastAsia="仿宋_GB2312"/>
                      <w:sz w:val="21"/>
                    </w:rPr>
                    <w:t>一项不合格扣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178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2904"/>
                    <w:jc w:val="both"/>
                  </w:pPr>
                  <w:r>
                    <w:rPr>
                      <w:rFonts w:ascii="仿宋_GB2312" w:hAnsi="仿宋_GB2312" w:cs="仿宋_GB2312" w:eastAsia="仿宋_GB2312"/>
                      <w:sz w:val="21"/>
                    </w:rPr>
                    <w:t>总分</w:t>
                  </w:r>
                </w:p>
              </w:tc>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55"/>
                    <w:jc w:val="both"/>
                  </w:pPr>
                  <w:r>
                    <w:rPr>
                      <w:rFonts w:ascii="仿宋_GB2312" w:hAnsi="仿宋_GB2312" w:cs="仿宋_GB2312" w:eastAsia="仿宋_GB2312"/>
                      <w:sz w:val="21"/>
                    </w:rPr>
                    <w:t>140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24"/>
                    <w:jc w:val="both"/>
                  </w:pPr>
                </w:p>
              </w:tc>
            </w:tr>
          </w:tbl>
          <w:p>
            <w:pPr>
              <w:pStyle w:val="null3"/>
              <w:jc w:val="both"/>
            </w:pPr>
            <w:r>
              <w:rPr>
                <w:rFonts w:ascii="仿宋_GB2312" w:hAnsi="仿宋_GB2312" w:cs="仿宋_GB2312" w:eastAsia="仿宋_GB2312"/>
                <w:sz w:val="21"/>
                <w:b/>
              </w:rPr>
              <w:t>2.保洁管理考核表（第二组）糖坊街院区</w:t>
            </w:r>
          </w:p>
          <w:tbl>
            <w:tblPr>
              <w:tblInd w:type="dxa" w:w="135"/>
              <w:tblBorders>
                <w:top w:val="none" w:color="000000" w:sz="4"/>
                <w:left w:val="none" w:color="000000" w:sz="4"/>
                <w:bottom w:val="none" w:color="000000" w:sz="4"/>
                <w:right w:val="none" w:color="000000" w:sz="4"/>
                <w:insideH w:val="none"/>
                <w:insideV w:val="none"/>
              </w:tblBorders>
            </w:tblPr>
            <w:tblGrid>
              <w:gridCol w:w="229"/>
              <w:gridCol w:w="1243"/>
              <w:gridCol w:w="154"/>
              <w:gridCol w:w="926"/>
            </w:tblGrid>
            <w:tr>
              <w:tc>
                <w:tcPr>
                  <w:tcW w:type="dxa" w:w="229"/>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jc w:val="both"/>
                  </w:pPr>
                </w:p>
              </w:tc>
              <w:tc>
                <w:tcPr>
                  <w:tcW w:type="dxa" w:w="1243"/>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jc w:val="both"/>
                  </w:pP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r>
                    <w:rPr>
                      <w:rFonts w:ascii="仿宋_GB2312" w:hAnsi="仿宋_GB2312" w:cs="仿宋_GB2312" w:eastAsia="仿宋_GB2312"/>
                      <w:sz w:val="21"/>
                    </w:rPr>
                    <w:t xml:space="preserve"> </w:t>
                  </w:r>
                  <w:r>
                    <w:rPr>
                      <w:rFonts w:ascii="仿宋_GB2312" w:hAnsi="仿宋_GB2312" w:cs="仿宋_GB2312" w:eastAsia="仿宋_GB2312"/>
                      <w:sz w:val="21"/>
                    </w:rPr>
                    <w:t>质</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c>
                <w:tcPr>
                  <w:tcW w:type="dxa" w:w="154"/>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189"/>
                    <w:jc w:val="both"/>
                  </w:pPr>
                  <w:r>
                    <w:rPr>
                      <w:rFonts w:ascii="仿宋_GB2312" w:hAnsi="仿宋_GB2312" w:cs="仿宋_GB2312" w:eastAsia="仿宋_GB2312"/>
                      <w:sz w:val="21"/>
                    </w:rPr>
                    <w:t>分值</w:t>
                  </w:r>
                </w:p>
              </w:tc>
              <w:tc>
                <w:tcPr>
                  <w:tcW w:type="dxa" w:w="926"/>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ind w:firstLine="986"/>
                    <w:jc w:val="both"/>
                  </w:pPr>
                  <w:r>
                    <w:rPr>
                      <w:rFonts w:ascii="仿宋_GB2312" w:hAnsi="仿宋_GB2312" w:cs="仿宋_GB2312" w:eastAsia="仿宋_GB2312"/>
                      <w:sz w:val="21"/>
                    </w:rPr>
                    <w:t>扣</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标</w:t>
                  </w:r>
                  <w:r>
                    <w:rPr>
                      <w:rFonts w:ascii="仿宋_GB2312" w:hAnsi="仿宋_GB2312" w:cs="仿宋_GB2312" w:eastAsia="仿宋_GB2312"/>
                      <w:sz w:val="21"/>
                    </w:rPr>
                    <w:t xml:space="preserve"> </w:t>
                  </w:r>
                  <w:r>
                    <w:rPr>
                      <w:rFonts w:ascii="仿宋_GB2312" w:hAnsi="仿宋_GB2312" w:cs="仿宋_GB2312" w:eastAsia="仿宋_GB2312"/>
                      <w:sz w:val="21"/>
                    </w:rPr>
                    <w:t>准</w:t>
                  </w:r>
                </w:p>
              </w:tc>
            </w:tr>
            <w:tr>
              <w:tc>
                <w:tcPr>
                  <w:tcW w:type="dxa" w:w="22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875"/>
                    <w:jc w:val="both"/>
                  </w:pPr>
                  <w:r>
                    <w:rPr>
                      <w:rFonts w:ascii="仿宋_GB2312" w:hAnsi="仿宋_GB2312" w:cs="仿宋_GB2312" w:eastAsia="仿宋_GB2312"/>
                      <w:sz w:val="21"/>
                    </w:rPr>
                    <w:t>人</w:t>
                  </w:r>
                  <w:r>
                    <w:rPr>
                      <w:rFonts w:ascii="仿宋_GB2312" w:hAnsi="仿宋_GB2312" w:cs="仿宋_GB2312" w:eastAsia="仿宋_GB2312"/>
                      <w:sz w:val="21"/>
                    </w:rPr>
                    <w:t xml:space="preserve"> </w:t>
                  </w:r>
                  <w:r>
                    <w:rPr>
                      <w:rFonts w:ascii="仿宋_GB2312" w:hAnsi="仿宋_GB2312" w:cs="仿宋_GB2312" w:eastAsia="仿宋_GB2312"/>
                      <w:sz w:val="21"/>
                    </w:rPr>
                    <w:t>员</w:t>
                  </w:r>
                  <w:r>
                    <w:rPr>
                      <w:rFonts w:ascii="仿宋_GB2312" w:hAnsi="仿宋_GB2312" w:cs="仿宋_GB2312" w:eastAsia="仿宋_GB2312"/>
                      <w:sz w:val="21"/>
                    </w:rPr>
                    <w:t xml:space="preserve"> </w:t>
                  </w: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p>
              </w:tc>
              <w:tc>
                <w:tcPr>
                  <w:tcW w:type="dxa" w:w="1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2"/>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各岗位人员调配合理，无迟到、早退、脱岗、窜岗、</w:t>
                  </w:r>
                </w:p>
                <w:p>
                  <w:pPr>
                    <w:pStyle w:val="null3"/>
                    <w:ind w:firstLine="105"/>
                    <w:jc w:val="both"/>
                  </w:pPr>
                  <w:r>
                    <w:rPr>
                      <w:rFonts w:ascii="仿宋_GB2312" w:hAnsi="仿宋_GB2312" w:cs="仿宋_GB2312" w:eastAsia="仿宋_GB2312"/>
                      <w:sz w:val="21"/>
                    </w:rPr>
                    <w:t>扎堆、聊天现象。</w:t>
                  </w:r>
                </w:p>
                <w:p>
                  <w:pPr>
                    <w:pStyle w:val="null3"/>
                    <w:ind w:firstLine="1"/>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人员培训后上岗，着装整洁、佩带胸卡、不穿硬底</w:t>
                  </w:r>
                  <w:r>
                    <w:rPr>
                      <w:rFonts w:ascii="仿宋_GB2312" w:hAnsi="仿宋_GB2312" w:cs="仿宋_GB2312" w:eastAsia="仿宋_GB2312"/>
                      <w:sz w:val="21"/>
                    </w:rPr>
                    <w:t xml:space="preserve"> </w:t>
                  </w:r>
                  <w:r>
                    <w:rPr>
                      <w:rFonts w:ascii="仿宋_GB2312" w:hAnsi="仿宋_GB2312" w:cs="仿宋_GB2312" w:eastAsia="仿宋_GB2312"/>
                      <w:sz w:val="21"/>
                    </w:rPr>
                    <w:t>鞋、不化浓妆。</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仪表大方，礼貌待人，态度和蔼，语言文明。</w:t>
                  </w:r>
                </w:p>
                <w:p>
                  <w:pPr>
                    <w:pStyle w:val="null3"/>
                    <w:ind w:firstLine="99"/>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不收受及索要病人赠品。</w:t>
                  </w:r>
                </w:p>
                <w:p>
                  <w:pPr>
                    <w:pStyle w:val="null3"/>
                    <w:ind w:firstLine="2"/>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不探听、不议论、不传播病人病情、隐私及有关治</w:t>
                  </w:r>
                  <w:r>
                    <w:rPr>
                      <w:rFonts w:ascii="仿宋_GB2312" w:hAnsi="仿宋_GB2312" w:cs="仿宋_GB2312" w:eastAsia="仿宋_GB2312"/>
                      <w:sz w:val="21"/>
                    </w:rPr>
                    <w:t xml:space="preserve"> </w:t>
                  </w:r>
                  <w:r>
                    <w:rPr>
                      <w:rFonts w:ascii="仿宋_GB2312" w:hAnsi="仿宋_GB2312" w:cs="仿宋_GB2312" w:eastAsia="仿宋_GB2312"/>
                      <w:sz w:val="21"/>
                    </w:rPr>
                    <w:t>疗内容</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ind w:firstLine="105"/>
                    <w:jc w:val="both"/>
                  </w:pP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保洁员在岗时不能收集废品。</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92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一人一项不符合标准，扣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 xml:space="preserve"> </w:t>
                  </w:r>
                  <w:r>
                    <w:rPr>
                      <w:rFonts w:ascii="仿宋_GB2312" w:hAnsi="仿宋_GB2312" w:cs="仿宋_GB2312" w:eastAsia="仿宋_GB2312"/>
                      <w:sz w:val="21"/>
                    </w:rPr>
                    <w:t>人员未培训，每日扣</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分。</w:t>
                  </w:r>
                </w:p>
                <w:p>
                  <w:pPr>
                    <w:pStyle w:val="null3"/>
                    <w:ind w:firstLine="126"/>
                    <w:jc w:val="both"/>
                  </w:pPr>
                  <w:r>
                    <w:rPr>
                      <w:rFonts w:ascii="仿宋_GB2312" w:hAnsi="仿宋_GB2312" w:cs="仿宋_GB2312" w:eastAsia="仿宋_GB2312"/>
                      <w:sz w:val="21"/>
                    </w:rPr>
                    <w:t>收集废品根据情节扣</w:t>
                  </w:r>
                  <w:r>
                    <w:rPr>
                      <w:rFonts w:ascii="仿宋_GB2312" w:hAnsi="仿宋_GB2312" w:cs="仿宋_GB2312" w:eastAsia="仿宋_GB2312"/>
                      <w:sz w:val="21"/>
                    </w:rPr>
                    <w:t xml:space="preserve"> </w:t>
                  </w:r>
                  <w:r>
                    <w:rPr>
                      <w:rFonts w:ascii="仿宋_GB2312" w:hAnsi="仿宋_GB2312" w:cs="仿宋_GB2312" w:eastAsia="仿宋_GB2312"/>
                      <w:sz w:val="21"/>
                    </w:rPr>
                    <w:t>1—5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22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565"/>
                    <w:jc w:val="both"/>
                  </w:pPr>
                  <w:r>
                    <w:rPr>
                      <w:rFonts w:ascii="仿宋_GB2312" w:hAnsi="仿宋_GB2312" w:cs="仿宋_GB2312" w:eastAsia="仿宋_GB2312"/>
                      <w:sz w:val="21"/>
                    </w:rPr>
                    <w:t>物</w:t>
                  </w:r>
                  <w:r>
                    <w:rPr>
                      <w:rFonts w:ascii="仿宋_GB2312" w:hAnsi="仿宋_GB2312" w:cs="仿宋_GB2312" w:eastAsia="仿宋_GB2312"/>
                      <w:sz w:val="21"/>
                    </w:rPr>
                    <w:t xml:space="preserve"> </w:t>
                  </w:r>
                  <w:r>
                    <w:rPr>
                      <w:rFonts w:ascii="仿宋_GB2312" w:hAnsi="仿宋_GB2312" w:cs="仿宋_GB2312" w:eastAsia="仿宋_GB2312"/>
                      <w:sz w:val="21"/>
                    </w:rPr>
                    <w:t>品</w:t>
                  </w:r>
                  <w:r>
                    <w:rPr>
                      <w:rFonts w:ascii="仿宋_GB2312" w:hAnsi="仿宋_GB2312" w:cs="仿宋_GB2312" w:eastAsia="仿宋_GB2312"/>
                      <w:sz w:val="21"/>
                    </w:rPr>
                    <w:t xml:space="preserve"> </w:t>
                  </w: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p>
              </w:tc>
              <w:tc>
                <w:tcPr>
                  <w:tcW w:type="dxa" w:w="1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9"/>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按要求使用各种保洁设备、物品、药液、质量可靠、</w:t>
                  </w:r>
                  <w:r>
                    <w:rPr>
                      <w:rFonts w:ascii="仿宋_GB2312" w:hAnsi="仿宋_GB2312" w:cs="仿宋_GB2312" w:eastAsia="仿宋_GB2312"/>
                      <w:sz w:val="21"/>
                    </w:rPr>
                    <w:t xml:space="preserve"> </w:t>
                  </w:r>
                  <w:r>
                    <w:rPr>
                      <w:rFonts w:ascii="仿宋_GB2312" w:hAnsi="仿宋_GB2312" w:cs="仿宋_GB2312" w:eastAsia="仿宋_GB2312"/>
                      <w:sz w:val="21"/>
                    </w:rPr>
                    <w:t>浓度准确。</w:t>
                  </w:r>
                </w:p>
                <w:p>
                  <w:pPr>
                    <w:pStyle w:val="null3"/>
                    <w:ind w:firstLine="106"/>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保洁用物设备齐全，损坏缺失及时补充。</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保洁用物要清洁、按时消毒。</w:t>
                  </w:r>
                </w:p>
                <w:p>
                  <w:pPr>
                    <w:pStyle w:val="null3"/>
                    <w:ind w:firstLine="99"/>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对所有保洁对象要爱护，不得损坏。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下水道应保持通畅，如有堵塞应负责及时疏通，做</w:t>
                  </w:r>
                  <w:r>
                    <w:rPr>
                      <w:rFonts w:ascii="仿宋_GB2312" w:hAnsi="仿宋_GB2312" w:cs="仿宋_GB2312" w:eastAsia="仿宋_GB2312"/>
                      <w:sz w:val="21"/>
                    </w:rPr>
                    <w:t xml:space="preserve"> </w:t>
                  </w:r>
                  <w:r>
                    <w:rPr>
                      <w:rFonts w:ascii="仿宋_GB2312" w:hAnsi="仿宋_GB2312" w:cs="仿宋_GB2312" w:eastAsia="仿宋_GB2312"/>
                      <w:sz w:val="21"/>
                    </w:rPr>
                    <w:t>到节约用水用电。</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92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一处一次不符合标准，扣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22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565"/>
                    <w:jc w:val="both"/>
                  </w:pPr>
                  <w:r>
                    <w:rPr>
                      <w:rFonts w:ascii="仿宋_GB2312" w:hAnsi="仿宋_GB2312" w:cs="仿宋_GB2312" w:eastAsia="仿宋_GB2312"/>
                      <w:sz w:val="21"/>
                    </w:rPr>
                    <w:t>现</w:t>
                  </w:r>
                  <w:r>
                    <w:rPr>
                      <w:rFonts w:ascii="仿宋_GB2312" w:hAnsi="仿宋_GB2312" w:cs="仿宋_GB2312" w:eastAsia="仿宋_GB2312"/>
                      <w:sz w:val="21"/>
                    </w:rPr>
                    <w:t xml:space="preserve"> </w:t>
                  </w:r>
                  <w:r>
                    <w:rPr>
                      <w:rFonts w:ascii="仿宋_GB2312" w:hAnsi="仿宋_GB2312" w:cs="仿宋_GB2312" w:eastAsia="仿宋_GB2312"/>
                      <w:sz w:val="21"/>
                    </w:rPr>
                    <w:t>场</w:t>
                  </w:r>
                  <w:r>
                    <w:rPr>
                      <w:rFonts w:ascii="仿宋_GB2312" w:hAnsi="仿宋_GB2312" w:cs="仿宋_GB2312" w:eastAsia="仿宋_GB2312"/>
                      <w:sz w:val="21"/>
                    </w:rPr>
                    <w:t xml:space="preserve"> </w:t>
                  </w:r>
                  <w:r>
                    <w:rPr>
                      <w:rFonts w:ascii="仿宋_GB2312" w:hAnsi="仿宋_GB2312" w:cs="仿宋_GB2312" w:eastAsia="仿宋_GB2312"/>
                      <w:sz w:val="21"/>
                    </w:rPr>
                    <w:t>管</w:t>
                  </w:r>
                  <w:r>
                    <w:rPr>
                      <w:rFonts w:ascii="仿宋_GB2312" w:hAnsi="仿宋_GB2312" w:cs="仿宋_GB2312" w:eastAsia="仿宋_GB2312"/>
                      <w:sz w:val="21"/>
                    </w:rPr>
                    <w:t xml:space="preserve"> </w:t>
                  </w:r>
                  <w:r>
                    <w:rPr>
                      <w:rFonts w:ascii="仿宋_GB2312" w:hAnsi="仿宋_GB2312" w:cs="仿宋_GB2312" w:eastAsia="仿宋_GB2312"/>
                      <w:sz w:val="21"/>
                    </w:rPr>
                    <w:t>理</w:t>
                  </w:r>
                </w:p>
              </w:tc>
              <w:tc>
                <w:tcPr>
                  <w:tcW w:type="dxa" w:w="1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12"/>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管理人员每天到现场检查。</w:t>
                  </w:r>
                </w:p>
                <w:p>
                  <w:pPr>
                    <w:pStyle w:val="null3"/>
                    <w:ind w:firstLine="106"/>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对提出的问题能及时解决。</w:t>
                  </w:r>
                </w:p>
                <w:p>
                  <w:pPr>
                    <w:pStyle w:val="null3"/>
                    <w:ind w:firstLine="104"/>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室内各区域湿式清洁后必须放防滑标志</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ind w:firstLine="9"/>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保洁人员编制到位，不得缺岗空岗。</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92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不了解现场情况或不能及时解</w:t>
                  </w:r>
                  <w:r>
                    <w:rPr>
                      <w:rFonts w:ascii="仿宋_GB2312" w:hAnsi="仿宋_GB2312" w:cs="仿宋_GB2312" w:eastAsia="仿宋_GB2312"/>
                      <w:sz w:val="21"/>
                    </w:rPr>
                    <w:t xml:space="preserve"> </w:t>
                  </w:r>
                  <w:r>
                    <w:rPr>
                      <w:rFonts w:ascii="仿宋_GB2312" w:hAnsi="仿宋_GB2312" w:cs="仿宋_GB2312" w:eastAsia="仿宋_GB2312"/>
                      <w:sz w:val="21"/>
                    </w:rPr>
                    <w:t>决问题，扣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p>
                <w:p>
                  <w:pPr>
                    <w:pStyle w:val="null3"/>
                    <w:jc w:val="both"/>
                  </w:pPr>
                  <w:r>
                    <w:rPr>
                      <w:rFonts w:ascii="仿宋_GB2312" w:hAnsi="仿宋_GB2312" w:cs="仿宋_GB2312" w:eastAsia="仿宋_GB2312"/>
                      <w:sz w:val="21"/>
                    </w:rPr>
                    <w:t>未放防滑标志，扣</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分</w:t>
                  </w:r>
                  <w:r>
                    <w:rPr>
                      <w:rFonts w:ascii="仿宋_GB2312" w:hAnsi="仿宋_GB2312" w:cs="仿宋_GB2312" w:eastAsia="仿宋_GB2312"/>
                      <w:sz w:val="21"/>
                    </w:rPr>
                    <w:t>/次。人</w:t>
                  </w:r>
                  <w:r>
                    <w:rPr>
                      <w:rFonts w:ascii="仿宋_GB2312" w:hAnsi="仿宋_GB2312" w:cs="仿宋_GB2312" w:eastAsia="仿宋_GB2312"/>
                      <w:sz w:val="21"/>
                    </w:rPr>
                    <w:t xml:space="preserve"> </w:t>
                  </w:r>
                  <w:r>
                    <w:rPr>
                      <w:rFonts w:ascii="仿宋_GB2312" w:hAnsi="仿宋_GB2312" w:cs="仿宋_GB2312" w:eastAsia="仿宋_GB2312"/>
                      <w:sz w:val="21"/>
                    </w:rPr>
                    <w:t>员缺岗，每日扣</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分。</w:t>
                  </w:r>
                </w:p>
              </w:tc>
            </w:tr>
            <w:tr>
              <w:tc>
                <w:tcPr>
                  <w:tcW w:type="dxa" w:w="22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firstLine="565"/>
                    <w:jc w:val="both"/>
                  </w:pPr>
                </w:p>
              </w:tc>
              <w:tc>
                <w:tcPr>
                  <w:tcW w:type="dxa" w:w="1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总分</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50</w:t>
                  </w:r>
                  <w:r>
                    <w:rPr>
                      <w:rFonts w:ascii="仿宋_GB2312" w:hAnsi="仿宋_GB2312" w:cs="仿宋_GB2312" w:eastAsia="仿宋_GB2312"/>
                      <w:sz w:val="21"/>
                    </w:rPr>
                    <w:t xml:space="preserve"> </w:t>
                  </w:r>
                  <w:r>
                    <w:rPr>
                      <w:rFonts w:ascii="仿宋_GB2312" w:hAnsi="仿宋_GB2312" w:cs="仿宋_GB2312" w:eastAsia="仿宋_GB2312"/>
                      <w:sz w:val="21"/>
                    </w:rPr>
                    <w:t>分</w:t>
                  </w:r>
                </w:p>
              </w:tc>
              <w:tc>
                <w:tcPr>
                  <w:tcW w:type="dxa" w:w="92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p>
              </w:tc>
            </w:tr>
            <w:tr>
              <w:tc>
                <w:tcPr>
                  <w:tcW w:type="dxa" w:w="22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注</w:t>
                  </w:r>
                </w:p>
              </w:tc>
              <w:tc>
                <w:tcPr>
                  <w:tcW w:type="dxa" w:w="2323"/>
                  <w:gridSpan w:val="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112"/>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每月保洁质量考核</w:t>
                  </w:r>
                  <w:r>
                    <w:rPr>
                      <w:rFonts w:ascii="仿宋_GB2312" w:hAnsi="仿宋_GB2312" w:cs="仿宋_GB2312" w:eastAsia="仿宋_GB2312"/>
                      <w:sz w:val="21"/>
                    </w:rPr>
                    <w:t xml:space="preserve"> </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次，总分</w:t>
                  </w:r>
                  <w:r>
                    <w:rPr>
                      <w:rFonts w:ascii="仿宋_GB2312" w:hAnsi="仿宋_GB2312" w:cs="仿宋_GB2312" w:eastAsia="仿宋_GB2312"/>
                      <w:sz w:val="21"/>
                    </w:rPr>
                    <w:t>≥646分为合格。</w:t>
                  </w:r>
                </w:p>
                <w:p>
                  <w:pPr>
                    <w:pStyle w:val="null3"/>
                    <w:ind w:firstLine="106"/>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每月病员、职工保洁质量满意度</w:t>
                  </w:r>
                  <w:r>
                    <w:rPr>
                      <w:rFonts w:ascii="仿宋_GB2312" w:hAnsi="仿宋_GB2312" w:cs="仿宋_GB2312" w:eastAsia="仿宋_GB2312"/>
                      <w:sz w:val="21"/>
                    </w:rPr>
                    <w:t>≥90%为合格。</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两次基本满意按不满意对待。</w:t>
                  </w:r>
                </w:p>
              </w:tc>
            </w:tr>
          </w:tbl>
          <w:p>
            <w:pPr>
              <w:pStyle w:val="null3"/>
              <w:jc w:val="both"/>
            </w:pPr>
            <w:r>
              <w:rPr>
                <w:rFonts w:ascii="仿宋_GB2312" w:hAnsi="仿宋_GB2312" w:cs="仿宋_GB2312" w:eastAsia="仿宋_GB2312"/>
                <w:sz w:val="24"/>
                <w:b/>
              </w:rPr>
              <w:t>附件四</w:t>
            </w:r>
            <w:r>
              <w:rPr>
                <w:rFonts w:ascii="仿宋_GB2312" w:hAnsi="仿宋_GB2312" w:cs="仿宋_GB2312" w:eastAsia="仿宋_GB2312"/>
                <w:sz w:val="24"/>
                <w:b/>
              </w:rPr>
              <w:t>生活垃圾清运服务</w:t>
            </w:r>
          </w:p>
          <w:p>
            <w:pPr>
              <w:pStyle w:val="null3"/>
              <w:ind w:firstLine="422"/>
              <w:jc w:val="both"/>
            </w:pPr>
            <w:r>
              <w:rPr>
                <w:rFonts w:ascii="仿宋_GB2312" w:hAnsi="仿宋_GB2312" w:cs="仿宋_GB2312" w:eastAsia="仿宋_GB2312"/>
                <w:sz w:val="21"/>
                <w:b/>
              </w:rPr>
              <w:t>一、基本服务要求：</w:t>
            </w:r>
          </w:p>
          <w:p>
            <w:pPr>
              <w:pStyle w:val="null3"/>
              <w:ind w:firstLine="420"/>
              <w:jc w:val="both"/>
            </w:pPr>
            <w:r>
              <w:rPr>
                <w:rFonts w:ascii="仿宋_GB2312" w:hAnsi="仿宋_GB2312" w:cs="仿宋_GB2312" w:eastAsia="仿宋_GB2312"/>
                <w:sz w:val="21"/>
              </w:rPr>
              <w:t>服务地点：西安市中心医院糖坊街院区</w:t>
            </w:r>
          </w:p>
          <w:p>
            <w:pPr>
              <w:pStyle w:val="null3"/>
              <w:ind w:firstLine="420"/>
              <w:jc w:val="left"/>
            </w:pPr>
            <w:r>
              <w:rPr>
                <w:rFonts w:ascii="仿宋_GB2312" w:hAnsi="仿宋_GB2312" w:cs="仿宋_GB2312" w:eastAsia="仿宋_GB2312"/>
                <w:sz w:val="21"/>
              </w:rPr>
              <w:t>服务内容：完成糖坊街院区生活垃圾清运工作</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b/>
              </w:rPr>
              <w:t>二、技术要求</w:t>
            </w:r>
          </w:p>
          <w:p>
            <w:pPr>
              <w:pStyle w:val="null3"/>
              <w:ind w:firstLine="420"/>
              <w:jc w:val="both"/>
            </w:pPr>
            <w:r>
              <w:rPr>
                <w:rFonts w:ascii="仿宋_GB2312" w:hAnsi="仿宋_GB2312" w:cs="仿宋_GB2312" w:eastAsia="仿宋_GB2312"/>
                <w:sz w:val="21"/>
              </w:rPr>
              <w:t>按照西安市城市生活垃圾分类管理要求及区政府关于生活垃圾属地化管理的规定。</w:t>
            </w:r>
          </w:p>
          <w:p>
            <w:pPr>
              <w:pStyle w:val="null3"/>
              <w:ind w:firstLine="422"/>
              <w:jc w:val="both"/>
            </w:pPr>
            <w:r>
              <w:rPr>
                <w:rFonts w:ascii="仿宋_GB2312" w:hAnsi="仿宋_GB2312" w:cs="仿宋_GB2312" w:eastAsia="仿宋_GB2312"/>
                <w:sz w:val="21"/>
                <w:b/>
              </w:rPr>
              <w:t>三、服务要求</w:t>
            </w:r>
          </w:p>
          <w:p>
            <w:pPr>
              <w:pStyle w:val="null3"/>
              <w:ind w:firstLine="420"/>
              <w:jc w:val="both"/>
            </w:pPr>
            <w:r>
              <w:rPr>
                <w:rFonts w:ascii="仿宋_GB2312" w:hAnsi="仿宋_GB2312" w:cs="仿宋_GB2312" w:eastAsia="仿宋_GB2312"/>
                <w:sz w:val="21"/>
              </w:rPr>
              <w:t>1、院方严格按照西安市政府关于西安市生活垃圾分类管理要求，将生活垃圾分类投放、收集、转运，将生活垃圾按时清倒在指定的生活垃圾收集站。后由符合生活垃圾分类转运资质的公司进行生活垃圾清运。服务商清运的生活垃圾中不可存在建筑垃圾和医疗垃圾，严禁将建筑垃圾和医疗垃圾混入生活垃圾中。</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生活垃圾清运频次：每日一次。</w:t>
            </w:r>
          </w:p>
          <w:p>
            <w:pPr>
              <w:pStyle w:val="null3"/>
              <w:ind w:firstLine="400"/>
              <w:jc w:val="both"/>
            </w:pPr>
            <w:r>
              <w:rPr>
                <w:rFonts w:ascii="仿宋_GB2312" w:hAnsi="仿宋_GB2312" w:cs="仿宋_GB2312" w:eastAsia="仿宋_GB2312"/>
                <w:sz w:val="21"/>
              </w:rPr>
              <w:t>3、清运时间：每日晚5时至8时。</w:t>
            </w:r>
          </w:p>
          <w:p>
            <w:pPr>
              <w:pStyle w:val="null3"/>
              <w:ind w:firstLine="400"/>
              <w:jc w:val="both"/>
            </w:pPr>
            <w:r>
              <w:rPr>
                <w:rFonts w:ascii="仿宋_GB2312" w:hAnsi="仿宋_GB2312" w:cs="仿宋_GB2312" w:eastAsia="仿宋_GB2312"/>
                <w:sz w:val="21"/>
              </w:rPr>
              <w:t>4、</w:t>
            </w:r>
            <w:r>
              <w:rPr>
                <w:rFonts w:ascii="仿宋_GB2312" w:hAnsi="仿宋_GB2312" w:cs="仿宋_GB2312" w:eastAsia="仿宋_GB2312"/>
                <w:sz w:val="21"/>
              </w:rPr>
              <w:t>清运数量：当日所产生的生活垃圾量，生活垃圾日产日清。</w:t>
            </w:r>
          </w:p>
          <w:p>
            <w:pPr>
              <w:pStyle w:val="null3"/>
              <w:ind w:firstLine="416"/>
              <w:jc w:val="both"/>
            </w:pPr>
            <w:r>
              <w:rPr>
                <w:rFonts w:ascii="仿宋_GB2312" w:hAnsi="仿宋_GB2312" w:cs="仿宋_GB2312" w:eastAsia="仿宋_GB2312"/>
                <w:sz w:val="21"/>
              </w:rPr>
              <w:t>5、</w:t>
            </w:r>
            <w:r>
              <w:rPr>
                <w:rFonts w:ascii="仿宋_GB2312" w:hAnsi="仿宋_GB2312" w:cs="仿宋_GB2312" w:eastAsia="仿宋_GB2312"/>
                <w:sz w:val="21"/>
              </w:rPr>
              <w:t>服务商需在甲方指定的生活垃圾收</w:t>
            </w:r>
            <w:r>
              <w:rPr>
                <w:rFonts w:ascii="仿宋_GB2312" w:hAnsi="仿宋_GB2312" w:cs="仿宋_GB2312" w:eastAsia="仿宋_GB2312"/>
                <w:sz w:val="21"/>
              </w:rPr>
              <w:t>集点，保质保量完成甲方委托的</w:t>
            </w:r>
            <w:r>
              <w:rPr>
                <w:rFonts w:ascii="仿宋_GB2312" w:hAnsi="仿宋_GB2312" w:cs="仿宋_GB2312" w:eastAsia="仿宋_GB2312"/>
                <w:sz w:val="21"/>
              </w:rPr>
              <w:t>生活垃圾清运工作，应做到及时清运，不能延误。</w:t>
            </w:r>
          </w:p>
          <w:p>
            <w:pPr>
              <w:pStyle w:val="null3"/>
              <w:ind w:firstLine="416"/>
              <w:jc w:val="both"/>
            </w:pPr>
            <w:r>
              <w:rPr>
                <w:rFonts w:ascii="仿宋_GB2312" w:hAnsi="仿宋_GB2312" w:cs="仿宋_GB2312" w:eastAsia="仿宋_GB2312"/>
                <w:sz w:val="21"/>
              </w:rPr>
              <w:t>6</w:t>
            </w:r>
            <w:r>
              <w:rPr>
                <w:rFonts w:ascii="仿宋_GB2312" w:hAnsi="仿宋_GB2312" w:cs="仿宋_GB2312" w:eastAsia="仿宋_GB2312"/>
                <w:sz w:val="21"/>
              </w:rPr>
              <w:t>、服务商每次清运后不得有</w:t>
            </w:r>
            <w:r>
              <w:rPr>
                <w:rFonts w:ascii="仿宋_GB2312" w:hAnsi="仿宋_GB2312" w:cs="仿宋_GB2312" w:eastAsia="仿宋_GB2312"/>
                <w:sz w:val="21"/>
              </w:rPr>
              <w:t>“漏桶、不满桶、桶中未清净，沿路抛洒</w:t>
            </w:r>
            <w:r>
              <w:rPr>
                <w:rFonts w:ascii="仿宋_GB2312" w:hAnsi="仿宋_GB2312" w:cs="仿宋_GB2312" w:eastAsia="仿宋_GB2312"/>
                <w:sz w:val="21"/>
              </w:rPr>
              <w:t xml:space="preserve"> </w:t>
            </w:r>
            <w:r>
              <w:rPr>
                <w:rFonts w:ascii="仿宋_GB2312" w:hAnsi="仿宋_GB2312" w:cs="仿宋_GB2312" w:eastAsia="仿宋_GB2312"/>
                <w:sz w:val="21"/>
              </w:rPr>
              <w:t>”现象，</w:t>
            </w:r>
            <w:r>
              <w:rPr>
                <w:rFonts w:ascii="仿宋_GB2312" w:hAnsi="仿宋_GB2312" w:cs="仿宋_GB2312" w:eastAsia="仿宋_GB2312"/>
                <w:sz w:val="21"/>
              </w:rPr>
              <w:t>若</w:t>
            </w:r>
            <w:r>
              <w:rPr>
                <w:rFonts w:ascii="仿宋_GB2312" w:hAnsi="仿宋_GB2312" w:cs="仿宋_GB2312" w:eastAsia="仿宋_GB2312"/>
                <w:sz w:val="21"/>
              </w:rPr>
              <w:t>未按规范清运生活垃圾，院方通知服务商后，服务商</w:t>
            </w:r>
            <w:r>
              <w:rPr>
                <w:rFonts w:ascii="仿宋_GB2312" w:hAnsi="仿宋_GB2312" w:cs="仿宋_GB2312" w:eastAsia="仿宋_GB2312"/>
                <w:sz w:val="21"/>
              </w:rPr>
              <w:t>应及时到达现场立即整改落实到位。若</w:t>
            </w:r>
            <w:r>
              <w:rPr>
                <w:rFonts w:ascii="仿宋_GB2312" w:hAnsi="仿宋_GB2312" w:cs="仿宋_GB2312" w:eastAsia="仿宋_GB2312"/>
                <w:sz w:val="21"/>
              </w:rPr>
              <w:t>未按院方要求的时限进行整改，院方可自行</w:t>
            </w:r>
            <w:r>
              <w:rPr>
                <w:rFonts w:ascii="仿宋_GB2312" w:hAnsi="仿宋_GB2312" w:cs="仿宋_GB2312" w:eastAsia="仿宋_GB2312"/>
                <w:sz w:val="21"/>
              </w:rPr>
              <w:t>或委托第三方处理，由此产生的费用及一切</w:t>
            </w:r>
            <w:r>
              <w:rPr>
                <w:rFonts w:ascii="仿宋_GB2312" w:hAnsi="仿宋_GB2312" w:cs="仿宋_GB2312" w:eastAsia="仿宋_GB2312"/>
                <w:sz w:val="21"/>
              </w:rPr>
              <w:t xml:space="preserve"> </w:t>
            </w:r>
            <w:r>
              <w:rPr>
                <w:rFonts w:ascii="仿宋_GB2312" w:hAnsi="仿宋_GB2312" w:cs="仿宋_GB2312" w:eastAsia="仿宋_GB2312"/>
                <w:sz w:val="21"/>
              </w:rPr>
              <w:t>后果均由服务商承担。</w:t>
            </w:r>
          </w:p>
          <w:p>
            <w:pPr>
              <w:pStyle w:val="null3"/>
              <w:ind w:firstLine="412"/>
              <w:jc w:val="both"/>
            </w:pPr>
            <w:r>
              <w:rPr>
                <w:rFonts w:ascii="仿宋_GB2312" w:hAnsi="仿宋_GB2312" w:cs="仿宋_GB2312" w:eastAsia="仿宋_GB2312"/>
                <w:sz w:val="21"/>
              </w:rPr>
              <w:t>7、服务商</w:t>
            </w:r>
            <w:r>
              <w:rPr>
                <w:rFonts w:ascii="仿宋_GB2312" w:hAnsi="仿宋_GB2312" w:cs="仿宋_GB2312" w:eastAsia="仿宋_GB2312"/>
                <w:sz w:val="21"/>
              </w:rPr>
              <w:t>清运车辆禁止在院方区域内</w:t>
            </w:r>
            <w:r>
              <w:rPr>
                <w:rFonts w:ascii="仿宋_GB2312" w:hAnsi="仿宋_GB2312" w:cs="仿宋_GB2312" w:eastAsia="仿宋_GB2312"/>
                <w:sz w:val="21"/>
              </w:rPr>
              <w:t xml:space="preserve"> </w:t>
            </w:r>
            <w:r>
              <w:rPr>
                <w:rFonts w:ascii="仿宋_GB2312" w:hAnsi="仿宋_GB2312" w:cs="仿宋_GB2312" w:eastAsia="仿宋_GB2312"/>
                <w:sz w:val="21"/>
              </w:rPr>
              <w:t>乱停、乱放、乱窜及占用消防安全通道、安</w:t>
            </w:r>
            <w:r>
              <w:rPr>
                <w:rFonts w:ascii="仿宋_GB2312" w:hAnsi="仿宋_GB2312" w:cs="仿宋_GB2312" w:eastAsia="仿宋_GB2312"/>
                <w:sz w:val="21"/>
              </w:rPr>
              <w:t>全出口、公共区域等行为。</w:t>
            </w:r>
          </w:p>
          <w:p>
            <w:pPr>
              <w:pStyle w:val="null3"/>
              <w:ind w:firstLine="416"/>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服务商在清运生活垃圾路途中出现的违法违规行为，由此产生的费用及一切后果均由</w:t>
            </w:r>
            <w:r>
              <w:rPr>
                <w:rFonts w:ascii="仿宋_GB2312" w:hAnsi="仿宋_GB2312" w:cs="仿宋_GB2312" w:eastAsia="仿宋_GB2312"/>
                <w:sz w:val="21"/>
              </w:rPr>
              <w:t>服务商</w:t>
            </w:r>
            <w:r>
              <w:rPr>
                <w:rFonts w:ascii="仿宋_GB2312" w:hAnsi="仿宋_GB2312" w:cs="仿宋_GB2312" w:eastAsia="仿宋_GB2312"/>
                <w:sz w:val="21"/>
              </w:rPr>
              <w:t>承担。</w:t>
            </w:r>
          </w:p>
          <w:p>
            <w:pPr>
              <w:pStyle w:val="null3"/>
              <w:ind w:firstLine="422"/>
              <w:jc w:val="both"/>
            </w:pPr>
            <w:r>
              <w:rPr>
                <w:rFonts w:ascii="仿宋_GB2312" w:hAnsi="仿宋_GB2312" w:cs="仿宋_GB2312" w:eastAsia="仿宋_GB2312"/>
                <w:sz w:val="21"/>
                <w:b/>
              </w:rPr>
              <w:t>四、商务要求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各项具体工作的质量标准和作业规范，按国家相关标准、规范及招标文件、投标文件制定的内容执行。</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在执行过程中，遇到市、区的新规定时，以市、区文件规定执行。</w:t>
            </w:r>
          </w:p>
          <w:p>
            <w:pPr>
              <w:pStyle w:val="null3"/>
              <w:ind w:firstLine="420"/>
              <w:jc w:val="both"/>
            </w:pPr>
            <w:r>
              <w:rPr>
                <w:rFonts w:ascii="仿宋_GB2312" w:hAnsi="仿宋_GB2312" w:cs="仿宋_GB2312" w:eastAsia="仿宋_GB2312"/>
                <w:sz w:val="24"/>
                <w:b/>
              </w:rPr>
              <w:t>附件五</w:t>
            </w:r>
            <w:r>
              <w:rPr>
                <w:rFonts w:ascii="仿宋_GB2312" w:hAnsi="仿宋_GB2312" w:cs="仿宋_GB2312" w:eastAsia="仿宋_GB2312"/>
                <w:sz w:val="24"/>
                <w:b/>
              </w:rPr>
              <w:t xml:space="preserve">  </w:t>
            </w:r>
            <w:r>
              <w:rPr>
                <w:rFonts w:ascii="仿宋_GB2312" w:hAnsi="仿宋_GB2312" w:cs="仿宋_GB2312" w:eastAsia="仿宋_GB2312"/>
                <w:sz w:val="24"/>
                <w:b/>
              </w:rPr>
              <w:t>科室零星搬家（院内院外）服务</w:t>
            </w:r>
          </w:p>
          <w:p>
            <w:pPr>
              <w:pStyle w:val="null3"/>
              <w:jc w:val="both"/>
            </w:pPr>
            <w:r>
              <w:rPr>
                <w:rFonts w:ascii="仿宋_GB2312" w:hAnsi="仿宋_GB2312" w:cs="仿宋_GB2312" w:eastAsia="仿宋_GB2312"/>
                <w:sz w:val="21"/>
                <w:b/>
              </w:rPr>
              <w:t>一、服务内容（包括工作区域、工作内容等）</w:t>
            </w:r>
          </w:p>
          <w:tbl>
            <w:tblPr>
              <w:tblBorders>
                <w:top w:val="none" w:color="000000" w:sz="4"/>
                <w:left w:val="none" w:color="000000" w:sz="4"/>
                <w:bottom w:val="none" w:color="000000" w:sz="4"/>
                <w:right w:val="none" w:color="000000" w:sz="4"/>
                <w:insideH w:val="none"/>
                <w:insideV w:val="none"/>
              </w:tblBorders>
            </w:tblPr>
            <w:tblGrid>
              <w:gridCol w:w="260"/>
              <w:gridCol w:w="434"/>
              <w:gridCol w:w="260"/>
              <w:gridCol w:w="260"/>
              <w:gridCol w:w="260"/>
              <w:gridCol w:w="284"/>
              <w:gridCol w:w="260"/>
              <w:gridCol w:w="535"/>
            </w:tblGrid>
            <w:tr>
              <w:tc>
                <w:tcPr>
                  <w:tcW w:type="dxa" w:w="2553"/>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科室零星搬家（院内院外）服务清</w:t>
                  </w:r>
                  <w:r>
                    <w:rPr>
                      <w:rFonts w:ascii="仿宋_GB2312" w:hAnsi="仿宋_GB2312" w:cs="仿宋_GB2312" w:eastAsia="仿宋_GB2312"/>
                      <w:sz w:val="21"/>
                    </w:rPr>
                    <w:t>单</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单价最高限价（元）</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预计用量</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预算总价（元）</w:t>
                  </w:r>
                </w:p>
              </w:tc>
              <w:tc>
                <w:tcPr>
                  <w:tcW w:type="dxa" w:w="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搬运及运输</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运输</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385</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61600</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35公里以内，包含装车、卸车两个人工搬运。（车型：4.2米*1.8米*1.8米厢式货车）</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20吨以内吊车</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运输</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450</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8小时</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5吨以内叉车</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运输</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2小时</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中型货运面包车</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运输</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不含搬运</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小型货运面包车</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运输</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不含搬运</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计时搬运</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人工计时</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w:t>
                  </w:r>
                  <w:r>
                    <w:rPr>
                      <w:rFonts w:ascii="仿宋_GB2312" w:hAnsi="仿宋_GB2312" w:cs="仿宋_GB2312" w:eastAsia="仿宋_GB2312"/>
                      <w:sz w:val="21"/>
                    </w:rPr>
                    <w:t>/小时</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607</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33385</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超公里</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超出规定公里</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公里</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385</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35公里以外按每公里加收</w:t>
                  </w:r>
                </w:p>
              </w:tc>
            </w:tr>
            <w:tr>
              <w:tc>
                <w:tcPr>
                  <w:tcW w:type="dxa" w:w="12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2215</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94985</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备注：</w:t>
                  </w:r>
                  <w:r>
                    <w:br/>
                  </w:r>
                  <w:r>
                    <w:rPr>
                      <w:rFonts w:ascii="仿宋_GB2312" w:hAnsi="仿宋_GB2312" w:cs="仿宋_GB2312" w:eastAsia="仿宋_GB2312"/>
                      <w:sz w:val="21"/>
                    </w:rPr>
                    <w:t>1.4.2米厢货装车卸车等待时长不能超过半小时，如超出按人工计时结算。4.2米厢式货车载重为1.5吨，装车不能超过核定载重。</w:t>
                  </w:r>
                  <w:r>
                    <w:br/>
                  </w:r>
                  <w:r>
                    <w:rPr>
                      <w:rFonts w:ascii="仿宋_GB2312" w:hAnsi="仿宋_GB2312" w:cs="仿宋_GB2312" w:eastAsia="仿宋_GB2312"/>
                      <w:sz w:val="21"/>
                    </w:rPr>
                    <w:t>2.搬运特殊物品参考市场价格执行，产生的人工按工时计算。如需使用特殊工程车辆（吊车、叉车等）搬运，非限行时段使用产生的违章费用另行计算。</w:t>
                  </w:r>
                </w:p>
              </w:tc>
            </w:tr>
          </w:tbl>
          <w:p>
            <w:pPr>
              <w:pStyle w:val="null3"/>
              <w:ind w:firstLine="420"/>
              <w:jc w:val="both"/>
            </w:pPr>
            <w:r>
              <w:rPr>
                <w:rFonts w:ascii="仿宋_GB2312" w:hAnsi="仿宋_GB2312" w:cs="仿宋_GB2312" w:eastAsia="仿宋_GB2312"/>
                <w:sz w:val="21"/>
              </w:rPr>
              <w:t>备注：预计用量根据</w:t>
            </w:r>
            <w:r>
              <w:rPr>
                <w:rFonts w:ascii="仿宋_GB2312" w:hAnsi="仿宋_GB2312" w:cs="仿宋_GB2312" w:eastAsia="仿宋_GB2312"/>
                <w:sz w:val="21"/>
              </w:rPr>
              <w:t>2025年度实际使用量估算。</w:t>
            </w:r>
          </w:p>
          <w:p>
            <w:pPr>
              <w:pStyle w:val="null3"/>
              <w:jc w:val="both"/>
            </w:pPr>
            <w:r>
              <w:rPr>
                <w:rFonts w:ascii="仿宋_GB2312" w:hAnsi="仿宋_GB2312" w:cs="仿宋_GB2312" w:eastAsia="仿宋_GB2312"/>
                <w:sz w:val="21"/>
                <w:b/>
              </w:rPr>
              <w:t>二、技术要求</w:t>
            </w:r>
          </w:p>
          <w:p>
            <w:pPr>
              <w:pStyle w:val="null3"/>
              <w:ind w:firstLine="420"/>
              <w:jc w:val="left"/>
            </w:pPr>
            <w:r>
              <w:rPr>
                <w:rFonts w:ascii="仿宋_GB2312" w:hAnsi="仿宋_GB2312" w:cs="仿宋_GB2312" w:eastAsia="仿宋_GB2312"/>
                <w:sz w:val="21"/>
              </w:rPr>
              <w:t>服务商收到采购人通知到达搬运现场之后按采购人要求将物品搬运到采购人指定的地点。对于因搬运过程中所致采购人物品的毁损、丢失或其他损害的，应负赔偿责任。采购人如需增加搬运人员，将提前告知服务商。在搬运过程中，搬运人员的人身安全等问题由服务商自行负责。</w:t>
            </w:r>
          </w:p>
          <w:p>
            <w:pPr>
              <w:pStyle w:val="null3"/>
              <w:ind w:firstLine="420"/>
              <w:jc w:val="both"/>
            </w:pPr>
            <w:r>
              <w:rPr>
                <w:rFonts w:ascii="仿宋_GB2312" w:hAnsi="仿宋_GB2312" w:cs="仿宋_GB2312" w:eastAsia="仿宋_GB2312"/>
                <w:sz w:val="21"/>
                <w:b/>
              </w:rPr>
              <w:t>三、服务要求</w:t>
            </w:r>
          </w:p>
          <w:p>
            <w:pPr>
              <w:pStyle w:val="null3"/>
              <w:ind w:firstLine="420"/>
              <w:jc w:val="both"/>
            </w:pPr>
            <w:r>
              <w:rPr>
                <w:rFonts w:ascii="仿宋_GB2312" w:hAnsi="仿宋_GB2312" w:cs="仿宋_GB2312" w:eastAsia="仿宋_GB2312"/>
                <w:sz w:val="21"/>
              </w:rPr>
              <w:t>在搬运过程中，做到服务热情周到，保证物品完整无损，必须选用合适的搬家工具，并按采购人指定的路线搬运以保障设备、物品安全，服从采购人的分配和指挥，将物品码放到位。服务效果应达到国家有关搬家服务标准。</w:t>
            </w:r>
          </w:p>
          <w:p>
            <w:pPr>
              <w:pStyle w:val="null3"/>
              <w:ind w:firstLine="420"/>
              <w:jc w:val="both"/>
            </w:pPr>
            <w:r>
              <w:rPr>
                <w:rFonts w:ascii="仿宋_GB2312" w:hAnsi="仿宋_GB2312" w:cs="仿宋_GB2312" w:eastAsia="仿宋_GB2312"/>
                <w:sz w:val="21"/>
                <w:b/>
              </w:rPr>
              <w:t>四、商务要求</w:t>
            </w:r>
          </w:p>
          <w:p>
            <w:pPr>
              <w:pStyle w:val="null3"/>
              <w:ind w:firstLine="420"/>
              <w:jc w:val="both"/>
            </w:pPr>
            <w:r>
              <w:rPr>
                <w:rFonts w:ascii="仿宋_GB2312" w:hAnsi="仿宋_GB2312" w:cs="仿宋_GB2312" w:eastAsia="仿宋_GB2312"/>
                <w:sz w:val="21"/>
              </w:rPr>
              <w:t>（一）款项结算：</w:t>
            </w:r>
            <w:r>
              <w:rPr>
                <w:rFonts w:ascii="仿宋_GB2312" w:hAnsi="仿宋_GB2312" w:cs="仿宋_GB2312" w:eastAsia="仿宋_GB2312"/>
                <w:sz w:val="21"/>
              </w:rPr>
              <w:t>每月结算一次，共计结算十二次，</w:t>
            </w:r>
            <w:r>
              <w:rPr>
                <w:rFonts w:ascii="仿宋_GB2312" w:hAnsi="仿宋_GB2312" w:cs="仿宋_GB2312" w:eastAsia="仿宋_GB2312"/>
                <w:sz w:val="21"/>
              </w:rPr>
              <w:t>按搬运明细价格表对账，持搬运明细价格表（搬运科室签字）、合规发票、付款申请、中标通知书、服务合同等资料结算，全年付款金额不超过该分项的总报价金额。</w:t>
            </w:r>
          </w:p>
          <w:p>
            <w:pPr>
              <w:pStyle w:val="null3"/>
              <w:ind w:firstLine="420"/>
              <w:jc w:val="both"/>
            </w:pPr>
            <w:r>
              <w:rPr>
                <w:rFonts w:ascii="仿宋_GB2312" w:hAnsi="仿宋_GB2312" w:cs="仿宋_GB2312" w:eastAsia="仿宋_GB2312"/>
                <w:sz w:val="24"/>
                <w:b/>
              </w:rPr>
              <w:t>附件六：零星建筑垃圾清运及报废木质家具清运服务</w:t>
            </w:r>
          </w:p>
          <w:p>
            <w:pPr>
              <w:pStyle w:val="null3"/>
              <w:jc w:val="center"/>
            </w:pPr>
            <w:r>
              <w:rPr>
                <w:rFonts w:ascii="仿宋_GB2312" w:hAnsi="仿宋_GB2312" w:cs="仿宋_GB2312" w:eastAsia="仿宋_GB2312"/>
                <w:sz w:val="21"/>
                <w:b/>
              </w:rPr>
              <w:t>一、服务内容</w:t>
            </w:r>
          </w:p>
          <w:p>
            <w:pPr>
              <w:pStyle w:val="null3"/>
              <w:ind w:firstLine="420"/>
              <w:jc w:val="both"/>
            </w:pPr>
            <w:r>
              <w:rPr>
                <w:rFonts w:ascii="仿宋_GB2312" w:hAnsi="仿宋_GB2312" w:cs="仿宋_GB2312" w:eastAsia="仿宋_GB2312"/>
                <w:sz w:val="21"/>
              </w:rPr>
              <w:t>服务地点：西安市中心医院北大街及糖坊街院区</w:t>
            </w:r>
          </w:p>
          <w:p>
            <w:pPr>
              <w:pStyle w:val="null3"/>
              <w:ind w:firstLine="420"/>
              <w:jc w:val="both"/>
            </w:pPr>
            <w:r>
              <w:rPr>
                <w:rFonts w:ascii="仿宋_GB2312" w:hAnsi="仿宋_GB2312" w:cs="仿宋_GB2312" w:eastAsia="仿宋_GB2312"/>
                <w:sz w:val="21"/>
              </w:rPr>
              <w:t>服务包括：</w:t>
            </w:r>
            <w:r>
              <w:rPr>
                <w:rFonts w:ascii="仿宋_GB2312" w:hAnsi="仿宋_GB2312" w:cs="仿宋_GB2312" w:eastAsia="仿宋_GB2312"/>
                <w:sz w:val="21"/>
              </w:rPr>
              <w:t>全年最高限价</w:t>
            </w:r>
            <w:r>
              <w:rPr>
                <w:rFonts w:ascii="仿宋_GB2312" w:hAnsi="仿宋_GB2312" w:cs="仿宋_GB2312" w:eastAsia="仿宋_GB2312"/>
                <w:sz w:val="21"/>
              </w:rPr>
              <w:t>2万元</w:t>
            </w:r>
            <w:r>
              <w:rPr>
                <w:rFonts w:ascii="仿宋_GB2312" w:hAnsi="仿宋_GB2312" w:cs="仿宋_GB2312" w:eastAsia="仿宋_GB2312"/>
                <w:sz w:val="21"/>
              </w:rPr>
              <w:t>，对医院内的建筑垃圾及报废木质家具进行清运。</w:t>
            </w:r>
          </w:p>
          <w:p>
            <w:pPr>
              <w:pStyle w:val="null3"/>
              <w:ind w:firstLine="420"/>
              <w:jc w:val="both"/>
            </w:pPr>
            <w:r>
              <w:rPr>
                <w:rFonts w:ascii="仿宋_GB2312" w:hAnsi="仿宋_GB2312" w:cs="仿宋_GB2312" w:eastAsia="仿宋_GB2312"/>
                <w:sz w:val="21"/>
                <w:b/>
              </w:rPr>
              <w:t>二、技术要求</w:t>
            </w:r>
          </w:p>
          <w:p>
            <w:pPr>
              <w:pStyle w:val="null3"/>
              <w:ind w:firstLine="420"/>
              <w:jc w:val="both"/>
            </w:pPr>
            <w:r>
              <w:rPr>
                <w:rFonts w:ascii="仿宋_GB2312" w:hAnsi="仿宋_GB2312" w:cs="仿宋_GB2312" w:eastAsia="仿宋_GB2312"/>
                <w:sz w:val="21"/>
              </w:rPr>
              <w:t>按照采购人的要求清运指定地点的建筑垃圾及报废木质家具。</w:t>
            </w:r>
          </w:p>
          <w:p>
            <w:pPr>
              <w:pStyle w:val="null3"/>
              <w:ind w:firstLine="420"/>
              <w:jc w:val="both"/>
            </w:pPr>
            <w:r>
              <w:rPr>
                <w:rFonts w:ascii="仿宋_GB2312" w:hAnsi="仿宋_GB2312" w:cs="仿宋_GB2312" w:eastAsia="仿宋_GB2312"/>
                <w:sz w:val="21"/>
              </w:rPr>
              <w:t>1. 服务商须使用符合当地市容环境卫生管理部门要求的密闭运输车辆，严禁超载、沿途遗撒、泄漏。</w:t>
            </w:r>
          </w:p>
          <w:p>
            <w:pPr>
              <w:pStyle w:val="null3"/>
              <w:ind w:firstLine="420"/>
              <w:jc w:val="both"/>
            </w:pPr>
            <w:r>
              <w:rPr>
                <w:rFonts w:ascii="仿宋_GB2312" w:hAnsi="仿宋_GB2312" w:cs="仿宋_GB2312" w:eastAsia="仿宋_GB2312"/>
                <w:sz w:val="21"/>
              </w:rPr>
              <w:t>2. 服务商须将垃圾运输至合法的消纳场所或指定的建筑垃圾回收处理点。若因服务商违规倾倒导致行政处罚，由服务商承担全部责任（包括罚款及消除影响的费用）。</w:t>
            </w:r>
          </w:p>
          <w:p>
            <w:pPr>
              <w:pStyle w:val="null3"/>
              <w:ind w:firstLine="420"/>
              <w:jc w:val="both"/>
            </w:pPr>
            <w:r>
              <w:rPr>
                <w:rFonts w:ascii="仿宋_GB2312" w:hAnsi="仿宋_GB2312" w:cs="仿宋_GB2312" w:eastAsia="仿宋_GB2312"/>
                <w:sz w:val="21"/>
              </w:rPr>
              <w:t>3. 清运过程中应尽量降低噪音，减少对周边环境的影响。</w:t>
            </w:r>
          </w:p>
          <w:p>
            <w:pPr>
              <w:pStyle w:val="null3"/>
              <w:ind w:firstLine="420"/>
              <w:jc w:val="both"/>
            </w:pPr>
            <w:r>
              <w:rPr>
                <w:rFonts w:ascii="仿宋_GB2312" w:hAnsi="仿宋_GB2312" w:cs="仿宋_GB2312" w:eastAsia="仿宋_GB2312"/>
                <w:sz w:val="21"/>
                <w:b/>
              </w:rPr>
              <w:t>三、服务要求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、依法依规对建筑垃圾进行清运、清理，不给采购人造成遗留问题。</w:t>
            </w:r>
          </w:p>
          <w:p>
            <w:pPr>
              <w:pStyle w:val="null3"/>
              <w:ind w:firstLine="420"/>
              <w:jc w:val="both"/>
            </w:pPr>
            <w:r>
              <w:rPr>
                <w:rFonts w:ascii="仿宋_GB2312" w:hAnsi="仿宋_GB2312" w:cs="仿宋_GB2312" w:eastAsia="仿宋_GB2312"/>
                <w:sz w:val="21"/>
              </w:rPr>
              <w:t>2、自行配备装载设备及运输车辆，并保证车辆状况良好，证照齐全。</w:t>
            </w:r>
          </w:p>
          <w:p>
            <w:pPr>
              <w:pStyle w:val="null3"/>
              <w:ind w:firstLine="420"/>
              <w:jc w:val="both"/>
            </w:pPr>
            <w:r>
              <w:rPr>
                <w:rFonts w:ascii="仿宋_GB2312" w:hAnsi="仿宋_GB2312" w:cs="仿宋_GB2312" w:eastAsia="仿宋_GB2312"/>
                <w:sz w:val="21"/>
              </w:rPr>
              <w:t>3、负责现场装车作业及运输过程中的安全责任。若在装运过程中发生安全事故（如车辆伤害、交通事故等），由服务商承担全部责任。</w:t>
            </w:r>
          </w:p>
          <w:p>
            <w:pPr>
              <w:pStyle w:val="null3"/>
              <w:ind w:firstLine="420"/>
              <w:jc w:val="both"/>
            </w:pPr>
            <w:r>
              <w:rPr>
                <w:rFonts w:ascii="仿宋_GB2312" w:hAnsi="仿宋_GB2312" w:cs="仿宋_GB2312" w:eastAsia="仿宋_GB2312"/>
                <w:sz w:val="21"/>
              </w:rPr>
              <w:t>4、清运完毕后，应对场地进行清扫，确保作业区域整洁。</w:t>
            </w:r>
          </w:p>
          <w:p>
            <w:pPr>
              <w:pStyle w:val="null3"/>
              <w:ind w:firstLine="420"/>
              <w:jc w:val="both"/>
            </w:pPr>
            <w:r>
              <w:rPr>
                <w:rFonts w:ascii="仿宋_GB2312" w:hAnsi="仿宋_GB2312" w:cs="仿宋_GB2312" w:eastAsia="仿宋_GB2312"/>
                <w:sz w:val="21"/>
              </w:rPr>
              <w:t>5、在接到通知后需在24小时内到达现场进行清运。</w:t>
            </w:r>
          </w:p>
          <w:p>
            <w:pPr>
              <w:pStyle w:val="null3"/>
              <w:ind w:firstLine="420"/>
              <w:jc w:val="both"/>
            </w:pPr>
            <w:r>
              <w:rPr>
                <w:rFonts w:ascii="仿宋_GB2312" w:hAnsi="仿宋_GB2312" w:cs="仿宋_GB2312" w:eastAsia="仿宋_GB2312"/>
                <w:sz w:val="21"/>
              </w:rPr>
              <w:t>6、根据工程需要，做好施工场地的防护工作。</w:t>
            </w:r>
          </w:p>
          <w:p>
            <w:pPr>
              <w:pStyle w:val="null3"/>
              <w:ind w:firstLine="420"/>
              <w:jc w:val="both"/>
            </w:pPr>
            <w:r>
              <w:rPr>
                <w:rFonts w:ascii="仿宋_GB2312" w:hAnsi="仿宋_GB2312" w:cs="仿宋_GB2312" w:eastAsia="仿宋_GB2312"/>
                <w:sz w:val="21"/>
              </w:rPr>
              <w:t>7、遵守政府有关主管部门对施工场地交通、施工噪音以及场地保护和安全生产等的管理规定。</w:t>
            </w:r>
          </w:p>
          <w:p>
            <w:pPr>
              <w:pStyle w:val="null3"/>
              <w:ind w:firstLine="420"/>
              <w:jc w:val="both"/>
            </w:pPr>
            <w:r>
              <w:rPr>
                <w:rFonts w:ascii="仿宋_GB2312" w:hAnsi="仿宋_GB2312" w:cs="仿宋_GB2312" w:eastAsia="仿宋_GB2312"/>
                <w:sz w:val="21"/>
              </w:rPr>
              <w:t>8、按需提供相应的临建，以保护工人能安全有效的施工。</w:t>
            </w:r>
          </w:p>
          <w:p>
            <w:pPr>
              <w:pStyle w:val="null3"/>
              <w:ind w:firstLine="420"/>
              <w:jc w:val="both"/>
            </w:pPr>
            <w:r>
              <w:rPr>
                <w:rFonts w:ascii="仿宋_GB2312" w:hAnsi="仿宋_GB2312" w:cs="仿宋_GB2312" w:eastAsia="仿宋_GB2312"/>
                <w:sz w:val="24"/>
                <w:b/>
              </w:rPr>
              <w:t>附件七：秩序维护服务、消防服务</w:t>
            </w:r>
          </w:p>
          <w:p>
            <w:pPr>
              <w:pStyle w:val="null3"/>
              <w:ind w:firstLine="420"/>
              <w:jc w:val="both"/>
            </w:pPr>
            <w:r>
              <w:rPr>
                <w:rFonts w:ascii="仿宋_GB2312" w:hAnsi="仿宋_GB2312" w:cs="仿宋_GB2312" w:eastAsia="仿宋_GB2312"/>
                <w:sz w:val="21"/>
                <w:b/>
              </w:rPr>
              <w:t>一、服务内容</w:t>
            </w:r>
          </w:p>
          <w:p>
            <w:pPr>
              <w:pStyle w:val="null3"/>
              <w:ind w:firstLine="420"/>
              <w:jc w:val="both"/>
            </w:pPr>
            <w:r>
              <w:rPr>
                <w:rFonts w:ascii="仿宋_GB2312" w:hAnsi="仿宋_GB2312" w:cs="仿宋_GB2312" w:eastAsia="仿宋_GB2312"/>
                <w:sz w:val="21"/>
              </w:rPr>
              <w:t>西安市中心医院大街院区，负责南院区、北院区、糖坊街院区、医疗秩序维护、治安防范、消防安全巡查、治安监控室值班值守、医院范围内的人员、医院设备设施的安全保卫。突发事件人员，财产安全应急措施抢救等。</w:t>
            </w:r>
          </w:p>
          <w:p>
            <w:pPr>
              <w:pStyle w:val="null3"/>
              <w:ind w:firstLine="420"/>
              <w:jc w:val="both"/>
            </w:pPr>
            <w:r>
              <w:rPr>
                <w:rFonts w:ascii="仿宋_GB2312" w:hAnsi="仿宋_GB2312" w:cs="仿宋_GB2312" w:eastAsia="仿宋_GB2312"/>
                <w:sz w:val="21"/>
                <w:b/>
              </w:rPr>
              <w:t>二、技术要求</w:t>
            </w:r>
          </w:p>
          <w:p>
            <w:pPr>
              <w:pStyle w:val="null3"/>
              <w:ind w:firstLine="420"/>
              <w:jc w:val="both"/>
            </w:pPr>
            <w:r>
              <w:rPr>
                <w:rFonts w:ascii="仿宋_GB2312" w:hAnsi="仿宋_GB2312" w:cs="仿宋_GB2312" w:eastAsia="仿宋_GB2312"/>
                <w:sz w:val="21"/>
              </w:rPr>
              <w:t>1.医院保卫科对岗位设置和管理工作具有直接指挥权和决定权。</w:t>
            </w:r>
          </w:p>
          <w:p>
            <w:pPr>
              <w:pStyle w:val="null3"/>
              <w:ind w:firstLine="420"/>
              <w:jc w:val="both"/>
            </w:pPr>
            <w:r>
              <w:rPr>
                <w:rFonts w:ascii="仿宋_GB2312" w:hAnsi="仿宋_GB2312" w:cs="仿宋_GB2312" w:eastAsia="仿宋_GB2312"/>
                <w:sz w:val="21"/>
              </w:rPr>
              <w:t>2.安保服务费包含人员薪酬、服装、安保器材、食宿、管理费、税金等所有费用。</w:t>
            </w:r>
          </w:p>
          <w:p>
            <w:pPr>
              <w:pStyle w:val="null3"/>
              <w:ind w:firstLine="420"/>
              <w:jc w:val="both"/>
            </w:pPr>
            <w:r>
              <w:rPr>
                <w:rFonts w:ascii="仿宋_GB2312" w:hAnsi="仿宋_GB2312" w:cs="仿宋_GB2312" w:eastAsia="仿宋_GB2312"/>
                <w:sz w:val="21"/>
              </w:rPr>
              <w:t>3.按标准建设微型消防站（8-12人和装备）</w:t>
            </w:r>
          </w:p>
          <w:p>
            <w:pPr>
              <w:pStyle w:val="null3"/>
              <w:ind w:firstLine="420"/>
              <w:jc w:val="both"/>
            </w:pPr>
            <w:r>
              <w:rPr>
                <w:rFonts w:ascii="仿宋_GB2312" w:hAnsi="仿宋_GB2312" w:cs="仿宋_GB2312" w:eastAsia="仿宋_GB2312"/>
                <w:sz w:val="21"/>
              </w:rPr>
              <w:t>4.按标准建设应急分队（8-12人和装备）</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.中标单位对所录人员要严格调查审核，保证录用人员没有劳动教养和刑事犯罪记录，健康状况良好、无精神病史、学历初中以上，保安员身高不得低于165CM、年龄20至50岁、具备上岗资格证。</w:t>
            </w:r>
            <w:r>
              <w:rPr>
                <w:rFonts w:ascii="仿宋_GB2312" w:hAnsi="仿宋_GB2312" w:cs="仿宋_GB2312" w:eastAsia="仿宋_GB2312"/>
                <w:sz w:val="21"/>
              </w:rPr>
              <w:t>消防监控室人员需持有中级消防操作员证（不少</w:t>
            </w:r>
            <w:r>
              <w:rPr>
                <w:rFonts w:ascii="仿宋_GB2312" w:hAnsi="仿宋_GB2312" w:cs="仿宋_GB2312" w:eastAsia="仿宋_GB2312"/>
                <w:sz w:val="21"/>
              </w:rPr>
              <w:t>8</w:t>
            </w:r>
            <w:r>
              <w:rPr>
                <w:rFonts w:ascii="仿宋_GB2312" w:hAnsi="仿宋_GB2312" w:cs="仿宋_GB2312" w:eastAsia="仿宋_GB2312"/>
                <w:sz w:val="21"/>
              </w:rPr>
              <w:t>人）</w:t>
            </w:r>
            <w:r>
              <w:rPr>
                <w:rFonts w:ascii="仿宋_GB2312" w:hAnsi="仿宋_GB2312" w:cs="仿宋_GB2312" w:eastAsia="仿宋_GB2312"/>
                <w:sz w:val="21"/>
              </w:rPr>
              <w:t>，退役军人应优先录用。</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.中标单位保安员要遵纪守法，文明执勤。按岗位要求着装统一，注意仪表仪容，使用文明礼貌用语。</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.中标单位须根据《保安服务管理条例》实施管理，自行解决所雇用人员的食宿问题并自备制服、警具、寝具、雨具、通讯设备、电筒、值班登记等用具用品。</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.中标单位对其人员实行准军事化管理，医院对委托护卫管理服务项目评价的综合满意度应达到90%以上。</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.保安实行全年24小时轮值制度，除上岗人员外，其他所有保安员作为临时备勤，如果突发情况发生，随时待命。同时全天保安员均为义务消防员。</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.投标报价中包含：人员薪酬、人员食宿、制服、警具、防爆器材、寝具、雨具、通讯设备、电筒、值班登记等用具用品。</w:t>
            </w:r>
          </w:p>
          <w:p>
            <w:pPr>
              <w:pStyle w:val="null3"/>
              <w:ind w:firstLine="420"/>
              <w:jc w:val="both"/>
            </w:pPr>
            <w:r>
              <w:rPr>
                <w:rFonts w:ascii="仿宋_GB2312" w:hAnsi="仿宋_GB2312" w:cs="仿宋_GB2312" w:eastAsia="仿宋_GB2312"/>
                <w:sz w:val="21"/>
              </w:rPr>
              <w:t>11.中标单位需设置安全消防专家，可采取一人同时具备一级注册消防工程师、中级注册安全工程师双执业资格，或两名人员分别持有对应单项执业资格两种配置形式，并对项目开展每季督导检查。</w:t>
            </w:r>
          </w:p>
          <w:p>
            <w:pPr>
              <w:pStyle w:val="null3"/>
              <w:ind w:firstLine="420"/>
              <w:jc w:val="both"/>
            </w:pPr>
            <w:r>
              <w:rPr>
                <w:rFonts w:ascii="仿宋_GB2312" w:hAnsi="仿宋_GB2312" w:cs="仿宋_GB2312" w:eastAsia="仿宋_GB2312"/>
                <w:sz w:val="21"/>
                <w:b/>
              </w:rPr>
              <w:t>三、服务要求</w:t>
            </w:r>
          </w:p>
          <w:p>
            <w:pPr>
              <w:pStyle w:val="null3"/>
              <w:ind w:firstLine="420"/>
              <w:jc w:val="left"/>
            </w:pPr>
            <w:r>
              <w:rPr>
                <w:rFonts w:ascii="仿宋_GB2312" w:hAnsi="仿宋_GB2312" w:cs="仿宋_GB2312" w:eastAsia="仿宋_GB2312"/>
                <w:sz w:val="21"/>
              </w:rPr>
              <w:t>1.安全保卫与消防值班</w:t>
            </w:r>
          </w:p>
          <w:p>
            <w:pPr>
              <w:pStyle w:val="null3"/>
              <w:ind w:firstLine="420"/>
              <w:jc w:val="left"/>
            </w:pPr>
            <w:r>
              <w:rPr>
                <w:rFonts w:ascii="仿宋_GB2312" w:hAnsi="仿宋_GB2312" w:cs="仿宋_GB2312" w:eastAsia="仿宋_GB2312"/>
                <w:sz w:val="21"/>
              </w:rPr>
              <w:t>1)医院与中标单位共同确定值勤岗位，由中标单位制定岗位职责，医院主管部门批准后实施。全天候24小时对医院各区域进行值班巡查、消防监控值守（主要为医院范围内消防器材的检查、火灾的发现、报警、初起火灾的救援）。</w:t>
            </w:r>
          </w:p>
          <w:p>
            <w:pPr>
              <w:pStyle w:val="null3"/>
              <w:ind w:firstLine="420"/>
              <w:jc w:val="left"/>
            </w:pPr>
            <w:r>
              <w:rPr>
                <w:rFonts w:ascii="仿宋_GB2312" w:hAnsi="仿宋_GB2312" w:cs="仿宋_GB2312" w:eastAsia="仿宋_GB2312"/>
                <w:sz w:val="21"/>
              </w:rPr>
              <w:t>2)维护医院的正常医疗秩序，保障工作人员、住院病人、就医者的人身和财产的安全，保护医院的设施和设备，预防各类刑事案件和治安事件的发生。</w:t>
            </w:r>
          </w:p>
          <w:p>
            <w:pPr>
              <w:pStyle w:val="null3"/>
              <w:ind w:firstLine="420"/>
              <w:jc w:val="left"/>
            </w:pPr>
            <w:r>
              <w:rPr>
                <w:rFonts w:ascii="仿宋_GB2312" w:hAnsi="仿宋_GB2312" w:cs="仿宋_GB2312" w:eastAsia="仿宋_GB2312"/>
                <w:sz w:val="21"/>
              </w:rPr>
              <w:t>3)全体保安员均为义务消防员，中标单位应对保安员进行岗前培训，特别是消防技能的培训，使保安员具有一定的业务素质（有消防培训证书优先录用）。保证每年不少于四次的消防演练安排。</w:t>
            </w:r>
          </w:p>
          <w:p>
            <w:pPr>
              <w:pStyle w:val="null3"/>
              <w:ind w:firstLine="420"/>
              <w:jc w:val="left"/>
            </w:pPr>
            <w:r>
              <w:rPr>
                <w:rFonts w:ascii="仿宋_GB2312" w:hAnsi="仿宋_GB2312" w:cs="仿宋_GB2312" w:eastAsia="仿宋_GB2312"/>
                <w:sz w:val="21"/>
              </w:rPr>
              <w:t>4)全体保安员均为医院应急救援队员，中标单位应对保安员进行培训，特别是应急救援培训，使保安员能有效的处理突发事件。保证每年不少于两次的演练安排。</w:t>
            </w:r>
          </w:p>
          <w:p>
            <w:pPr>
              <w:pStyle w:val="null3"/>
              <w:ind w:firstLine="420"/>
              <w:jc w:val="left"/>
            </w:pPr>
            <w:r>
              <w:rPr>
                <w:rFonts w:ascii="仿宋_GB2312" w:hAnsi="仿宋_GB2312" w:cs="仿宋_GB2312" w:eastAsia="仿宋_GB2312"/>
                <w:sz w:val="21"/>
              </w:rPr>
              <w:t>5)建立完善的各项应急救援方案（如：火警、爆炸、投毒、非法集会、医疗纠纷、无主病人、打架斗殴、寻衅滋事、其它破坏、盗窃等），以书面的形式报医院备案，确保各类突发事件得到快速、妥善处理。确保院内无火灾、治安、交通、刑事等事件发生。</w:t>
            </w:r>
          </w:p>
          <w:p>
            <w:pPr>
              <w:pStyle w:val="null3"/>
              <w:ind w:firstLine="420"/>
              <w:jc w:val="left"/>
            </w:pPr>
            <w:r>
              <w:rPr>
                <w:rFonts w:ascii="仿宋_GB2312" w:hAnsi="仿宋_GB2312" w:cs="仿宋_GB2312" w:eastAsia="仿宋_GB2312"/>
                <w:sz w:val="21"/>
              </w:rPr>
              <w:t>6)中标单位应建立完善的管理制度。包括护卫队管理制度、门卫值班制度、车辆管理制度、值班巡逻制度、放行制度、交接班制度、奖惩制度、军事训练制度、 宿舍管理制度、会议制度等等。</w:t>
            </w:r>
          </w:p>
          <w:p>
            <w:pPr>
              <w:pStyle w:val="null3"/>
              <w:ind w:firstLine="420"/>
              <w:jc w:val="left"/>
            </w:pPr>
            <w:r>
              <w:rPr>
                <w:rFonts w:ascii="仿宋_GB2312" w:hAnsi="仿宋_GB2312" w:cs="仿宋_GB2312" w:eastAsia="仿宋_GB2312"/>
                <w:sz w:val="21"/>
              </w:rPr>
              <w:t>2.突发事件处理（制定应急预案）</w:t>
            </w:r>
          </w:p>
          <w:p>
            <w:pPr>
              <w:pStyle w:val="null3"/>
              <w:ind w:firstLine="420"/>
              <w:jc w:val="left"/>
            </w:pPr>
            <w:r>
              <w:rPr>
                <w:rFonts w:ascii="仿宋_GB2312" w:hAnsi="仿宋_GB2312" w:cs="仿宋_GB2312" w:eastAsia="仿宋_GB2312"/>
                <w:sz w:val="21"/>
              </w:rPr>
              <w:t>1)成立医院应急处突分队（微型消防站），应急分队在医院编制人员之外组建，人数8人到12人（身高不得低于165CM、年龄20至45岁），由中标单位其他保安员组成，并制定了处突预案，根据不同情况按既定程序处理。</w:t>
            </w:r>
          </w:p>
          <w:p>
            <w:pPr>
              <w:pStyle w:val="null3"/>
              <w:ind w:firstLine="420"/>
              <w:jc w:val="left"/>
            </w:pPr>
            <w:r>
              <w:rPr>
                <w:rFonts w:ascii="仿宋_GB2312" w:hAnsi="仿宋_GB2312" w:cs="仿宋_GB2312" w:eastAsia="仿宋_GB2312"/>
                <w:sz w:val="21"/>
              </w:rPr>
              <w:t>2) 协助医疗纠纷的处理，保证医务人员不受伤害、医院财物不受损失、医疗秩序不受影响。</w:t>
            </w:r>
          </w:p>
          <w:p>
            <w:pPr>
              <w:pStyle w:val="null3"/>
              <w:ind w:firstLine="420"/>
              <w:jc w:val="left"/>
            </w:pPr>
            <w:r>
              <w:rPr>
                <w:rFonts w:ascii="仿宋_GB2312" w:hAnsi="仿宋_GB2312" w:cs="仿宋_GB2312" w:eastAsia="仿宋_GB2312"/>
                <w:sz w:val="21"/>
              </w:rPr>
              <w:t>3）负责无主病人的登记、联系；负责院内流浪人员的清理。</w:t>
            </w:r>
          </w:p>
          <w:p>
            <w:pPr>
              <w:pStyle w:val="null3"/>
              <w:ind w:firstLine="420"/>
              <w:jc w:val="left"/>
            </w:pPr>
            <w:r>
              <w:rPr>
                <w:rFonts w:ascii="仿宋_GB2312" w:hAnsi="仿宋_GB2312" w:cs="仿宋_GB2312" w:eastAsia="仿宋_GB2312"/>
                <w:sz w:val="21"/>
              </w:rPr>
              <w:t>4）及时制止院内打架斗殴、流氓滋事、酗酒闹事，确保医务人员不受伤害、医院财物不受损失、医疗秩序不受影响。</w:t>
            </w:r>
          </w:p>
          <w:p>
            <w:pPr>
              <w:pStyle w:val="null3"/>
              <w:ind w:firstLine="420"/>
              <w:jc w:val="left"/>
            </w:pPr>
            <w:r>
              <w:rPr>
                <w:rFonts w:ascii="仿宋_GB2312" w:hAnsi="仿宋_GB2312" w:cs="仿宋_GB2312" w:eastAsia="仿宋_GB2312"/>
                <w:sz w:val="21"/>
              </w:rPr>
              <w:t>5）负责精神失常、疯、傻、醉汉等人员进入医院的 协助处理。</w:t>
            </w:r>
          </w:p>
          <w:p>
            <w:pPr>
              <w:pStyle w:val="null3"/>
              <w:ind w:firstLine="420"/>
              <w:jc w:val="left"/>
            </w:pPr>
            <w:r>
              <w:rPr>
                <w:rFonts w:ascii="仿宋_GB2312" w:hAnsi="仿宋_GB2312" w:cs="仿宋_GB2312" w:eastAsia="仿宋_GB2312"/>
                <w:sz w:val="21"/>
              </w:rPr>
              <w:t>6）负责抢劫、爆炸事件的协助处理。</w:t>
            </w:r>
          </w:p>
          <w:p>
            <w:pPr>
              <w:pStyle w:val="null3"/>
              <w:ind w:firstLine="420"/>
              <w:jc w:val="left"/>
            </w:pPr>
            <w:r>
              <w:rPr>
                <w:rFonts w:ascii="仿宋_GB2312" w:hAnsi="仿宋_GB2312" w:cs="仿宋_GB2312" w:eastAsia="仿宋_GB2312"/>
                <w:sz w:val="21"/>
              </w:rPr>
              <w:t>7）负责犯人闹事或欲逃脱的协助处理。</w:t>
            </w:r>
          </w:p>
          <w:p>
            <w:pPr>
              <w:pStyle w:val="null3"/>
              <w:ind w:firstLine="420"/>
              <w:jc w:val="left"/>
            </w:pPr>
            <w:r>
              <w:rPr>
                <w:rFonts w:ascii="仿宋_GB2312" w:hAnsi="仿宋_GB2312" w:cs="仿宋_GB2312" w:eastAsia="仿宋_GB2312"/>
                <w:sz w:val="21"/>
              </w:rPr>
              <w:t>8）负责相关问题及时向医院报告工作及重大事件及时联络公安部门处置工作。</w:t>
            </w:r>
          </w:p>
          <w:p>
            <w:pPr>
              <w:pStyle w:val="null3"/>
              <w:ind w:firstLine="420"/>
              <w:jc w:val="both"/>
            </w:pPr>
            <w:r>
              <w:rPr>
                <w:rFonts w:ascii="仿宋_GB2312" w:hAnsi="仿宋_GB2312" w:cs="仿宋_GB2312" w:eastAsia="仿宋_GB2312"/>
                <w:sz w:val="21"/>
                <w:b/>
              </w:rPr>
              <w:t>四、商务要求</w:t>
            </w:r>
          </w:p>
          <w:p>
            <w:pPr>
              <w:pStyle w:val="null3"/>
              <w:ind w:firstLine="420"/>
              <w:jc w:val="both"/>
            </w:pPr>
            <w:r>
              <w:rPr>
                <w:rFonts w:ascii="仿宋_GB2312" w:hAnsi="仿宋_GB2312" w:cs="仿宋_GB2312" w:eastAsia="仿宋_GB2312"/>
                <w:sz w:val="21"/>
              </w:rPr>
              <w:t>（一）服务期限</w:t>
            </w:r>
          </w:p>
          <w:p>
            <w:pPr>
              <w:pStyle w:val="null3"/>
              <w:ind w:firstLine="420"/>
              <w:jc w:val="both"/>
            </w:pPr>
            <w:r>
              <w:rPr>
                <w:rFonts w:ascii="仿宋_GB2312" w:hAnsi="仿宋_GB2312" w:cs="仿宋_GB2312" w:eastAsia="仿宋_GB2312"/>
                <w:sz w:val="21"/>
              </w:rPr>
              <w:t>本项目服务期限自合同签订之日起一年。</w:t>
            </w:r>
          </w:p>
          <w:p>
            <w:pPr>
              <w:pStyle w:val="null3"/>
              <w:ind w:firstLine="420"/>
              <w:jc w:val="both"/>
            </w:pPr>
            <w:r>
              <w:rPr>
                <w:rFonts w:ascii="仿宋_GB2312" w:hAnsi="仿宋_GB2312" w:cs="仿宋_GB2312" w:eastAsia="仿宋_GB2312"/>
                <w:sz w:val="21"/>
              </w:rPr>
              <w:t>（二）款项结算</w:t>
            </w:r>
          </w:p>
          <w:p>
            <w:pPr>
              <w:pStyle w:val="null3"/>
              <w:ind w:firstLine="420"/>
              <w:jc w:val="left"/>
            </w:pPr>
            <w:r>
              <w:rPr>
                <w:rFonts w:ascii="仿宋_GB2312" w:hAnsi="仿宋_GB2312" w:cs="仿宋_GB2312" w:eastAsia="仿宋_GB2312"/>
                <w:sz w:val="21"/>
              </w:rPr>
              <w:t>合同签订后</w:t>
            </w:r>
            <w:r>
              <w:rPr>
                <w:rFonts w:ascii="仿宋_GB2312" w:hAnsi="仿宋_GB2312" w:cs="仿宋_GB2312" w:eastAsia="仿宋_GB2312"/>
                <w:sz w:val="21"/>
              </w:rPr>
              <w:t>每月支付一次，依据每月考勤打卡实有人数及岗位支付安保服务费，符每月考勤打卡记录。</w:t>
            </w:r>
          </w:p>
          <w:p>
            <w:pPr>
              <w:pStyle w:val="null3"/>
              <w:ind w:firstLine="420"/>
              <w:jc w:val="both"/>
            </w:pPr>
            <w:r>
              <w:rPr>
                <w:rFonts w:ascii="仿宋_GB2312" w:hAnsi="仿宋_GB2312" w:cs="仿宋_GB2312" w:eastAsia="仿宋_GB2312"/>
                <w:sz w:val="21"/>
              </w:rPr>
              <w:t>（三）合同支付款项前，乙方必须先向甲方提供与支付金额相符的有效发票，且收款方、出具发票方均必须与乙方名称一致。否则，甲方有权顺延付款，且不构成违约。</w:t>
            </w:r>
          </w:p>
          <w:p>
            <w:pPr>
              <w:pStyle w:val="null3"/>
              <w:ind w:firstLine="420"/>
              <w:jc w:val="both"/>
            </w:pPr>
            <w:r>
              <w:rPr>
                <w:rFonts w:ascii="仿宋_GB2312" w:hAnsi="仿宋_GB2312" w:cs="仿宋_GB2312" w:eastAsia="仿宋_GB2312"/>
                <w:sz w:val="21"/>
                <w:b/>
              </w:rPr>
              <w:t>五、其他</w:t>
            </w:r>
          </w:p>
          <w:p>
            <w:pPr>
              <w:pStyle w:val="null3"/>
              <w:jc w:val="both"/>
            </w:pPr>
            <w:r>
              <w:rPr>
                <w:rFonts w:ascii="仿宋_GB2312" w:hAnsi="仿宋_GB2312" w:cs="仿宋_GB2312" w:eastAsia="仿宋_GB2312"/>
                <w:sz w:val="21"/>
              </w:rPr>
              <w:t>（一）成果交付要求</w:t>
            </w:r>
          </w:p>
          <w:p>
            <w:pPr>
              <w:pStyle w:val="null3"/>
              <w:ind w:firstLine="420"/>
              <w:jc w:val="both"/>
            </w:pPr>
            <w:r>
              <w:rPr>
                <w:rFonts w:ascii="仿宋_GB2312" w:hAnsi="仿宋_GB2312" w:cs="仿宋_GB2312" w:eastAsia="仿宋_GB2312"/>
                <w:sz w:val="21"/>
              </w:rPr>
              <w:t>本项目共计需要保安</w:t>
            </w:r>
            <w:r>
              <w:rPr>
                <w:rFonts w:ascii="仿宋_GB2312" w:hAnsi="仿宋_GB2312" w:cs="仿宋_GB2312" w:eastAsia="仿宋_GB2312"/>
                <w:sz w:val="21"/>
              </w:rPr>
              <w:t>78</w:t>
            </w:r>
            <w:r>
              <w:rPr>
                <w:rFonts w:ascii="仿宋_GB2312" w:hAnsi="仿宋_GB2312" w:cs="仿宋_GB2312" w:eastAsia="仿宋_GB2312"/>
                <w:sz w:val="21"/>
              </w:rPr>
              <w:t>名。</w:t>
            </w:r>
          </w:p>
          <w:p>
            <w:pPr>
              <w:pStyle w:val="null3"/>
              <w:ind w:firstLine="420"/>
              <w:jc w:val="left"/>
            </w:pPr>
            <w:r>
              <w:rPr>
                <w:rFonts w:ascii="仿宋_GB2312" w:hAnsi="仿宋_GB2312" w:cs="仿宋_GB2312" w:eastAsia="仿宋_GB2312"/>
                <w:sz w:val="21"/>
              </w:rPr>
              <w:t>1、本岗位设置仅供参考，具体岗位由医院保卫科根据实际情况进行岗位设置人员配备，实行考勤打卡制度，依据每月考勤打卡实有人数及岗位支付安保服务费。</w:t>
            </w:r>
          </w:p>
          <w:p>
            <w:pPr>
              <w:pStyle w:val="null3"/>
              <w:ind w:firstLine="420"/>
              <w:jc w:val="left"/>
            </w:pPr>
            <w:r>
              <w:rPr>
                <w:rFonts w:ascii="仿宋_GB2312" w:hAnsi="仿宋_GB2312" w:cs="仿宋_GB2312" w:eastAsia="仿宋_GB2312"/>
                <w:sz w:val="21"/>
              </w:rPr>
              <w:t>2、由医院保卫科可根据医院安保实际情况，对安保服务项目实施管理监督。</w:t>
            </w:r>
          </w:p>
          <w:p>
            <w:pPr>
              <w:pStyle w:val="null3"/>
              <w:ind w:firstLine="420"/>
              <w:jc w:val="left"/>
            </w:pPr>
            <w:r>
              <w:rPr>
                <w:rFonts w:ascii="仿宋_GB2312" w:hAnsi="仿宋_GB2312" w:cs="仿宋_GB2312" w:eastAsia="仿宋_GB2312"/>
                <w:sz w:val="21"/>
              </w:rPr>
              <w:t>3、投标单位必须提供各岗位的工作职责、工作内容。</w:t>
            </w:r>
          </w:p>
          <w:p>
            <w:pPr>
              <w:pStyle w:val="null3"/>
              <w:jc w:val="both"/>
              <w:outlineLvl w:val="3"/>
            </w:pPr>
            <w:r>
              <w:rPr>
                <w:rFonts w:ascii="仿宋_GB2312" w:hAnsi="仿宋_GB2312" w:cs="仿宋_GB2312" w:eastAsia="仿宋_GB2312"/>
                <w:sz w:val="21"/>
                <w:b/>
              </w:rPr>
              <w:t>4、设置保安队长1名、副队2名，持保安证、大专以上文化程度，50岁以下。</w:t>
            </w:r>
          </w:p>
          <w:p>
            <w:pPr>
              <w:pStyle w:val="null3"/>
              <w:jc w:val="both"/>
            </w:pPr>
            <w:r>
              <w:rPr>
                <w:rFonts w:ascii="仿宋_GB2312" w:hAnsi="仿宋_GB2312" w:cs="仿宋_GB2312" w:eastAsia="仿宋_GB2312"/>
                <w:sz w:val="21"/>
                <w:b/>
              </w:rPr>
              <w:t>岗位设置及各岗位职责</w:t>
            </w:r>
          </w:p>
          <w:tbl>
            <w:tblPr>
              <w:tblInd w:type="dxa" w:w="210"/>
              <w:tblBorders>
                <w:top w:val="none" w:color="000000" w:sz="4"/>
                <w:left w:val="none" w:color="000000" w:sz="4"/>
                <w:bottom w:val="none" w:color="000000" w:sz="4"/>
                <w:right w:val="none" w:color="000000" w:sz="4"/>
                <w:insideH w:val="none"/>
                <w:insideV w:val="none"/>
              </w:tblBorders>
            </w:tblPr>
            <w:tblGrid>
              <w:gridCol w:w="267"/>
              <w:gridCol w:w="934"/>
              <w:gridCol w:w="719"/>
              <w:gridCol w:w="328"/>
              <w:gridCol w:w="287"/>
            </w:tblGrid>
            <w:tr>
              <w:tc>
                <w:tcPr>
                  <w:tcW w:type="dxa" w:w="2535"/>
                  <w:gridSpan w:val="5"/>
                  <w:tcBorders>
                    <w:top w:val="single" w:color="000000" w:sz="4"/>
                    <w:left w:val="single" w:color="000000" w:sz="4"/>
                    <w:bottom w:val="single" w:color="000000" w:sz="4"/>
                    <w:right w:val="single" w:color="000000" w:sz="4"/>
                  </w:tcBorders>
                  <w:shd w:fill="F1F1F1"/>
                  <w:tcMar>
                    <w:top w:type="dxa" w:w="0"/>
                    <w:left w:type="dxa" w:w="0"/>
                    <w:bottom w:type="dxa" w:w="0"/>
                    <w:right w:type="dxa" w:w="0"/>
                  </w:tcMar>
                  <w:vAlign w:val="top"/>
                </w:tcPr>
                <w:p>
                  <w:pPr>
                    <w:pStyle w:val="null3"/>
                    <w:jc w:val="center"/>
                  </w:pPr>
                  <w:r>
                    <w:rPr>
                      <w:rFonts w:ascii="仿宋_GB2312" w:hAnsi="仿宋_GB2312" w:cs="仿宋_GB2312" w:eastAsia="仿宋_GB2312"/>
                      <w:sz w:val="21"/>
                    </w:rPr>
                    <w:t>早班保安上岗安排</w:t>
                  </w:r>
                  <w:r>
                    <w:rPr>
                      <w:rFonts w:ascii="仿宋_GB2312" w:hAnsi="仿宋_GB2312" w:cs="仿宋_GB2312" w:eastAsia="仿宋_GB2312"/>
                      <w:sz w:val="21"/>
                    </w:rPr>
                    <w:t>8小时（7:30-15</w:t>
                  </w:r>
                  <w:r>
                    <w:rPr>
                      <w:rFonts w:ascii="仿宋_GB2312" w:hAnsi="仿宋_GB2312" w:cs="仿宋_GB2312" w:eastAsia="仿宋_GB2312"/>
                      <w:sz w:val="21"/>
                    </w:rPr>
                    <w:t>:30）</w:t>
                  </w:r>
                </w:p>
              </w:tc>
            </w:tr>
            <w:tr>
              <w:tc>
                <w:tcPr>
                  <w:tcW w:type="dxa" w:w="26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序号</w:t>
                  </w:r>
                </w:p>
              </w:tc>
              <w:tc>
                <w:tcPr>
                  <w:tcW w:type="dxa" w:w="9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驻守位置</w:t>
                  </w:r>
                </w:p>
              </w:tc>
              <w:tc>
                <w:tcPr>
                  <w:tcW w:type="dxa" w:w="7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具体岗位</w:t>
                  </w:r>
                </w:p>
              </w:tc>
              <w:tc>
                <w:tcPr>
                  <w:tcW w:type="dxa" w:w="3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当班人数</w:t>
                  </w:r>
                </w:p>
              </w:tc>
              <w:tc>
                <w:tcPr>
                  <w:tcW w:type="dxa" w:w="2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总人数</w:t>
                  </w:r>
                </w:p>
              </w:tc>
            </w:tr>
            <w:tr>
              <w:tc>
                <w:tcPr>
                  <w:tcW w:type="dxa" w:w="267"/>
                  <w:vMerge/>
                  <w:tcBorders>
                    <w:top w:val="none" w:color="000000" w:sz="4"/>
                    <w:left w:val="single" w:color="000000" w:sz="4"/>
                    <w:bottom w:val="single" w:color="000000" w:sz="4"/>
                    <w:right w:val="single" w:color="000000" w:sz="4"/>
                  </w:tcBorders>
                </w:tcPr>
                <w:p/>
              </w:tc>
              <w:tc>
                <w:tcPr>
                  <w:tcW w:type="dxa" w:w="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警务室（包含车辆管理）</w:t>
                  </w:r>
                </w:p>
              </w:tc>
              <w:tc>
                <w:tcPr>
                  <w:tcW w:type="dxa" w:w="7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队长</w:t>
                  </w:r>
                </w:p>
              </w:tc>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r>
                    <w:rPr>
                      <w:rFonts w:ascii="仿宋_GB2312" w:hAnsi="仿宋_GB2312" w:cs="仿宋_GB2312" w:eastAsia="仿宋_GB2312"/>
                      <w:sz w:val="21"/>
                    </w:rPr>
                    <w:t>人</w:t>
                  </w:r>
                </w:p>
              </w:tc>
            </w:tr>
            <w:tr>
              <w:tc>
                <w:tcPr>
                  <w:tcW w:type="dxa" w:w="26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93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保安值班室（包含车辆管理）</w:t>
                  </w:r>
                </w:p>
              </w:tc>
              <w:tc>
                <w:tcPr>
                  <w:tcW w:type="dxa" w:w="7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副队长</w:t>
                  </w:r>
                </w:p>
              </w:tc>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c>
                <w:tcPr>
                  <w:tcW w:type="dxa" w:w="287"/>
                  <w:vMerge/>
                  <w:tcBorders>
                    <w:top w:val="none" w:color="000000" w:sz="4"/>
                    <w:left w:val="single" w:color="000000" w:sz="4"/>
                    <w:bottom w:val="single" w:color="000000" w:sz="4"/>
                    <w:right w:val="single" w:color="000000" w:sz="4"/>
                  </w:tcBorders>
                </w:tcPr>
                <w:p/>
              </w:tc>
            </w:tr>
            <w:tr>
              <w:tc>
                <w:tcPr>
                  <w:tcW w:type="dxa" w:w="267"/>
                  <w:vMerge/>
                  <w:tcBorders>
                    <w:top w:val="none" w:color="000000" w:sz="4"/>
                    <w:left w:val="single" w:color="000000" w:sz="4"/>
                    <w:bottom w:val="single" w:color="000000" w:sz="4"/>
                    <w:right w:val="single" w:color="000000" w:sz="4"/>
                  </w:tcBorders>
                </w:tcPr>
                <w:p/>
              </w:tc>
              <w:tc>
                <w:tcPr>
                  <w:tcW w:type="dxa" w:w="934"/>
                  <w:vMerge/>
                  <w:tcBorders>
                    <w:top w:val="none" w:color="000000" w:sz="4"/>
                    <w:left w:val="single" w:color="000000" w:sz="4"/>
                    <w:bottom w:val="single" w:color="000000" w:sz="4"/>
                    <w:right w:val="single" w:color="000000" w:sz="4"/>
                  </w:tcBorders>
                </w:tcPr>
                <w:p/>
              </w:tc>
              <w:tc>
                <w:tcPr>
                  <w:tcW w:type="dxa" w:w="7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班长</w:t>
                  </w:r>
                </w:p>
              </w:tc>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87"/>
                  <w:vMerge/>
                  <w:tcBorders>
                    <w:top w:val="none" w:color="000000" w:sz="4"/>
                    <w:left w:val="single" w:color="000000" w:sz="4"/>
                    <w:bottom w:val="single" w:color="000000" w:sz="4"/>
                    <w:right w:val="single" w:color="000000" w:sz="4"/>
                  </w:tcBorders>
                </w:tcPr>
                <w:p/>
              </w:tc>
            </w:tr>
            <w:tr>
              <w:tc>
                <w:tcPr>
                  <w:tcW w:type="dxa" w:w="267"/>
                  <w:vMerge/>
                  <w:tcBorders>
                    <w:top w:val="none" w:color="000000" w:sz="4"/>
                    <w:left w:val="single" w:color="000000" w:sz="4"/>
                    <w:bottom w:val="single" w:color="000000" w:sz="4"/>
                    <w:right w:val="single" w:color="000000" w:sz="4"/>
                  </w:tcBorders>
                </w:tcPr>
                <w:p/>
              </w:tc>
              <w:tc>
                <w:tcPr>
                  <w:tcW w:type="dxa" w:w="93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门诊楼</w:t>
                  </w:r>
                </w:p>
              </w:tc>
              <w:tc>
                <w:tcPr>
                  <w:tcW w:type="dxa" w:w="7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大厅</w:t>
                  </w:r>
                </w:p>
              </w:tc>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c>
                <w:tcPr>
                  <w:tcW w:type="dxa" w:w="287"/>
                  <w:vMerge/>
                  <w:tcBorders>
                    <w:top w:val="none" w:color="000000" w:sz="4"/>
                    <w:left w:val="single" w:color="000000" w:sz="4"/>
                    <w:bottom w:val="single" w:color="000000" w:sz="4"/>
                    <w:right w:val="single" w:color="000000" w:sz="4"/>
                  </w:tcBorders>
                </w:tcPr>
                <w:p/>
              </w:tc>
            </w:tr>
            <w:tr>
              <w:tc>
                <w:tcPr>
                  <w:tcW w:type="dxa" w:w="267"/>
                  <w:vMerge/>
                  <w:tcBorders>
                    <w:top w:val="none" w:color="000000" w:sz="4"/>
                    <w:left w:val="single" w:color="000000" w:sz="4"/>
                    <w:bottom w:val="single" w:color="000000" w:sz="4"/>
                    <w:right w:val="single" w:color="000000" w:sz="4"/>
                  </w:tcBorders>
                </w:tcPr>
                <w:p/>
              </w:tc>
              <w:tc>
                <w:tcPr>
                  <w:tcW w:type="dxa" w:w="934"/>
                  <w:vMerge/>
                  <w:tcBorders>
                    <w:top w:val="none" w:color="000000" w:sz="4"/>
                    <w:left w:val="single" w:color="000000" w:sz="4"/>
                    <w:bottom w:val="single" w:color="000000" w:sz="4"/>
                    <w:right w:val="single" w:color="000000" w:sz="4"/>
                  </w:tcBorders>
                </w:tcPr>
                <w:p/>
              </w:tc>
              <w:tc>
                <w:tcPr>
                  <w:tcW w:type="dxa" w:w="7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急诊</w:t>
                  </w:r>
                </w:p>
              </w:tc>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87"/>
                  <w:vMerge/>
                  <w:tcBorders>
                    <w:top w:val="none" w:color="000000" w:sz="4"/>
                    <w:left w:val="single" w:color="000000" w:sz="4"/>
                    <w:bottom w:val="single" w:color="000000" w:sz="4"/>
                    <w:right w:val="single" w:color="000000" w:sz="4"/>
                  </w:tcBorders>
                </w:tcPr>
                <w:p/>
              </w:tc>
            </w:tr>
            <w:tr>
              <w:tc>
                <w:tcPr>
                  <w:tcW w:type="dxa" w:w="267"/>
                  <w:vMerge/>
                  <w:tcBorders>
                    <w:top w:val="none" w:color="000000" w:sz="4"/>
                    <w:left w:val="single" w:color="000000" w:sz="4"/>
                    <w:bottom w:val="single" w:color="000000" w:sz="4"/>
                    <w:right w:val="single" w:color="000000" w:sz="4"/>
                  </w:tcBorders>
                </w:tcPr>
                <w:p/>
              </w:tc>
              <w:tc>
                <w:tcPr>
                  <w:tcW w:type="dxa" w:w="934"/>
                  <w:vMerge/>
                  <w:tcBorders>
                    <w:top w:val="none" w:color="000000" w:sz="4"/>
                    <w:left w:val="single" w:color="000000" w:sz="4"/>
                    <w:bottom w:val="single" w:color="000000" w:sz="4"/>
                    <w:right w:val="single" w:color="000000" w:sz="4"/>
                  </w:tcBorders>
                </w:tcPr>
                <w:p/>
              </w:tc>
              <w:tc>
                <w:tcPr>
                  <w:tcW w:type="dxa" w:w="7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应急分队</w:t>
                  </w:r>
                  <w:r>
                    <w:rPr>
                      <w:rFonts w:ascii="仿宋_GB2312" w:hAnsi="仿宋_GB2312" w:cs="仿宋_GB2312" w:eastAsia="仿宋_GB2312"/>
                      <w:sz w:val="21"/>
                    </w:rPr>
                    <w:t>巡逻</w:t>
                  </w:r>
                </w:p>
              </w:tc>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人</w:t>
                  </w:r>
                </w:p>
              </w:tc>
              <w:tc>
                <w:tcPr>
                  <w:tcW w:type="dxa" w:w="287"/>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外科楼</w:t>
                  </w:r>
                </w:p>
              </w:tc>
              <w:tc>
                <w:tcPr>
                  <w:tcW w:type="dxa" w:w="7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巡逻、驻守</w:t>
                  </w:r>
                </w:p>
              </w:tc>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c>
                <w:tcPr>
                  <w:tcW w:type="dxa" w:w="2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13人</w:t>
                  </w:r>
                </w:p>
              </w:tc>
            </w:tr>
            <w:tr>
              <w:tc>
                <w:tcPr>
                  <w:tcW w:type="dxa" w:w="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手术楼</w:t>
                  </w:r>
                </w:p>
              </w:tc>
              <w:tc>
                <w:tcPr>
                  <w:tcW w:type="dxa" w:w="7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巡逻、驻守</w:t>
                  </w:r>
                </w:p>
              </w:tc>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87"/>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康复楼</w:t>
                  </w:r>
                </w:p>
              </w:tc>
              <w:tc>
                <w:tcPr>
                  <w:tcW w:type="dxa" w:w="7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巡逻、驻守</w:t>
                  </w:r>
                </w:p>
              </w:tc>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87"/>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院区（包含车辆管理）</w:t>
                  </w:r>
                </w:p>
              </w:tc>
              <w:tc>
                <w:tcPr>
                  <w:tcW w:type="dxa" w:w="7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巡逻</w:t>
                  </w:r>
                </w:p>
              </w:tc>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c>
                <w:tcPr>
                  <w:tcW w:type="dxa" w:w="287"/>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消防监控室</w:t>
                  </w:r>
                </w:p>
              </w:tc>
              <w:tc>
                <w:tcPr>
                  <w:tcW w:type="dxa" w:w="7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驻守、巡逻</w:t>
                  </w:r>
                </w:p>
              </w:tc>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2人</w:t>
                  </w:r>
                </w:p>
              </w:tc>
              <w:tc>
                <w:tcPr>
                  <w:tcW w:type="dxa" w:w="287"/>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北院</w:t>
                  </w:r>
                  <w:r>
                    <w:rPr>
                      <w:rFonts w:ascii="仿宋_GB2312" w:hAnsi="仿宋_GB2312" w:cs="仿宋_GB2312" w:eastAsia="仿宋_GB2312"/>
                      <w:sz w:val="21"/>
                    </w:rPr>
                    <w:t>1号楼（包含车辆管理）</w:t>
                  </w:r>
                </w:p>
              </w:tc>
              <w:tc>
                <w:tcPr>
                  <w:tcW w:type="dxa" w:w="7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巡逻、驻守</w:t>
                  </w:r>
                </w:p>
              </w:tc>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2人</w:t>
                  </w:r>
                </w:p>
              </w:tc>
              <w:tc>
                <w:tcPr>
                  <w:tcW w:type="dxa" w:w="287"/>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医院停车场</w:t>
                  </w:r>
                </w:p>
              </w:tc>
              <w:tc>
                <w:tcPr>
                  <w:tcW w:type="dxa" w:w="7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巡逻、驻守</w:t>
                  </w:r>
                </w:p>
              </w:tc>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5人</w:t>
                  </w:r>
                </w:p>
              </w:tc>
              <w:tc>
                <w:tcPr>
                  <w:tcW w:type="dxa" w:w="287"/>
                  <w:vMerge/>
                  <w:tcBorders>
                    <w:top w:val="none" w:color="000000" w:sz="4"/>
                    <w:left w:val="single" w:color="000000" w:sz="4"/>
                    <w:bottom w:val="single" w:color="000000" w:sz="4"/>
                    <w:right w:val="single" w:color="000000" w:sz="4"/>
                  </w:tcBorders>
                </w:tcPr>
                <w:p/>
              </w:tc>
            </w:tr>
            <w:tr>
              <w:tc>
                <w:tcPr>
                  <w:tcW w:type="dxa" w:w="26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93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糖坊街院区（包含车辆管理）</w:t>
                  </w:r>
                </w:p>
              </w:tc>
              <w:tc>
                <w:tcPr>
                  <w:tcW w:type="dxa" w:w="7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班长</w:t>
                  </w:r>
                </w:p>
              </w:tc>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r>
                    <w:rPr>
                      <w:rFonts w:ascii="仿宋_GB2312" w:hAnsi="仿宋_GB2312" w:cs="仿宋_GB2312" w:eastAsia="仿宋_GB2312"/>
                      <w:sz w:val="21"/>
                    </w:rPr>
                    <w:t>人</w:t>
                  </w:r>
                </w:p>
              </w:tc>
            </w:tr>
            <w:tr>
              <w:tc>
                <w:tcPr>
                  <w:tcW w:type="dxa" w:w="267"/>
                  <w:vMerge/>
                  <w:tcBorders>
                    <w:top w:val="none" w:color="000000" w:sz="4"/>
                    <w:left w:val="single" w:color="000000" w:sz="4"/>
                    <w:bottom w:val="single" w:color="000000" w:sz="4"/>
                    <w:right w:val="single" w:color="000000" w:sz="4"/>
                  </w:tcBorders>
                </w:tcPr>
                <w:p/>
              </w:tc>
              <w:tc>
                <w:tcPr>
                  <w:tcW w:type="dxa" w:w="934"/>
                  <w:vMerge/>
                  <w:tcBorders>
                    <w:top w:val="none" w:color="000000" w:sz="4"/>
                    <w:left w:val="single" w:color="000000" w:sz="4"/>
                    <w:bottom w:val="single" w:color="000000" w:sz="4"/>
                    <w:right w:val="single" w:color="000000" w:sz="4"/>
                  </w:tcBorders>
                </w:tcPr>
                <w:p/>
              </w:tc>
              <w:tc>
                <w:tcPr>
                  <w:tcW w:type="dxa" w:w="7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门卫</w:t>
                  </w:r>
                </w:p>
              </w:tc>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2人</w:t>
                  </w:r>
                </w:p>
              </w:tc>
              <w:tc>
                <w:tcPr>
                  <w:tcW w:type="dxa" w:w="287"/>
                  <w:vMerge/>
                  <w:tcBorders>
                    <w:top w:val="none" w:color="000000" w:sz="4"/>
                    <w:left w:val="single" w:color="000000" w:sz="4"/>
                    <w:bottom w:val="single" w:color="000000" w:sz="4"/>
                    <w:right w:val="single" w:color="000000" w:sz="4"/>
                  </w:tcBorders>
                </w:tcPr>
                <w:p/>
              </w:tc>
            </w:tr>
            <w:tr>
              <w:tc>
                <w:tcPr>
                  <w:tcW w:type="dxa" w:w="267"/>
                  <w:vMerge/>
                  <w:tcBorders>
                    <w:top w:val="none" w:color="000000" w:sz="4"/>
                    <w:left w:val="single" w:color="000000" w:sz="4"/>
                    <w:bottom w:val="single" w:color="000000" w:sz="4"/>
                    <w:right w:val="single" w:color="000000" w:sz="4"/>
                  </w:tcBorders>
                </w:tcPr>
                <w:p/>
              </w:tc>
              <w:tc>
                <w:tcPr>
                  <w:tcW w:type="dxa" w:w="934"/>
                  <w:vMerge/>
                  <w:tcBorders>
                    <w:top w:val="none" w:color="000000" w:sz="4"/>
                    <w:left w:val="single" w:color="000000" w:sz="4"/>
                    <w:bottom w:val="single" w:color="000000" w:sz="4"/>
                    <w:right w:val="single" w:color="000000" w:sz="4"/>
                  </w:tcBorders>
                </w:tcPr>
                <w:p/>
              </w:tc>
              <w:tc>
                <w:tcPr>
                  <w:tcW w:type="dxa" w:w="7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预检分诊</w:t>
                  </w:r>
                </w:p>
              </w:tc>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87"/>
                  <w:vMerge/>
                  <w:tcBorders>
                    <w:top w:val="none" w:color="000000" w:sz="4"/>
                    <w:left w:val="single" w:color="000000" w:sz="4"/>
                    <w:bottom w:val="single" w:color="000000" w:sz="4"/>
                    <w:right w:val="single" w:color="000000" w:sz="4"/>
                  </w:tcBorders>
                </w:tcPr>
                <w:p/>
              </w:tc>
            </w:tr>
            <w:tr>
              <w:tc>
                <w:tcPr>
                  <w:tcW w:type="dxa" w:w="267"/>
                  <w:vMerge/>
                  <w:tcBorders>
                    <w:top w:val="none" w:color="000000" w:sz="4"/>
                    <w:left w:val="single" w:color="000000" w:sz="4"/>
                    <w:bottom w:val="single" w:color="000000" w:sz="4"/>
                    <w:right w:val="single" w:color="000000" w:sz="4"/>
                  </w:tcBorders>
                </w:tcPr>
                <w:p/>
              </w:tc>
              <w:tc>
                <w:tcPr>
                  <w:tcW w:type="dxa" w:w="934"/>
                  <w:vMerge/>
                  <w:tcBorders>
                    <w:top w:val="none" w:color="000000" w:sz="4"/>
                    <w:left w:val="single" w:color="000000" w:sz="4"/>
                    <w:bottom w:val="single" w:color="000000" w:sz="4"/>
                    <w:right w:val="single" w:color="000000" w:sz="4"/>
                  </w:tcBorders>
                </w:tcPr>
                <w:p/>
              </w:tc>
              <w:tc>
                <w:tcPr>
                  <w:tcW w:type="dxa" w:w="7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应急分队</w:t>
                  </w:r>
                  <w:r>
                    <w:rPr>
                      <w:rFonts w:ascii="仿宋_GB2312" w:hAnsi="仿宋_GB2312" w:cs="仿宋_GB2312" w:eastAsia="仿宋_GB2312"/>
                      <w:sz w:val="21"/>
                    </w:rPr>
                    <w:t>巡逻</w:t>
                  </w:r>
                </w:p>
              </w:tc>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人</w:t>
                  </w:r>
                </w:p>
              </w:tc>
              <w:tc>
                <w:tcPr>
                  <w:tcW w:type="dxa" w:w="287"/>
                  <w:vMerge/>
                  <w:tcBorders>
                    <w:top w:val="none" w:color="000000" w:sz="4"/>
                    <w:left w:val="single" w:color="000000" w:sz="4"/>
                    <w:bottom w:val="single" w:color="000000" w:sz="4"/>
                    <w:right w:val="single" w:color="000000" w:sz="4"/>
                  </w:tcBorders>
                </w:tcPr>
                <w:p/>
              </w:tc>
            </w:tr>
            <w:tr>
              <w:tc>
                <w:tcPr>
                  <w:tcW w:type="dxa" w:w="267"/>
                  <w:vMerge/>
                  <w:tcBorders>
                    <w:top w:val="none" w:color="000000" w:sz="4"/>
                    <w:left w:val="single" w:color="000000" w:sz="4"/>
                    <w:bottom w:val="single" w:color="000000" w:sz="4"/>
                    <w:right w:val="single" w:color="000000" w:sz="4"/>
                  </w:tcBorders>
                </w:tcPr>
                <w:p/>
              </w:tc>
              <w:tc>
                <w:tcPr>
                  <w:tcW w:type="dxa" w:w="934"/>
                  <w:vMerge/>
                  <w:tcBorders>
                    <w:top w:val="none" w:color="000000" w:sz="4"/>
                    <w:left w:val="single" w:color="000000" w:sz="4"/>
                    <w:bottom w:val="single" w:color="000000" w:sz="4"/>
                    <w:right w:val="single" w:color="000000" w:sz="4"/>
                  </w:tcBorders>
                </w:tcPr>
                <w:p/>
              </w:tc>
              <w:tc>
                <w:tcPr>
                  <w:tcW w:type="dxa" w:w="7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医院停车场</w:t>
                  </w:r>
                </w:p>
              </w:tc>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c>
                <w:tcPr>
                  <w:tcW w:type="dxa" w:w="287"/>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165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合计</w:t>
                  </w:r>
                </w:p>
              </w:tc>
              <w:tc>
                <w:tcPr>
                  <w:tcW w:type="dxa" w:w="61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人</w:t>
                  </w:r>
                </w:p>
              </w:tc>
            </w:tr>
          </w:tbl>
          <w:tbl>
            <w:tblPr>
              <w:tblInd w:type="dxa" w:w="210"/>
              <w:tblBorders>
                <w:top w:val="none" w:color="000000" w:sz="4"/>
                <w:left w:val="none" w:color="000000" w:sz="4"/>
                <w:bottom w:val="none" w:color="000000" w:sz="4"/>
                <w:right w:val="none" w:color="000000" w:sz="4"/>
                <w:insideH w:val="none"/>
                <w:insideV w:val="none"/>
              </w:tblBorders>
            </w:tblPr>
            <w:tblGrid>
              <w:gridCol w:w="266"/>
              <w:gridCol w:w="1120"/>
              <w:gridCol w:w="526"/>
              <w:gridCol w:w="327"/>
              <w:gridCol w:w="296"/>
            </w:tblGrid>
            <w:tr>
              <w:tc>
                <w:tcPr>
                  <w:tcW w:type="dxa" w:w="2535"/>
                  <w:gridSpan w:val="5"/>
                  <w:tcBorders>
                    <w:top w:val="single" w:color="000000" w:sz="8"/>
                    <w:left w:val="single" w:color="000000" w:sz="8"/>
                    <w:bottom w:val="single" w:color="000000" w:sz="4"/>
                    <w:right w:val="single" w:color="000000" w:sz="8"/>
                  </w:tcBorders>
                  <w:shd w:fill="F1F1F1"/>
                  <w:tcMar>
                    <w:top w:type="dxa" w:w="0"/>
                    <w:left w:type="dxa" w:w="0"/>
                    <w:bottom w:type="dxa" w:w="0"/>
                    <w:right w:type="dxa" w:w="0"/>
                  </w:tcMar>
                  <w:vAlign w:val="top"/>
                </w:tcPr>
                <w:p>
                  <w:pPr>
                    <w:pStyle w:val="null3"/>
                    <w:jc w:val="both"/>
                  </w:pPr>
                  <w:r>
                    <w:rPr>
                      <w:rFonts w:ascii="仿宋_GB2312" w:hAnsi="仿宋_GB2312" w:cs="仿宋_GB2312" w:eastAsia="仿宋_GB2312"/>
                      <w:sz w:val="21"/>
                    </w:rPr>
                    <w:t>中班保安上岗安排</w:t>
                  </w:r>
                  <w:r>
                    <w:rPr>
                      <w:rFonts w:ascii="仿宋_GB2312" w:hAnsi="仿宋_GB2312" w:cs="仿宋_GB2312" w:eastAsia="仿宋_GB2312"/>
                      <w:sz w:val="21"/>
                    </w:rPr>
                    <w:t xml:space="preserve"> </w:t>
                  </w:r>
                  <w:r>
                    <w:rPr>
                      <w:rFonts w:ascii="仿宋_GB2312" w:hAnsi="仿宋_GB2312" w:cs="仿宋_GB2312" w:eastAsia="仿宋_GB2312"/>
                      <w:sz w:val="21"/>
                    </w:rPr>
                    <w:t>8小时（15:30-23:30）</w:t>
                  </w:r>
                </w:p>
              </w:tc>
            </w:tr>
            <w:tr>
              <w:tc>
                <w:tcPr>
                  <w:tcW w:type="dxa" w:w="26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序号</w:t>
                  </w:r>
                </w:p>
              </w:tc>
              <w:tc>
                <w:tcPr>
                  <w:tcW w:type="dxa" w:w="11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驻守位置</w:t>
                  </w:r>
                </w:p>
              </w:tc>
              <w:tc>
                <w:tcPr>
                  <w:tcW w:type="dxa" w:w="5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具体岗位</w:t>
                  </w:r>
                </w:p>
              </w:tc>
              <w:tc>
                <w:tcPr>
                  <w:tcW w:type="dxa" w:w="3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当班人数</w:t>
                  </w:r>
                </w:p>
              </w:tc>
              <w:tc>
                <w:tcPr>
                  <w:tcW w:type="dxa" w:w="29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总人数</w:t>
                  </w:r>
                </w:p>
              </w:tc>
            </w:tr>
            <w:tr>
              <w:tc>
                <w:tcPr>
                  <w:tcW w:type="dxa" w:w="266"/>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保安值班室（包含车辆管理）</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副队长</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val="restart"/>
                  <w:tcBorders>
                    <w:top w:val="non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6人</w:t>
                  </w:r>
                </w:p>
              </w:tc>
            </w:tr>
            <w:tr>
              <w:tc>
                <w:tcPr>
                  <w:tcW w:type="dxa" w:w="266"/>
                  <w:vMerge/>
                  <w:tcBorders>
                    <w:top w:val="none" w:color="000000" w:sz="4"/>
                    <w:left w:val="single" w:color="000000" w:sz="8"/>
                    <w:bottom w:val="none" w:color="000000" w:sz="4"/>
                    <w:right w:val="single" w:color="000000" w:sz="4"/>
                  </w:tcBorders>
                </w:tcPr>
                <w:p/>
              </w:tc>
              <w:tc>
                <w:tcPr>
                  <w:tcW w:type="dxa" w:w="112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门诊楼</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班长</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tcBorders>
                    <w:top w:val="none" w:color="000000" w:sz="4"/>
                    <w:left w:val="single" w:color="000000" w:sz="4"/>
                    <w:bottom w:val="none" w:color="000000" w:sz="4"/>
                    <w:right w:val="single" w:color="000000" w:sz="8"/>
                  </w:tcBorders>
                </w:tcPr>
                <w:p/>
              </w:tc>
            </w:tr>
            <w:tr>
              <w:tc>
                <w:tcPr>
                  <w:tcW w:type="dxa" w:w="266"/>
                  <w:vMerge/>
                  <w:tcBorders>
                    <w:top w:val="none" w:color="000000" w:sz="4"/>
                    <w:left w:val="single" w:color="000000" w:sz="8"/>
                    <w:bottom w:val="none" w:color="000000" w:sz="4"/>
                    <w:right w:val="single" w:color="000000" w:sz="4"/>
                  </w:tcBorders>
                </w:tcPr>
                <w:p/>
              </w:tc>
              <w:tc>
                <w:tcPr>
                  <w:tcW w:type="dxa" w:w="1120"/>
                  <w:vMerge/>
                  <w:tcBorders>
                    <w:top w:val="none" w:color="000000" w:sz="4"/>
                    <w:left w:val="single" w:color="000000" w:sz="4"/>
                    <w:bottom w:val="non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大厅</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c>
                <w:tcPr>
                  <w:tcW w:type="dxa" w:w="296"/>
                  <w:vMerge/>
                  <w:tcBorders>
                    <w:top w:val="none" w:color="000000" w:sz="4"/>
                    <w:left w:val="single" w:color="000000" w:sz="4"/>
                    <w:bottom w:val="none" w:color="000000" w:sz="4"/>
                    <w:right w:val="single" w:color="000000" w:sz="8"/>
                  </w:tcBorders>
                </w:tcPr>
                <w:p/>
              </w:tc>
            </w:tr>
            <w:tr>
              <w:tc>
                <w:tcPr>
                  <w:tcW w:type="dxa" w:w="266"/>
                  <w:vMerge/>
                  <w:tcBorders>
                    <w:top w:val="none" w:color="000000" w:sz="4"/>
                    <w:left w:val="single" w:color="000000" w:sz="8"/>
                    <w:bottom w:val="none" w:color="000000" w:sz="4"/>
                    <w:right w:val="single" w:color="000000" w:sz="4"/>
                  </w:tcBorders>
                </w:tcPr>
                <w:p/>
              </w:tc>
              <w:tc>
                <w:tcPr>
                  <w:tcW w:type="dxa" w:w="1120"/>
                  <w:vMerge/>
                  <w:tcBorders>
                    <w:top w:val="none" w:color="000000" w:sz="4"/>
                    <w:left w:val="single" w:color="000000" w:sz="4"/>
                    <w:bottom w:val="non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急诊</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tcBorders>
                    <w:top w:val="none" w:color="000000" w:sz="4"/>
                    <w:left w:val="single" w:color="000000" w:sz="4"/>
                    <w:bottom w:val="none" w:color="000000" w:sz="4"/>
                    <w:right w:val="single" w:color="000000" w:sz="8"/>
                  </w:tcBorders>
                </w:tcPr>
                <w:p/>
              </w:tc>
            </w:tr>
            <w:tr>
              <w:tc>
                <w:tcPr>
                  <w:tcW w:type="dxa" w:w="266"/>
                  <w:vMerge/>
                  <w:tcBorders>
                    <w:top w:val="none" w:color="000000" w:sz="4"/>
                    <w:left w:val="single" w:color="000000" w:sz="8"/>
                    <w:bottom w:val="none" w:color="000000" w:sz="4"/>
                    <w:right w:val="single" w:color="000000" w:sz="4"/>
                  </w:tcBorders>
                </w:tcPr>
                <w:p/>
              </w:tc>
              <w:tc>
                <w:tcPr>
                  <w:tcW w:type="dxa" w:w="1120"/>
                  <w:vMerge/>
                  <w:tcBorders>
                    <w:top w:val="none" w:color="000000" w:sz="4"/>
                    <w:left w:val="single" w:color="000000" w:sz="4"/>
                    <w:bottom w:val="non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2-6楼驻守</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tcBorders>
                    <w:top w:val="none" w:color="000000" w:sz="4"/>
                    <w:left w:val="single" w:color="000000" w:sz="4"/>
                    <w:bottom w:val="none" w:color="000000" w:sz="4"/>
                    <w:right w:val="single" w:color="000000" w:sz="8"/>
                  </w:tcBorders>
                </w:tcPr>
                <w:p/>
              </w:tc>
            </w:tr>
            <w:tr>
              <w:tc>
                <w:tcPr>
                  <w:tcW w:type="dxa" w:w="266"/>
                  <w:vMerge/>
                  <w:tcBorders>
                    <w:top w:val="none" w:color="000000" w:sz="4"/>
                    <w:left w:val="single" w:color="000000" w:sz="8"/>
                    <w:bottom w:val="none" w:color="000000" w:sz="4"/>
                    <w:right w:val="single" w:color="000000" w:sz="4"/>
                  </w:tcBorders>
                </w:tcPr>
                <w:p/>
              </w:tc>
              <w:tc>
                <w:tcPr>
                  <w:tcW w:type="dxa" w:w="1120"/>
                  <w:vMerge/>
                  <w:tcBorders>
                    <w:top w:val="none" w:color="000000" w:sz="4"/>
                    <w:left w:val="single" w:color="000000" w:sz="4"/>
                    <w:bottom w:val="non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6-11楼驻守</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tcBorders>
                    <w:top w:val="none" w:color="000000" w:sz="4"/>
                    <w:left w:val="single" w:color="000000" w:sz="4"/>
                    <w:bottom w:val="none" w:color="000000" w:sz="4"/>
                    <w:right w:val="single" w:color="000000" w:sz="8"/>
                  </w:tcBorders>
                </w:tcPr>
                <w:p/>
              </w:tc>
            </w:tr>
            <w:tr>
              <w:tc>
                <w:tcPr>
                  <w:tcW w:type="dxa" w:w="26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外科楼</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巡逻、驻守</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c>
                <w:tcPr>
                  <w:tcW w:type="dxa" w:w="296"/>
                  <w:vMerge w:val="restart"/>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w:t>
                  </w:r>
                  <w:r>
                    <w:rPr>
                      <w:rFonts w:ascii="仿宋_GB2312" w:hAnsi="仿宋_GB2312" w:cs="仿宋_GB2312" w:eastAsia="仿宋_GB2312"/>
                      <w:sz w:val="21"/>
                    </w:rPr>
                    <w:t>人</w:t>
                  </w:r>
                </w:p>
              </w:tc>
            </w:tr>
            <w:tr>
              <w:tc>
                <w:tcPr>
                  <w:tcW w:type="dxa" w:w="26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手术楼</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巡逻、驻守</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tcBorders>
                    <w:top w:val="none" w:color="000000" w:sz="4"/>
                    <w:left w:val="single" w:color="000000" w:sz="4"/>
                    <w:bottom w:val="single" w:color="000000" w:sz="4"/>
                    <w:right w:val="single" w:color="000000" w:sz="8"/>
                  </w:tcBorders>
                </w:tcPr>
                <w:p/>
              </w:tc>
            </w:tr>
            <w:tr>
              <w:tc>
                <w:tcPr>
                  <w:tcW w:type="dxa" w:w="266"/>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11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康复楼</w:t>
                  </w:r>
                </w:p>
              </w:tc>
              <w:tc>
                <w:tcPr>
                  <w:tcW w:type="dxa" w:w="52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巡逻、驻守</w:t>
                  </w:r>
                </w:p>
              </w:tc>
              <w:tc>
                <w:tcPr>
                  <w:tcW w:type="dxa" w:w="327"/>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tcBorders>
                    <w:top w:val="none" w:color="000000" w:sz="4"/>
                    <w:left w:val="single" w:color="000000" w:sz="4"/>
                    <w:bottom w:val="single" w:color="000000" w:sz="4"/>
                    <w:right w:val="single" w:color="000000" w:sz="8"/>
                  </w:tcBorders>
                </w:tcPr>
                <w:p/>
              </w:tc>
            </w:tr>
            <w:tr>
              <w:tc>
                <w:tcPr>
                  <w:tcW w:type="dxa" w:w="26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院区（包含车辆管理）</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应急分队</w:t>
                  </w:r>
                  <w:r>
                    <w:rPr>
                      <w:rFonts w:ascii="仿宋_GB2312" w:hAnsi="仿宋_GB2312" w:cs="仿宋_GB2312" w:eastAsia="仿宋_GB2312"/>
                      <w:sz w:val="21"/>
                    </w:rPr>
                    <w:t>巡逻</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人</w:t>
                  </w:r>
                </w:p>
              </w:tc>
              <w:tc>
                <w:tcPr>
                  <w:tcW w:type="dxa" w:w="296"/>
                  <w:vMerge/>
                  <w:tcBorders>
                    <w:top w:val="none" w:color="000000" w:sz="4"/>
                    <w:left w:val="single" w:color="000000" w:sz="4"/>
                    <w:bottom w:val="single" w:color="000000" w:sz="4"/>
                    <w:right w:val="single" w:color="000000" w:sz="8"/>
                  </w:tcBorders>
                </w:tcPr>
                <w:p/>
              </w:tc>
            </w:tr>
            <w:tr>
              <w:tc>
                <w:tcPr>
                  <w:tcW w:type="dxa" w:w="26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消防监控室</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巡逻、驻守</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tcBorders>
                    <w:top w:val="none" w:color="000000" w:sz="4"/>
                    <w:left w:val="single" w:color="000000" w:sz="4"/>
                    <w:bottom w:val="single" w:color="000000" w:sz="4"/>
                    <w:right w:val="single" w:color="000000" w:sz="8"/>
                  </w:tcBorders>
                </w:tcPr>
                <w:p/>
              </w:tc>
            </w:tr>
            <w:tr>
              <w:tc>
                <w:tcPr>
                  <w:tcW w:type="dxa" w:w="26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医院停车场</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巡逻、驻守</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5人</w:t>
                  </w:r>
                </w:p>
              </w:tc>
              <w:tc>
                <w:tcPr>
                  <w:tcW w:type="dxa" w:w="296"/>
                  <w:vMerge/>
                  <w:tcBorders>
                    <w:top w:val="none" w:color="000000" w:sz="4"/>
                    <w:left w:val="single" w:color="000000" w:sz="4"/>
                    <w:bottom w:val="single" w:color="000000" w:sz="4"/>
                    <w:right w:val="single" w:color="000000" w:sz="8"/>
                  </w:tcBorders>
                </w:tcPr>
                <w:p/>
              </w:tc>
            </w:tr>
            <w:tr>
              <w:tc>
                <w:tcPr>
                  <w:tcW w:type="dxa" w:w="26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北院</w:t>
                  </w:r>
                  <w:r>
                    <w:rPr>
                      <w:rFonts w:ascii="仿宋_GB2312" w:hAnsi="仿宋_GB2312" w:cs="仿宋_GB2312" w:eastAsia="仿宋_GB2312"/>
                      <w:sz w:val="21"/>
                    </w:rPr>
                    <w:t>1号楼（包含车辆管理）</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巡逻、驻守</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2人</w:t>
                  </w:r>
                </w:p>
              </w:tc>
              <w:tc>
                <w:tcPr>
                  <w:tcW w:type="dxa" w:w="296"/>
                  <w:vMerge/>
                  <w:tcBorders>
                    <w:top w:val="none" w:color="000000" w:sz="4"/>
                    <w:left w:val="single" w:color="000000" w:sz="4"/>
                    <w:bottom w:val="single" w:color="000000" w:sz="4"/>
                    <w:right w:val="single" w:color="000000" w:sz="8"/>
                  </w:tcBorders>
                </w:tcPr>
                <w:p/>
              </w:tc>
            </w:tr>
            <w:tr>
              <w:tc>
                <w:tcPr>
                  <w:tcW w:type="dxa" w:w="266"/>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112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糖坊街院区（包含车辆管理）</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班长</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val="restart"/>
                  <w:tcBorders>
                    <w:top w:val="non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人</w:t>
                  </w:r>
                </w:p>
              </w:tc>
            </w:tr>
            <w:tr>
              <w:tc>
                <w:tcPr>
                  <w:tcW w:type="dxa" w:w="266"/>
                  <w:vMerge/>
                  <w:tcBorders>
                    <w:top w:val="none" w:color="000000" w:sz="4"/>
                    <w:left w:val="single" w:color="000000" w:sz="8"/>
                    <w:bottom w:val="none" w:color="000000" w:sz="4"/>
                    <w:right w:val="single" w:color="000000" w:sz="4"/>
                  </w:tcBorders>
                </w:tcPr>
                <w:p/>
              </w:tc>
              <w:tc>
                <w:tcPr>
                  <w:tcW w:type="dxa" w:w="1120"/>
                  <w:vMerge/>
                  <w:tcBorders>
                    <w:top w:val="none" w:color="000000" w:sz="4"/>
                    <w:left w:val="single" w:color="000000" w:sz="4"/>
                    <w:bottom w:val="non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门卫</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tcBorders>
                    <w:top w:val="none" w:color="000000" w:sz="4"/>
                    <w:left w:val="single" w:color="000000" w:sz="4"/>
                    <w:bottom w:val="none" w:color="000000" w:sz="4"/>
                    <w:right w:val="single" w:color="000000" w:sz="8"/>
                  </w:tcBorders>
                </w:tcPr>
                <w:p/>
              </w:tc>
            </w:tr>
            <w:tr>
              <w:tc>
                <w:tcPr>
                  <w:tcW w:type="dxa" w:w="266"/>
                  <w:vMerge/>
                  <w:tcBorders>
                    <w:top w:val="none" w:color="000000" w:sz="4"/>
                    <w:left w:val="single" w:color="000000" w:sz="8"/>
                    <w:bottom w:val="none" w:color="000000" w:sz="4"/>
                    <w:right w:val="single" w:color="000000" w:sz="4"/>
                  </w:tcBorders>
                </w:tcPr>
                <w:p/>
              </w:tc>
              <w:tc>
                <w:tcPr>
                  <w:tcW w:type="dxa" w:w="1120"/>
                  <w:vMerge/>
                  <w:tcBorders>
                    <w:top w:val="none" w:color="000000" w:sz="4"/>
                    <w:left w:val="single" w:color="000000" w:sz="4"/>
                    <w:bottom w:val="non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预检分诊</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tcBorders>
                    <w:top w:val="none" w:color="000000" w:sz="4"/>
                    <w:left w:val="single" w:color="000000" w:sz="4"/>
                    <w:bottom w:val="none" w:color="000000" w:sz="4"/>
                    <w:right w:val="single" w:color="000000" w:sz="8"/>
                  </w:tcBorders>
                </w:tcPr>
                <w:p/>
              </w:tc>
            </w:tr>
            <w:tr>
              <w:tc>
                <w:tcPr>
                  <w:tcW w:type="dxa" w:w="266"/>
                  <w:vMerge/>
                  <w:tcBorders>
                    <w:top w:val="none" w:color="000000" w:sz="4"/>
                    <w:left w:val="single" w:color="000000" w:sz="8"/>
                    <w:bottom w:val="none" w:color="000000" w:sz="4"/>
                    <w:right w:val="single" w:color="000000" w:sz="4"/>
                  </w:tcBorders>
                </w:tcPr>
                <w:p/>
              </w:tc>
              <w:tc>
                <w:tcPr>
                  <w:tcW w:type="dxa" w:w="1120"/>
                  <w:vMerge/>
                  <w:tcBorders>
                    <w:top w:val="none" w:color="000000" w:sz="4"/>
                    <w:left w:val="single" w:color="000000" w:sz="4"/>
                    <w:bottom w:val="non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应急分队</w:t>
                  </w:r>
                  <w:r>
                    <w:rPr>
                      <w:rFonts w:ascii="仿宋_GB2312" w:hAnsi="仿宋_GB2312" w:cs="仿宋_GB2312" w:eastAsia="仿宋_GB2312"/>
                      <w:sz w:val="21"/>
                    </w:rPr>
                    <w:t>巡逻</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人</w:t>
                  </w:r>
                </w:p>
              </w:tc>
              <w:tc>
                <w:tcPr>
                  <w:tcW w:type="dxa" w:w="296"/>
                  <w:vMerge/>
                  <w:tcBorders>
                    <w:top w:val="none" w:color="000000" w:sz="4"/>
                    <w:left w:val="single" w:color="000000" w:sz="4"/>
                    <w:bottom w:val="none" w:color="000000" w:sz="4"/>
                    <w:right w:val="single" w:color="000000" w:sz="8"/>
                  </w:tcBorders>
                </w:tcPr>
                <w:p/>
              </w:tc>
            </w:tr>
            <w:tr>
              <w:tc>
                <w:tcPr>
                  <w:tcW w:type="dxa" w:w="266"/>
                  <w:vMerge/>
                  <w:tcBorders>
                    <w:top w:val="none" w:color="000000" w:sz="4"/>
                    <w:left w:val="single" w:color="000000" w:sz="8"/>
                    <w:bottom w:val="none" w:color="000000" w:sz="4"/>
                    <w:right w:val="single" w:color="000000" w:sz="4"/>
                  </w:tcBorders>
                </w:tcPr>
                <w:p/>
              </w:tc>
              <w:tc>
                <w:tcPr>
                  <w:tcW w:type="dxa" w:w="1120"/>
                  <w:vMerge/>
                  <w:tcBorders>
                    <w:top w:val="none" w:color="000000" w:sz="4"/>
                    <w:left w:val="single" w:color="000000" w:sz="4"/>
                    <w:bottom w:val="non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医院停车场</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c>
                <w:tcPr>
                  <w:tcW w:type="dxa" w:w="296"/>
                  <w:vMerge/>
                  <w:tcBorders>
                    <w:top w:val="none" w:color="000000" w:sz="4"/>
                    <w:left w:val="single" w:color="000000" w:sz="4"/>
                    <w:bottom w:val="none" w:color="000000" w:sz="4"/>
                    <w:right w:val="single" w:color="000000" w:sz="8"/>
                  </w:tcBorders>
                </w:tcPr>
                <w:p/>
              </w:tc>
            </w:tr>
            <w:tr>
              <w:tc>
                <w:tcPr>
                  <w:tcW w:type="dxa" w:w="266"/>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1646"/>
                  <w:gridSpan w:val="2"/>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合计</w:t>
                  </w:r>
                </w:p>
              </w:tc>
              <w:tc>
                <w:tcPr>
                  <w:tcW w:type="dxa" w:w="623"/>
                  <w:gridSpan w:val="2"/>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人</w:t>
                  </w:r>
                </w:p>
              </w:tc>
            </w:tr>
          </w:tbl>
          <w:tbl>
            <w:tblPr>
              <w:tblInd w:type="dxa" w:w="210"/>
              <w:tblBorders>
                <w:top w:val="none" w:color="000000" w:sz="4"/>
                <w:left w:val="none" w:color="000000" w:sz="4"/>
                <w:bottom w:val="none" w:color="000000" w:sz="4"/>
                <w:right w:val="none" w:color="000000" w:sz="4"/>
                <w:insideH w:val="none"/>
                <w:insideV w:val="none"/>
              </w:tblBorders>
            </w:tblPr>
            <w:tblGrid>
              <w:gridCol w:w="266"/>
              <w:gridCol w:w="1166"/>
              <w:gridCol w:w="598"/>
              <w:gridCol w:w="219"/>
              <w:gridCol w:w="296"/>
            </w:tblGrid>
            <w:tr>
              <w:tc>
                <w:tcPr>
                  <w:tcW w:type="dxa" w:w="2545"/>
                  <w:gridSpan w:val="5"/>
                  <w:tcBorders>
                    <w:top w:val="single" w:color="000000" w:sz="8"/>
                    <w:left w:val="single" w:color="000000" w:sz="8"/>
                    <w:bottom w:val="single" w:color="000000" w:sz="4"/>
                    <w:right w:val="single" w:color="000000" w:sz="8"/>
                  </w:tcBorders>
                  <w:shd w:fill="F1F1F1"/>
                  <w:tcMar>
                    <w:top w:type="dxa" w:w="0"/>
                    <w:left w:type="dxa" w:w="0"/>
                    <w:bottom w:type="dxa" w:w="0"/>
                    <w:right w:type="dxa" w:w="0"/>
                  </w:tcMar>
                  <w:vAlign w:val="top"/>
                </w:tcPr>
                <w:p>
                  <w:pPr>
                    <w:pStyle w:val="null3"/>
                    <w:jc w:val="both"/>
                  </w:pPr>
                  <w:r>
                    <w:rPr>
                      <w:rFonts w:ascii="仿宋_GB2312" w:hAnsi="仿宋_GB2312" w:cs="仿宋_GB2312" w:eastAsia="仿宋_GB2312"/>
                      <w:sz w:val="21"/>
                    </w:rPr>
                    <w:t>晚班保安上岗安排</w:t>
                  </w:r>
                  <w:r>
                    <w:rPr>
                      <w:rFonts w:ascii="仿宋_GB2312" w:hAnsi="仿宋_GB2312" w:cs="仿宋_GB2312" w:eastAsia="仿宋_GB2312"/>
                      <w:sz w:val="21"/>
                    </w:rPr>
                    <w:t>8小时（ 23:30-7:3</w:t>
                  </w:r>
                  <w:r>
                    <w:rPr>
                      <w:rFonts w:ascii="仿宋_GB2312" w:hAnsi="仿宋_GB2312" w:cs="仿宋_GB2312" w:eastAsia="仿宋_GB2312"/>
                      <w:sz w:val="21"/>
                    </w:rPr>
                    <w:t>0 ）</w:t>
                  </w:r>
                </w:p>
              </w:tc>
            </w:tr>
            <w:tr>
              <w:tc>
                <w:tcPr>
                  <w:tcW w:type="dxa" w:w="26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序</w:t>
                  </w:r>
                  <w:r>
                    <w:rPr>
                      <w:rFonts w:ascii="仿宋_GB2312" w:hAnsi="仿宋_GB2312" w:cs="仿宋_GB2312" w:eastAsia="仿宋_GB2312"/>
                      <w:sz w:val="21"/>
                    </w:rPr>
                    <w:t>号</w:t>
                  </w:r>
                </w:p>
              </w:tc>
              <w:tc>
                <w:tcPr>
                  <w:tcW w:type="dxa" w:w="11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驻守位置</w:t>
                  </w:r>
                </w:p>
              </w:tc>
              <w:tc>
                <w:tcPr>
                  <w:tcW w:type="dxa" w:w="5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具体岗位</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当班人数</w:t>
                  </w:r>
                </w:p>
              </w:tc>
              <w:tc>
                <w:tcPr>
                  <w:tcW w:type="dxa" w:w="29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总人数</w:t>
                  </w:r>
                </w:p>
              </w:tc>
            </w:tr>
            <w:tr>
              <w:tc>
                <w:tcPr>
                  <w:tcW w:type="dxa" w:w="266"/>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116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门诊楼</w:t>
                  </w:r>
                </w:p>
              </w:tc>
              <w:tc>
                <w:tcPr>
                  <w:tcW w:type="dxa" w:w="5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大厅</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val="restart"/>
                  <w:tcBorders>
                    <w:top w:val="non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w:t>
                  </w:r>
                  <w:r>
                    <w:rPr>
                      <w:rFonts w:ascii="仿宋_GB2312" w:hAnsi="仿宋_GB2312" w:cs="仿宋_GB2312" w:eastAsia="仿宋_GB2312"/>
                      <w:sz w:val="21"/>
                    </w:rPr>
                    <w:t>人</w:t>
                  </w:r>
                </w:p>
              </w:tc>
            </w:tr>
            <w:tr>
              <w:tc>
                <w:tcPr>
                  <w:tcW w:type="dxa" w:w="266"/>
                  <w:vMerge/>
                  <w:tcBorders>
                    <w:top w:val="none" w:color="000000" w:sz="4"/>
                    <w:left w:val="single" w:color="000000" w:sz="8"/>
                    <w:bottom w:val="none" w:color="000000" w:sz="4"/>
                    <w:right w:val="single" w:color="000000" w:sz="4"/>
                  </w:tcBorders>
                </w:tcPr>
                <w:p/>
              </w:tc>
              <w:tc>
                <w:tcPr>
                  <w:tcW w:type="dxa" w:w="1166"/>
                  <w:vMerge/>
                  <w:tcBorders>
                    <w:top w:val="none" w:color="000000" w:sz="4"/>
                    <w:left w:val="single" w:color="000000" w:sz="4"/>
                    <w:bottom w:val="none" w:color="000000" w:sz="4"/>
                    <w:right w:val="single" w:color="000000" w:sz="4"/>
                  </w:tcBorders>
                </w:tcPr>
                <w:p/>
              </w:tc>
              <w:tc>
                <w:tcPr>
                  <w:tcW w:type="dxa" w:w="5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急诊</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tcBorders>
                    <w:top w:val="none" w:color="000000" w:sz="4"/>
                    <w:left w:val="single" w:color="000000" w:sz="4"/>
                    <w:bottom w:val="none" w:color="000000" w:sz="4"/>
                    <w:right w:val="single" w:color="000000" w:sz="8"/>
                  </w:tcBorders>
                </w:tcPr>
                <w:p/>
              </w:tc>
            </w:tr>
            <w:tr>
              <w:tc>
                <w:tcPr>
                  <w:tcW w:type="dxa" w:w="266"/>
                  <w:vMerge/>
                  <w:tcBorders>
                    <w:top w:val="none" w:color="000000" w:sz="4"/>
                    <w:left w:val="single" w:color="000000" w:sz="8"/>
                    <w:bottom w:val="none" w:color="000000" w:sz="4"/>
                    <w:right w:val="single" w:color="000000" w:sz="4"/>
                  </w:tcBorders>
                </w:tcPr>
                <w:p/>
              </w:tc>
              <w:tc>
                <w:tcPr>
                  <w:tcW w:type="dxa" w:w="1166"/>
                  <w:vMerge/>
                  <w:tcBorders>
                    <w:top w:val="none" w:color="000000" w:sz="4"/>
                    <w:left w:val="single" w:color="000000" w:sz="4"/>
                    <w:bottom w:val="none" w:color="000000" w:sz="4"/>
                    <w:right w:val="single" w:color="000000" w:sz="4"/>
                  </w:tcBorders>
                </w:tcPr>
                <w:p/>
              </w:tc>
              <w:tc>
                <w:tcPr>
                  <w:tcW w:type="dxa" w:w="5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门诊巡逻</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tcBorders>
                    <w:top w:val="none" w:color="000000" w:sz="4"/>
                    <w:left w:val="single" w:color="000000" w:sz="4"/>
                    <w:bottom w:val="none" w:color="000000" w:sz="4"/>
                    <w:right w:val="single" w:color="000000" w:sz="8"/>
                  </w:tcBorders>
                </w:tcPr>
                <w:p/>
              </w:tc>
            </w:tr>
            <w:tr>
              <w:tc>
                <w:tcPr>
                  <w:tcW w:type="dxa" w:w="26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1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外科楼</w:t>
                  </w:r>
                </w:p>
              </w:tc>
              <w:tc>
                <w:tcPr>
                  <w:tcW w:type="dxa" w:w="5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巡逻、驻守</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tcBorders>
                    <w:top w:val="none" w:color="000000" w:sz="4"/>
                    <w:left w:val="single" w:color="000000" w:sz="4"/>
                    <w:bottom w:val="none" w:color="000000" w:sz="4"/>
                    <w:right w:val="single" w:color="000000" w:sz="8"/>
                  </w:tcBorders>
                </w:tcPr>
                <w:p/>
              </w:tc>
            </w:tr>
            <w:tr>
              <w:tc>
                <w:tcPr>
                  <w:tcW w:type="dxa" w:w="26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1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手术楼</w:t>
                  </w:r>
                </w:p>
              </w:tc>
              <w:tc>
                <w:tcPr>
                  <w:tcW w:type="dxa" w:w="5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巡逻、驻守</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tcBorders>
                    <w:top w:val="none" w:color="000000" w:sz="4"/>
                    <w:left w:val="single" w:color="000000" w:sz="4"/>
                    <w:bottom w:val="none" w:color="000000" w:sz="4"/>
                    <w:right w:val="single" w:color="000000" w:sz="8"/>
                  </w:tcBorders>
                </w:tcPr>
                <w:p/>
              </w:tc>
            </w:tr>
            <w:tr>
              <w:tc>
                <w:tcPr>
                  <w:tcW w:type="dxa" w:w="26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1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院区（包含车辆管理）</w:t>
                  </w:r>
                </w:p>
              </w:tc>
              <w:tc>
                <w:tcPr>
                  <w:tcW w:type="dxa" w:w="5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应急分队</w:t>
                  </w:r>
                  <w:r>
                    <w:rPr>
                      <w:rFonts w:ascii="仿宋_GB2312" w:hAnsi="仿宋_GB2312" w:cs="仿宋_GB2312" w:eastAsia="仿宋_GB2312"/>
                      <w:sz w:val="21"/>
                    </w:rPr>
                    <w:t>巡逻</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人</w:t>
                  </w:r>
                </w:p>
              </w:tc>
              <w:tc>
                <w:tcPr>
                  <w:tcW w:type="dxa" w:w="296"/>
                  <w:vMerge/>
                  <w:tcBorders>
                    <w:top w:val="none" w:color="000000" w:sz="4"/>
                    <w:left w:val="single" w:color="000000" w:sz="4"/>
                    <w:bottom w:val="none" w:color="000000" w:sz="4"/>
                    <w:right w:val="single" w:color="000000" w:sz="8"/>
                  </w:tcBorders>
                </w:tcPr>
                <w:p/>
              </w:tc>
            </w:tr>
            <w:tr>
              <w:tc>
                <w:tcPr>
                  <w:tcW w:type="dxa" w:w="26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1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消防监控室</w:t>
                  </w:r>
                </w:p>
              </w:tc>
              <w:tc>
                <w:tcPr>
                  <w:tcW w:type="dxa" w:w="5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巡逻、驻守</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tcBorders>
                    <w:top w:val="none" w:color="000000" w:sz="4"/>
                    <w:left w:val="single" w:color="000000" w:sz="4"/>
                    <w:bottom w:val="none" w:color="000000" w:sz="4"/>
                    <w:right w:val="single" w:color="000000" w:sz="8"/>
                  </w:tcBorders>
                </w:tcPr>
                <w:p/>
              </w:tc>
            </w:tr>
            <w:tr>
              <w:tc>
                <w:tcPr>
                  <w:tcW w:type="dxa" w:w="26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1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保安队办公室（包含车辆管理）</w:t>
                  </w:r>
                </w:p>
              </w:tc>
              <w:tc>
                <w:tcPr>
                  <w:tcW w:type="dxa" w:w="5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班长</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tcBorders>
                    <w:top w:val="none" w:color="000000" w:sz="4"/>
                    <w:left w:val="single" w:color="000000" w:sz="4"/>
                    <w:bottom w:val="none" w:color="000000" w:sz="4"/>
                    <w:right w:val="single" w:color="000000" w:sz="8"/>
                  </w:tcBorders>
                </w:tcPr>
                <w:p/>
              </w:tc>
            </w:tr>
            <w:tr>
              <w:tc>
                <w:tcPr>
                  <w:tcW w:type="dxa" w:w="26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1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医院停车场</w:t>
                  </w:r>
                </w:p>
              </w:tc>
              <w:tc>
                <w:tcPr>
                  <w:tcW w:type="dxa" w:w="5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巡逻、驻守</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3人</w:t>
                  </w:r>
                </w:p>
              </w:tc>
              <w:tc>
                <w:tcPr>
                  <w:tcW w:type="dxa" w:w="296"/>
                  <w:vMerge/>
                  <w:tcBorders>
                    <w:top w:val="none" w:color="000000" w:sz="4"/>
                    <w:left w:val="single" w:color="000000" w:sz="4"/>
                    <w:bottom w:val="none" w:color="000000" w:sz="4"/>
                    <w:right w:val="single" w:color="000000" w:sz="8"/>
                  </w:tcBorders>
                </w:tcPr>
                <w:p/>
              </w:tc>
            </w:tr>
            <w:tr>
              <w:tc>
                <w:tcPr>
                  <w:tcW w:type="dxa" w:w="26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1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北院</w:t>
                  </w:r>
                  <w:r>
                    <w:rPr>
                      <w:rFonts w:ascii="仿宋_GB2312" w:hAnsi="仿宋_GB2312" w:cs="仿宋_GB2312" w:eastAsia="仿宋_GB2312"/>
                      <w:sz w:val="21"/>
                    </w:rPr>
                    <w:t>1号楼（包含车辆管理）</w:t>
                  </w:r>
                </w:p>
              </w:tc>
              <w:tc>
                <w:tcPr>
                  <w:tcW w:type="dxa" w:w="5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巡逻、驻守</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2人</w:t>
                  </w:r>
                </w:p>
              </w:tc>
              <w:tc>
                <w:tcPr>
                  <w:tcW w:type="dxa" w:w="296"/>
                  <w:vMerge/>
                  <w:tcBorders>
                    <w:top w:val="none" w:color="000000" w:sz="4"/>
                    <w:left w:val="single" w:color="000000" w:sz="4"/>
                    <w:bottom w:val="none" w:color="000000" w:sz="4"/>
                    <w:right w:val="single" w:color="000000" w:sz="8"/>
                  </w:tcBorders>
                </w:tcPr>
                <w:p/>
              </w:tc>
            </w:tr>
            <w:tr>
              <w:tc>
                <w:tcPr>
                  <w:tcW w:type="dxa" w:w="266"/>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116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糖坊街院区（包含车辆管理）</w:t>
                  </w:r>
                </w:p>
              </w:tc>
              <w:tc>
                <w:tcPr>
                  <w:tcW w:type="dxa" w:w="5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班长</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val="restart"/>
                  <w:tcBorders>
                    <w:top w:val="non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人</w:t>
                  </w:r>
                </w:p>
              </w:tc>
            </w:tr>
            <w:tr>
              <w:tc>
                <w:tcPr>
                  <w:tcW w:type="dxa" w:w="266"/>
                  <w:vMerge/>
                  <w:tcBorders>
                    <w:top w:val="none" w:color="000000" w:sz="4"/>
                    <w:left w:val="single" w:color="000000" w:sz="8"/>
                    <w:bottom w:val="none" w:color="000000" w:sz="4"/>
                    <w:right w:val="single" w:color="000000" w:sz="4"/>
                  </w:tcBorders>
                </w:tcPr>
                <w:p/>
              </w:tc>
              <w:tc>
                <w:tcPr>
                  <w:tcW w:type="dxa" w:w="1166"/>
                  <w:vMerge/>
                  <w:tcBorders>
                    <w:top w:val="none" w:color="000000" w:sz="4"/>
                    <w:left w:val="single" w:color="000000" w:sz="4"/>
                    <w:bottom w:val="none" w:color="000000" w:sz="4"/>
                    <w:right w:val="single" w:color="000000" w:sz="4"/>
                  </w:tcBorders>
                </w:tcPr>
                <w:p/>
              </w:tc>
              <w:tc>
                <w:tcPr>
                  <w:tcW w:type="dxa" w:w="5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门卫</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2人</w:t>
                  </w:r>
                </w:p>
              </w:tc>
              <w:tc>
                <w:tcPr>
                  <w:tcW w:type="dxa" w:w="296"/>
                  <w:vMerge/>
                  <w:tcBorders>
                    <w:top w:val="none" w:color="000000" w:sz="4"/>
                    <w:left w:val="single" w:color="000000" w:sz="4"/>
                    <w:bottom w:val="none" w:color="000000" w:sz="4"/>
                    <w:right w:val="single" w:color="000000" w:sz="8"/>
                  </w:tcBorders>
                </w:tcPr>
                <w:p/>
              </w:tc>
            </w:tr>
            <w:tr>
              <w:tc>
                <w:tcPr>
                  <w:tcW w:type="dxa" w:w="266"/>
                  <w:vMerge/>
                  <w:tcBorders>
                    <w:top w:val="none" w:color="000000" w:sz="4"/>
                    <w:left w:val="single" w:color="000000" w:sz="8"/>
                    <w:bottom w:val="none" w:color="000000" w:sz="4"/>
                    <w:right w:val="single" w:color="000000" w:sz="4"/>
                  </w:tcBorders>
                </w:tcPr>
                <w:p/>
              </w:tc>
              <w:tc>
                <w:tcPr>
                  <w:tcW w:type="dxa" w:w="1166"/>
                  <w:vMerge/>
                  <w:tcBorders>
                    <w:top w:val="none" w:color="000000" w:sz="4"/>
                    <w:left w:val="single" w:color="000000" w:sz="4"/>
                    <w:bottom w:val="none" w:color="000000" w:sz="4"/>
                    <w:right w:val="single" w:color="000000" w:sz="4"/>
                  </w:tcBorders>
                </w:tcPr>
                <w:p/>
              </w:tc>
              <w:tc>
                <w:tcPr>
                  <w:tcW w:type="dxa" w:w="5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应急分队</w:t>
                  </w:r>
                  <w:r>
                    <w:rPr>
                      <w:rFonts w:ascii="仿宋_GB2312" w:hAnsi="仿宋_GB2312" w:cs="仿宋_GB2312" w:eastAsia="仿宋_GB2312"/>
                      <w:sz w:val="21"/>
                    </w:rPr>
                    <w:t>巡逻</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人</w:t>
                  </w:r>
                </w:p>
              </w:tc>
              <w:tc>
                <w:tcPr>
                  <w:tcW w:type="dxa" w:w="296"/>
                  <w:vMerge/>
                  <w:tcBorders>
                    <w:top w:val="none" w:color="000000" w:sz="4"/>
                    <w:left w:val="single" w:color="000000" w:sz="4"/>
                    <w:bottom w:val="none" w:color="000000" w:sz="4"/>
                    <w:right w:val="single" w:color="000000" w:sz="8"/>
                  </w:tcBorders>
                </w:tcPr>
                <w:p/>
              </w:tc>
            </w:tr>
            <w:tr>
              <w:tc>
                <w:tcPr>
                  <w:tcW w:type="dxa" w:w="266"/>
                  <w:vMerge/>
                  <w:tcBorders>
                    <w:top w:val="none" w:color="000000" w:sz="4"/>
                    <w:left w:val="single" w:color="000000" w:sz="8"/>
                    <w:bottom w:val="none" w:color="000000" w:sz="4"/>
                    <w:right w:val="single" w:color="000000" w:sz="4"/>
                  </w:tcBorders>
                </w:tcPr>
                <w:p/>
              </w:tc>
              <w:tc>
                <w:tcPr>
                  <w:tcW w:type="dxa" w:w="1166"/>
                  <w:vMerge/>
                  <w:tcBorders>
                    <w:top w:val="none" w:color="000000" w:sz="4"/>
                    <w:left w:val="single" w:color="000000" w:sz="4"/>
                    <w:bottom w:val="none" w:color="000000" w:sz="4"/>
                    <w:right w:val="single" w:color="000000" w:sz="4"/>
                  </w:tcBorders>
                </w:tcPr>
                <w:p/>
              </w:tc>
              <w:tc>
                <w:tcPr>
                  <w:tcW w:type="dxa" w:w="5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医院停车场</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1人</w:t>
                  </w:r>
                </w:p>
              </w:tc>
              <w:tc>
                <w:tcPr>
                  <w:tcW w:type="dxa" w:w="296"/>
                  <w:vMerge/>
                  <w:tcBorders>
                    <w:top w:val="none" w:color="000000" w:sz="4"/>
                    <w:left w:val="single" w:color="000000" w:sz="4"/>
                    <w:bottom w:val="none" w:color="000000" w:sz="4"/>
                    <w:right w:val="single" w:color="000000" w:sz="8"/>
                  </w:tcBorders>
                </w:tcPr>
                <w:p/>
              </w:tc>
            </w:tr>
            <w:tr>
              <w:tc>
                <w:tcPr>
                  <w:tcW w:type="dxa" w:w="266"/>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1764"/>
                  <w:gridSpan w:val="2"/>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合计</w:t>
                  </w:r>
                </w:p>
              </w:tc>
              <w:tc>
                <w:tcPr>
                  <w:tcW w:type="dxa" w:w="515"/>
                  <w:gridSpan w:val="2"/>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人</w:t>
                  </w:r>
                </w:p>
              </w:tc>
            </w:tr>
          </w:tbl>
          <w:p>
            <w:pPr>
              <w:pStyle w:val="null3"/>
              <w:jc w:val="both"/>
            </w:pPr>
            <w:r>
              <w:rPr>
                <w:rFonts w:ascii="仿宋_GB2312" w:hAnsi="仿宋_GB2312" w:cs="仿宋_GB2312" w:eastAsia="仿宋_GB2312"/>
                <w:sz w:val="21"/>
                <w:b/>
              </w:rPr>
              <w:t>总人数共计：</w:t>
            </w:r>
            <w:r>
              <w:rPr>
                <w:rFonts w:ascii="仿宋_GB2312" w:hAnsi="仿宋_GB2312" w:cs="仿宋_GB2312" w:eastAsia="仿宋_GB2312"/>
                <w:sz w:val="21"/>
                <w:b/>
              </w:rPr>
              <w:t>78</w:t>
            </w:r>
            <w:r>
              <w:rPr>
                <w:rFonts w:ascii="仿宋_GB2312" w:hAnsi="仿宋_GB2312" w:cs="仿宋_GB2312" w:eastAsia="仿宋_GB2312"/>
                <w:sz w:val="21"/>
                <w:b/>
              </w:rPr>
              <w:t>人</w:t>
            </w:r>
          </w:p>
          <w:p>
            <w:pPr>
              <w:pStyle w:val="null3"/>
              <w:ind w:firstLine="420"/>
              <w:jc w:val="both"/>
            </w:pPr>
            <w:r>
              <w:rPr>
                <w:rFonts w:ascii="仿宋_GB2312" w:hAnsi="仿宋_GB2312" w:cs="仿宋_GB2312" w:eastAsia="仿宋_GB2312"/>
                <w:sz w:val="21"/>
              </w:rPr>
              <w:t>注：</w:t>
            </w:r>
            <w:r>
              <w:rPr>
                <w:rFonts w:ascii="仿宋_GB2312" w:hAnsi="仿宋_GB2312" w:cs="仿宋_GB2312" w:eastAsia="仿宋_GB2312"/>
                <w:sz w:val="21"/>
              </w:rPr>
              <w:t>1、具体岗位设置可根据实际情况做出适当调整。</w:t>
            </w:r>
          </w:p>
          <w:p>
            <w:pPr>
              <w:pStyle w:val="null3"/>
              <w:ind w:firstLine="420"/>
              <w:jc w:val="both"/>
            </w:pPr>
            <w:r>
              <w:rPr>
                <w:rFonts w:ascii="仿宋_GB2312" w:hAnsi="仿宋_GB2312" w:cs="仿宋_GB2312" w:eastAsia="仿宋_GB2312"/>
                <w:sz w:val="21"/>
              </w:rPr>
              <w:t>2、消防监控室值班4人须持有中级及以上《消防设施操作员证》。</w:t>
            </w:r>
          </w:p>
          <w:p>
            <w:pPr>
              <w:pStyle w:val="null3"/>
              <w:ind w:firstLine="420"/>
              <w:jc w:val="both"/>
            </w:pPr>
            <w:r>
              <w:rPr>
                <w:rFonts w:ascii="仿宋_GB2312" w:hAnsi="仿宋_GB2312" w:cs="仿宋_GB2312" w:eastAsia="仿宋_GB2312"/>
                <w:sz w:val="21"/>
              </w:rPr>
              <w:t>3、所有安保人员持有保安员证。</w:t>
            </w:r>
          </w:p>
          <w:p>
            <w:pPr>
              <w:pStyle w:val="null3"/>
              <w:ind w:firstLine="420"/>
              <w:jc w:val="both"/>
            </w:pPr>
            <w:r>
              <w:rPr>
                <w:rFonts w:ascii="仿宋_GB2312" w:hAnsi="仿宋_GB2312" w:cs="仿宋_GB2312" w:eastAsia="仿宋_GB2312"/>
                <w:sz w:val="21"/>
              </w:rPr>
              <w:t>4、需要1名持有退伍证，男性，年龄40岁以下，有8年以上保安管理工作经验者，以协助保卫科工作。</w:t>
            </w:r>
          </w:p>
          <w:p>
            <w:pPr>
              <w:pStyle w:val="null3"/>
              <w:ind w:firstLine="420"/>
              <w:jc w:val="both"/>
            </w:pPr>
            <w:r>
              <w:rPr>
                <w:rFonts w:ascii="仿宋_GB2312" w:hAnsi="仿宋_GB2312" w:cs="仿宋_GB2312" w:eastAsia="仿宋_GB2312"/>
                <w:sz w:val="21"/>
              </w:rPr>
              <w:t>《西安市中心医院安保服务考评细则》</w:t>
            </w:r>
          </w:p>
          <w:p>
            <w:pPr>
              <w:pStyle w:val="null3"/>
              <w:ind w:firstLine="420"/>
              <w:jc w:val="both"/>
            </w:pPr>
            <w:r>
              <w:rPr>
                <w:rFonts w:ascii="仿宋_GB2312" w:hAnsi="仿宋_GB2312" w:cs="仿宋_GB2312" w:eastAsia="仿宋_GB2312"/>
                <w:sz w:val="21"/>
              </w:rPr>
              <w:t>第一章</w:t>
            </w:r>
            <w:r>
              <w:rPr>
                <w:rFonts w:ascii="仿宋_GB2312" w:hAnsi="仿宋_GB2312" w:cs="仿宋_GB2312" w:eastAsia="仿宋_GB2312"/>
                <w:sz w:val="21"/>
              </w:rPr>
              <w:t>月度综合考评内容与评分标准（百分制）</w:t>
            </w:r>
          </w:p>
          <w:p>
            <w:pPr>
              <w:pStyle w:val="null3"/>
              <w:ind w:firstLine="420"/>
              <w:jc w:val="both"/>
            </w:pPr>
            <w:r>
              <w:rPr>
                <w:rFonts w:ascii="仿宋_GB2312" w:hAnsi="仿宋_GB2312" w:cs="仿宋_GB2312" w:eastAsia="仿宋_GB2312"/>
                <w:sz w:val="21"/>
              </w:rPr>
              <w:t>一、消防安全管理履职模块（标准分值</w:t>
            </w:r>
            <w:r>
              <w:rPr>
                <w:rFonts w:ascii="仿宋_GB2312" w:hAnsi="仿宋_GB2312" w:cs="仿宋_GB2312" w:eastAsia="仿宋_GB2312"/>
                <w:sz w:val="21"/>
              </w:rPr>
              <w:t>25分）</w:t>
            </w:r>
          </w:p>
          <w:p>
            <w:pPr>
              <w:pStyle w:val="null3"/>
              <w:ind w:firstLine="420"/>
              <w:jc w:val="both"/>
            </w:pPr>
            <w:r>
              <w:rPr>
                <w:rFonts w:ascii="仿宋_GB2312" w:hAnsi="仿宋_GB2312" w:cs="仿宋_GB2312" w:eastAsia="仿宋_GB2312"/>
                <w:sz w:val="21"/>
              </w:rPr>
              <w:t>1. 未落实消防安全网格化管理、导致存在管控盲区的，每发现1次扣5分。</w:t>
            </w:r>
          </w:p>
          <w:p>
            <w:pPr>
              <w:pStyle w:val="null3"/>
              <w:ind w:firstLine="420"/>
              <w:jc w:val="both"/>
            </w:pPr>
            <w:r>
              <w:rPr>
                <w:rFonts w:ascii="仿宋_GB2312" w:hAnsi="仿宋_GB2312" w:cs="仿宋_GB2312" w:eastAsia="仿宋_GB2312"/>
                <w:sz w:val="21"/>
              </w:rPr>
              <w:t>2. 未按要求开展日常消防安全巡查、重点部位专项巡查的，每发现1次扣4分。</w:t>
            </w:r>
          </w:p>
          <w:p>
            <w:pPr>
              <w:pStyle w:val="null3"/>
              <w:ind w:firstLine="420"/>
              <w:jc w:val="both"/>
            </w:pPr>
            <w:r>
              <w:rPr>
                <w:rFonts w:ascii="仿宋_GB2312" w:hAnsi="仿宋_GB2312" w:cs="仿宋_GB2312" w:eastAsia="仿宋_GB2312"/>
                <w:sz w:val="21"/>
              </w:rPr>
              <w:t>3. 发现火灾隐患未及时上报、未开展现场整改的，每发现1次扣5分；经查实瞒报、漏报重大火灾隐患的，本模块不得分。</w:t>
            </w:r>
          </w:p>
          <w:p>
            <w:pPr>
              <w:pStyle w:val="null3"/>
              <w:ind w:firstLine="420"/>
              <w:jc w:val="both"/>
            </w:pPr>
            <w:r>
              <w:rPr>
                <w:rFonts w:ascii="仿宋_GB2312" w:hAnsi="仿宋_GB2312" w:cs="仿宋_GB2312" w:eastAsia="仿宋_GB2312"/>
                <w:sz w:val="21"/>
              </w:rPr>
              <w:t>4. 消防通道、安全出口管控不到位，占用堵塞隐患未及时劝阻、上报的，每发现1次扣4分。</w:t>
            </w:r>
          </w:p>
          <w:p>
            <w:pPr>
              <w:pStyle w:val="null3"/>
              <w:ind w:firstLine="420"/>
              <w:jc w:val="both"/>
            </w:pPr>
            <w:r>
              <w:rPr>
                <w:rFonts w:ascii="仿宋_GB2312" w:hAnsi="仿宋_GB2312" w:cs="仿宋_GB2312" w:eastAsia="仿宋_GB2312"/>
                <w:sz w:val="21"/>
              </w:rPr>
              <w:t>5. 院区消防违规行为未及时劝阻、上报的，每发现1次扣3分。</w:t>
            </w:r>
          </w:p>
          <w:p>
            <w:pPr>
              <w:pStyle w:val="null3"/>
              <w:ind w:firstLine="420"/>
              <w:jc w:val="both"/>
            </w:pPr>
            <w:r>
              <w:rPr>
                <w:rFonts w:ascii="仿宋_GB2312" w:hAnsi="仿宋_GB2312" w:cs="仿宋_GB2312" w:eastAsia="仿宋_GB2312"/>
                <w:sz w:val="21"/>
              </w:rPr>
              <w:t>6. 配合消控室工作指令不到位，现场核查、问题反馈不及时的，每发现1次扣4分，连续出现2次上述情形的，本模块不得分。</w:t>
            </w:r>
          </w:p>
          <w:p>
            <w:pPr>
              <w:pStyle w:val="null3"/>
              <w:ind w:firstLine="420"/>
              <w:jc w:val="both"/>
            </w:pPr>
            <w:r>
              <w:rPr>
                <w:rFonts w:ascii="仿宋_GB2312" w:hAnsi="仿宋_GB2312" w:cs="仿宋_GB2312" w:eastAsia="仿宋_GB2312"/>
                <w:sz w:val="21"/>
              </w:rPr>
              <w:t>7. 本模块分值扣完为止。</w:t>
            </w:r>
          </w:p>
          <w:p>
            <w:pPr>
              <w:pStyle w:val="null3"/>
              <w:ind w:firstLine="420"/>
              <w:jc w:val="both"/>
            </w:pPr>
            <w:r>
              <w:rPr>
                <w:rFonts w:ascii="仿宋_GB2312" w:hAnsi="仿宋_GB2312" w:cs="仿宋_GB2312" w:eastAsia="仿宋_GB2312"/>
                <w:sz w:val="21"/>
              </w:rPr>
              <w:t>二、治安防控履职管理模块（标准分值</w:t>
            </w:r>
            <w:r>
              <w:rPr>
                <w:rFonts w:ascii="仿宋_GB2312" w:hAnsi="仿宋_GB2312" w:cs="仿宋_GB2312" w:eastAsia="仿宋_GB2312"/>
                <w:sz w:val="21"/>
              </w:rPr>
              <w:t>20分）</w:t>
            </w:r>
          </w:p>
          <w:p>
            <w:pPr>
              <w:pStyle w:val="null3"/>
              <w:ind w:firstLine="420"/>
              <w:jc w:val="both"/>
            </w:pPr>
            <w:r>
              <w:rPr>
                <w:rFonts w:ascii="仿宋_GB2312" w:hAnsi="仿宋_GB2312" w:cs="仿宋_GB2312" w:eastAsia="仿宋_GB2312"/>
                <w:sz w:val="21"/>
              </w:rPr>
              <w:t>1. 出入口管控不到位，外来人员、车辆登记出现漏登、错登的，每发现1次扣2分；因把关不严导致违禁物品、无关人员擅自进入院区的，每发现1次扣8分。</w:t>
            </w:r>
          </w:p>
          <w:p>
            <w:pPr>
              <w:pStyle w:val="null3"/>
              <w:ind w:firstLine="420"/>
              <w:jc w:val="both"/>
            </w:pPr>
            <w:r>
              <w:rPr>
                <w:rFonts w:ascii="仿宋_GB2312" w:hAnsi="仿宋_GB2312" w:cs="仿宋_GB2312" w:eastAsia="仿宋_GB2312"/>
                <w:sz w:val="21"/>
              </w:rPr>
              <w:t>2. 未按规定路线、频次落实常态化巡逻工作的，每发现1次扣3分。</w:t>
            </w:r>
          </w:p>
          <w:p>
            <w:pPr>
              <w:pStyle w:val="null3"/>
              <w:ind w:firstLine="420"/>
              <w:jc w:val="both"/>
            </w:pPr>
            <w:r>
              <w:rPr>
                <w:rFonts w:ascii="仿宋_GB2312" w:hAnsi="仿宋_GB2312" w:cs="仿宋_GB2312" w:eastAsia="仿宋_GB2312"/>
                <w:sz w:val="21"/>
              </w:rPr>
              <w:t>3. 院区通行疏导不到位，造成出入口长时间拥堵、通道通行受阻的，每发现1次扣3分。</w:t>
            </w:r>
          </w:p>
          <w:p>
            <w:pPr>
              <w:pStyle w:val="null3"/>
              <w:ind w:firstLine="420"/>
              <w:jc w:val="both"/>
            </w:pPr>
            <w:r>
              <w:rPr>
                <w:rFonts w:ascii="仿宋_GB2312" w:hAnsi="仿宋_GB2312" w:cs="仿宋_GB2312" w:eastAsia="仿宋_GB2312"/>
                <w:sz w:val="21"/>
              </w:rPr>
              <w:t>4. 接到应急处置指令后未按时限到达现场的，每发现1次扣5分；经查实处置不当、不作为造成事态扩大的，本模块不得分。</w:t>
            </w:r>
          </w:p>
          <w:p>
            <w:pPr>
              <w:pStyle w:val="null3"/>
              <w:ind w:firstLine="420"/>
              <w:jc w:val="both"/>
            </w:pPr>
            <w:r>
              <w:rPr>
                <w:rFonts w:ascii="仿宋_GB2312" w:hAnsi="仿宋_GB2312" w:cs="仿宋_GB2312" w:eastAsia="仿宋_GB2312"/>
                <w:sz w:val="21"/>
              </w:rPr>
              <w:t>5. 本模块分值扣完为止。</w:t>
            </w:r>
          </w:p>
          <w:p>
            <w:pPr>
              <w:pStyle w:val="null3"/>
              <w:ind w:firstLine="420"/>
              <w:jc w:val="both"/>
            </w:pPr>
            <w:r>
              <w:rPr>
                <w:rFonts w:ascii="仿宋_GB2312" w:hAnsi="仿宋_GB2312" w:cs="仿宋_GB2312" w:eastAsia="仿宋_GB2312"/>
                <w:sz w:val="21"/>
              </w:rPr>
              <w:t>三、人员配置与队伍管理模块（标准分值</w:t>
            </w:r>
            <w:r>
              <w:rPr>
                <w:rFonts w:ascii="仿宋_GB2312" w:hAnsi="仿宋_GB2312" w:cs="仿宋_GB2312" w:eastAsia="仿宋_GB2312"/>
                <w:sz w:val="21"/>
              </w:rPr>
              <w:t>20分）</w:t>
            </w:r>
          </w:p>
          <w:p>
            <w:pPr>
              <w:pStyle w:val="null3"/>
              <w:ind w:firstLine="420"/>
              <w:jc w:val="both"/>
            </w:pPr>
            <w:r>
              <w:rPr>
                <w:rFonts w:ascii="仿宋_GB2312" w:hAnsi="仿宋_GB2312" w:cs="仿宋_GB2312" w:eastAsia="仿宋_GB2312"/>
                <w:sz w:val="21"/>
              </w:rPr>
              <w:t>1. 未按合同约定</w:t>
            </w:r>
            <w:r>
              <w:rPr>
                <w:rFonts w:ascii="仿宋_GB2312" w:hAnsi="仿宋_GB2312" w:cs="仿宋_GB2312" w:eastAsia="仿宋_GB2312"/>
                <w:sz w:val="21"/>
              </w:rPr>
              <w:t>数量</w:t>
            </w:r>
            <w:r>
              <w:rPr>
                <w:rFonts w:ascii="仿宋_GB2312" w:hAnsi="仿宋_GB2312" w:cs="仿宋_GB2312" w:eastAsia="仿宋_GB2312"/>
                <w:sz w:val="21"/>
              </w:rPr>
              <w:t>配置专职安保人员、存在人员缺编情况的，每缺</w:t>
            </w:r>
            <w:r>
              <w:rPr>
                <w:rFonts w:ascii="仿宋_GB2312" w:hAnsi="仿宋_GB2312" w:cs="仿宋_GB2312" w:eastAsia="仿宋_GB2312"/>
                <w:sz w:val="21"/>
              </w:rPr>
              <w:t>1人扣5分；重点岗位未落实24小时双人双岗要求的，每发现1次扣3分。</w:t>
            </w:r>
          </w:p>
          <w:p>
            <w:pPr>
              <w:pStyle w:val="null3"/>
              <w:ind w:firstLine="420"/>
              <w:jc w:val="both"/>
            </w:pPr>
            <w:r>
              <w:rPr>
                <w:rFonts w:ascii="仿宋_GB2312" w:hAnsi="仿宋_GB2312" w:cs="仿宋_GB2312" w:eastAsia="仿宋_GB2312"/>
                <w:sz w:val="21"/>
              </w:rPr>
              <w:t>2. 安保人员未100%持有保安员证的，本模块不得分；未按要求配置专职消防巡检员、人员资质不符合要求的，发现1次扣5分。</w:t>
            </w:r>
          </w:p>
          <w:p>
            <w:pPr>
              <w:pStyle w:val="null3"/>
              <w:ind w:firstLine="420"/>
              <w:jc w:val="both"/>
            </w:pPr>
            <w:r>
              <w:rPr>
                <w:rFonts w:ascii="仿宋_GB2312" w:hAnsi="仿宋_GB2312" w:cs="仿宋_GB2312" w:eastAsia="仿宋_GB2312"/>
                <w:sz w:val="21"/>
              </w:rPr>
              <w:t>3. 派驻项目负责人不符合要求，擅自更换且未向保卫科报备审批的，本模块不得分。</w:t>
            </w:r>
          </w:p>
          <w:p>
            <w:pPr>
              <w:pStyle w:val="null3"/>
              <w:ind w:firstLine="420"/>
              <w:jc w:val="both"/>
            </w:pPr>
            <w:r>
              <w:rPr>
                <w:rFonts w:ascii="仿宋_GB2312" w:hAnsi="仿宋_GB2312" w:cs="仿宋_GB2312" w:eastAsia="仿宋_GB2312"/>
                <w:sz w:val="21"/>
              </w:rPr>
              <w:t>4. 安保人员工作期间出现脱岗、睡岗、玩手机、看视频、玩游戏等行为的，每发现1次扣5分；工作期间出现迟到、早退、擅自调班等行为的，每发现1次扣3分。</w:t>
            </w:r>
          </w:p>
          <w:p>
            <w:pPr>
              <w:pStyle w:val="null3"/>
              <w:ind w:firstLine="420"/>
              <w:jc w:val="both"/>
            </w:pPr>
            <w:r>
              <w:rPr>
                <w:rFonts w:ascii="仿宋_GB2312" w:hAnsi="仿宋_GB2312" w:cs="仿宋_GB2312" w:eastAsia="仿宋_GB2312"/>
                <w:sz w:val="21"/>
              </w:rPr>
              <w:t>5. 安保人员仪容风纪、着装规范不符合要求的，每发现1次扣2分；工作期间酒后上岗的，每发现1次扣10分。</w:t>
            </w:r>
          </w:p>
          <w:p>
            <w:pPr>
              <w:pStyle w:val="null3"/>
              <w:ind w:firstLine="420"/>
              <w:jc w:val="both"/>
            </w:pPr>
            <w:r>
              <w:rPr>
                <w:rFonts w:ascii="仿宋_GB2312" w:hAnsi="仿宋_GB2312" w:cs="仿宋_GB2312" w:eastAsia="仿宋_GB2312"/>
                <w:sz w:val="21"/>
              </w:rPr>
              <w:t>6. 本模块分值扣完为止。</w:t>
            </w:r>
          </w:p>
          <w:p>
            <w:pPr>
              <w:pStyle w:val="null3"/>
              <w:ind w:firstLine="420"/>
              <w:jc w:val="both"/>
            </w:pPr>
            <w:r>
              <w:rPr>
                <w:rFonts w:ascii="仿宋_GB2312" w:hAnsi="仿宋_GB2312" w:cs="仿宋_GB2312" w:eastAsia="仿宋_GB2312"/>
                <w:sz w:val="21"/>
              </w:rPr>
              <w:t>四、服务质量与合规履约模块（标准分值</w:t>
            </w:r>
            <w:r>
              <w:rPr>
                <w:rFonts w:ascii="仿宋_GB2312" w:hAnsi="仿宋_GB2312" w:cs="仿宋_GB2312" w:eastAsia="仿宋_GB2312"/>
                <w:sz w:val="21"/>
              </w:rPr>
              <w:t>20分）</w:t>
            </w:r>
          </w:p>
          <w:p>
            <w:pPr>
              <w:pStyle w:val="null3"/>
              <w:ind w:firstLine="420"/>
              <w:jc w:val="both"/>
            </w:pPr>
            <w:r>
              <w:rPr>
                <w:rFonts w:ascii="仿宋_GB2312" w:hAnsi="仿宋_GB2312" w:cs="仿宋_GB2312" w:eastAsia="仿宋_GB2312"/>
                <w:sz w:val="21"/>
              </w:rPr>
              <w:t>1. 发生经查证属实的有效服务投诉，每1次扣3分；月度累计3次有效投诉的，本模块不得分</w:t>
            </w:r>
            <w:r>
              <w:rPr>
                <w:rFonts w:ascii="仿宋_GB2312" w:hAnsi="仿宋_GB2312" w:cs="仿宋_GB2312" w:eastAsia="仿宋_GB2312"/>
                <w:sz w:val="21"/>
              </w:rPr>
              <w:t>，</w:t>
            </w:r>
            <w:r>
              <w:rPr>
                <w:rFonts w:ascii="仿宋_GB2312" w:hAnsi="仿宋_GB2312" w:cs="仿宋_GB2312" w:eastAsia="仿宋_GB2312"/>
                <w:sz w:val="21"/>
              </w:rPr>
              <w:t>可触发一票否决</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 拒不执行保卫科管理指令、拒不落实整改要求的，本模块不得分；拖延整改、逾期未完成整改事项的，每发现1次扣4分。</w:t>
            </w:r>
          </w:p>
          <w:p>
            <w:pPr>
              <w:pStyle w:val="null3"/>
              <w:ind w:firstLine="420"/>
              <w:jc w:val="both"/>
            </w:pPr>
            <w:r>
              <w:rPr>
                <w:rFonts w:ascii="仿宋_GB2312" w:hAnsi="仿宋_GB2312" w:cs="仿宋_GB2312" w:eastAsia="仿宋_GB2312"/>
                <w:sz w:val="21"/>
              </w:rPr>
              <w:t>3. 治安、消防、巡逻、培训等各类管理台账缺失、记录不规范、不可追溯或资料造假的，每发现1次扣2分。</w:t>
            </w:r>
          </w:p>
          <w:p>
            <w:pPr>
              <w:pStyle w:val="null3"/>
              <w:ind w:firstLine="420"/>
              <w:jc w:val="both"/>
            </w:pPr>
            <w:r>
              <w:rPr>
                <w:rFonts w:ascii="仿宋_GB2312" w:hAnsi="仿宋_GB2312" w:cs="仿宋_GB2312" w:eastAsia="仿宋_GB2312"/>
                <w:sz w:val="21"/>
              </w:rPr>
              <w:t>4. 人员档案、培训档案、应急演练档案归档不齐全、管理不规范的，每发现1次扣2分。</w:t>
            </w:r>
          </w:p>
          <w:p>
            <w:pPr>
              <w:pStyle w:val="null3"/>
              <w:ind w:firstLine="420"/>
              <w:jc w:val="both"/>
            </w:pPr>
            <w:r>
              <w:rPr>
                <w:rFonts w:ascii="仿宋_GB2312" w:hAnsi="仿宋_GB2312" w:cs="仿宋_GB2312" w:eastAsia="仿宋_GB2312"/>
                <w:sz w:val="21"/>
              </w:rPr>
              <w:t>5. 隐患整改台账未完善审核、复核、销号流程，未实现资料闭环管理的，每发现1次扣3分。</w:t>
            </w:r>
          </w:p>
          <w:p>
            <w:pPr>
              <w:pStyle w:val="null3"/>
              <w:ind w:firstLine="420"/>
              <w:jc w:val="both"/>
            </w:pPr>
            <w:r>
              <w:rPr>
                <w:rFonts w:ascii="仿宋_GB2312" w:hAnsi="仿宋_GB2312" w:cs="仿宋_GB2312" w:eastAsia="仿宋_GB2312"/>
                <w:sz w:val="21"/>
              </w:rPr>
              <w:t>6. 出现转包、分包、挂靠等违规履约行为的，本模块不得分，可触发一票否决。</w:t>
            </w:r>
          </w:p>
          <w:p>
            <w:pPr>
              <w:pStyle w:val="null3"/>
              <w:ind w:firstLine="420"/>
              <w:jc w:val="both"/>
            </w:pPr>
            <w:r>
              <w:rPr>
                <w:rFonts w:ascii="仿宋_GB2312" w:hAnsi="仿宋_GB2312" w:cs="仿宋_GB2312" w:eastAsia="仿宋_GB2312"/>
                <w:sz w:val="21"/>
              </w:rPr>
              <w:t>7. 月度服务满意度调查分值低于90分的，本模块不得分。</w:t>
            </w:r>
          </w:p>
          <w:p>
            <w:pPr>
              <w:pStyle w:val="null3"/>
              <w:ind w:firstLine="420"/>
              <w:jc w:val="both"/>
            </w:pPr>
            <w:r>
              <w:rPr>
                <w:rFonts w:ascii="仿宋_GB2312" w:hAnsi="仿宋_GB2312" w:cs="仿宋_GB2312" w:eastAsia="仿宋_GB2312"/>
                <w:sz w:val="21"/>
              </w:rPr>
              <w:t>8. 本模块分值扣完为止。</w:t>
            </w:r>
          </w:p>
          <w:p>
            <w:pPr>
              <w:pStyle w:val="null3"/>
              <w:ind w:firstLine="420"/>
              <w:jc w:val="both"/>
            </w:pPr>
            <w:r>
              <w:rPr>
                <w:rFonts w:ascii="仿宋_GB2312" w:hAnsi="仿宋_GB2312" w:cs="仿宋_GB2312" w:eastAsia="仿宋_GB2312"/>
                <w:sz w:val="21"/>
              </w:rPr>
              <w:t>五、培训与应急管理模块（标准分值</w:t>
            </w:r>
            <w:r>
              <w:rPr>
                <w:rFonts w:ascii="仿宋_GB2312" w:hAnsi="仿宋_GB2312" w:cs="仿宋_GB2312" w:eastAsia="仿宋_GB2312"/>
                <w:sz w:val="21"/>
              </w:rPr>
              <w:t>15分）</w:t>
            </w:r>
          </w:p>
          <w:p>
            <w:pPr>
              <w:pStyle w:val="null3"/>
              <w:ind w:firstLine="420"/>
              <w:jc w:val="both"/>
            </w:pPr>
            <w:r>
              <w:rPr>
                <w:rFonts w:ascii="仿宋_GB2312" w:hAnsi="仿宋_GB2312" w:cs="仿宋_GB2312" w:eastAsia="仿宋_GB2312"/>
                <w:sz w:val="21"/>
              </w:rPr>
              <w:t>1. 新入职人员未完成岗前培训、或考核不合格即直接上岗的，每发现1人扣3分。</w:t>
            </w:r>
          </w:p>
          <w:p>
            <w:pPr>
              <w:pStyle w:val="null3"/>
              <w:ind w:firstLine="420"/>
              <w:jc w:val="both"/>
            </w:pPr>
            <w:r>
              <w:rPr>
                <w:rFonts w:ascii="仿宋_GB2312" w:hAnsi="仿宋_GB2312" w:cs="仿宋_GB2312" w:eastAsia="仿宋_GB2312"/>
                <w:sz w:val="21"/>
              </w:rPr>
              <w:t>2. 未按要求开展月度治安、消防专项培训演练工作的，每缺1次扣5分。</w:t>
            </w:r>
          </w:p>
          <w:p>
            <w:pPr>
              <w:pStyle w:val="null3"/>
              <w:ind w:firstLine="420"/>
              <w:jc w:val="both"/>
            </w:pPr>
            <w:r>
              <w:rPr>
                <w:rFonts w:ascii="仿宋_GB2312" w:hAnsi="仿宋_GB2312" w:cs="仿宋_GB2312" w:eastAsia="仿宋_GB2312"/>
                <w:sz w:val="21"/>
              </w:rPr>
              <w:t>3. 经现场抽查，安保人员不熟悉岗位职责、不掌握基础应急处置流程的，每发现1人扣5分。</w:t>
            </w:r>
          </w:p>
          <w:p>
            <w:pPr>
              <w:pStyle w:val="null3"/>
              <w:ind w:firstLine="420"/>
              <w:jc w:val="both"/>
            </w:pPr>
            <w:r>
              <w:rPr>
                <w:rFonts w:ascii="仿宋_GB2312" w:hAnsi="仿宋_GB2312" w:cs="仿宋_GB2312" w:eastAsia="仿宋_GB2312"/>
                <w:sz w:val="21"/>
              </w:rPr>
              <w:t>4. 本模块分值扣完为止。</w:t>
            </w:r>
          </w:p>
          <w:p>
            <w:pPr>
              <w:pStyle w:val="null3"/>
              <w:ind w:firstLine="420"/>
              <w:jc w:val="both"/>
            </w:pPr>
            <w:r>
              <w:rPr>
                <w:rFonts w:ascii="仿宋_GB2312" w:hAnsi="仿宋_GB2312" w:cs="仿宋_GB2312" w:eastAsia="仿宋_GB2312"/>
                <w:sz w:val="21"/>
              </w:rPr>
              <w:t>第二章</w:t>
            </w:r>
            <w:r>
              <w:rPr>
                <w:rFonts w:ascii="仿宋_GB2312" w:hAnsi="仿宋_GB2312" w:cs="仿宋_GB2312" w:eastAsia="仿宋_GB2312"/>
                <w:sz w:val="21"/>
              </w:rPr>
              <w:t>月度考核评分与</w:t>
            </w:r>
            <w:r>
              <w:rPr>
                <w:rFonts w:ascii="仿宋_GB2312" w:hAnsi="仿宋_GB2312" w:cs="仿宋_GB2312" w:eastAsia="仿宋_GB2312"/>
                <w:sz w:val="21"/>
              </w:rPr>
              <w:t>安保</w:t>
            </w:r>
            <w:r>
              <w:rPr>
                <w:rFonts w:ascii="仿宋_GB2312" w:hAnsi="仿宋_GB2312" w:cs="仿宋_GB2312" w:eastAsia="仿宋_GB2312"/>
                <w:sz w:val="21"/>
              </w:rPr>
              <w:t>费用结算机制</w:t>
            </w:r>
          </w:p>
          <w:p>
            <w:pPr>
              <w:pStyle w:val="null3"/>
              <w:ind w:firstLine="420"/>
              <w:jc w:val="both"/>
            </w:pPr>
            <w:r>
              <w:rPr>
                <w:rFonts w:ascii="仿宋_GB2312" w:hAnsi="仿宋_GB2312" w:cs="仿宋_GB2312" w:eastAsia="仿宋_GB2312"/>
                <w:sz w:val="21"/>
              </w:rPr>
              <w:t>月度考核评分对应费用结算标准如下：</w:t>
            </w:r>
          </w:p>
          <w:p>
            <w:pPr>
              <w:pStyle w:val="null3"/>
              <w:ind w:firstLine="420"/>
              <w:jc w:val="both"/>
            </w:pPr>
            <w:r>
              <w:rPr>
                <w:rFonts w:ascii="仿宋_GB2312" w:hAnsi="仿宋_GB2312" w:cs="仿宋_GB2312" w:eastAsia="仿宋_GB2312"/>
                <w:sz w:val="21"/>
              </w:rPr>
              <w:t>1. 考核得分分值90分（含）以上，当月安保服务费用按100%结算。</w:t>
            </w:r>
          </w:p>
          <w:p>
            <w:pPr>
              <w:pStyle w:val="null3"/>
              <w:ind w:firstLine="420"/>
              <w:jc w:val="both"/>
            </w:pPr>
            <w:r>
              <w:rPr>
                <w:rFonts w:ascii="仿宋_GB2312" w:hAnsi="仿宋_GB2312" w:cs="仿宋_GB2312" w:eastAsia="仿宋_GB2312"/>
                <w:sz w:val="21"/>
              </w:rPr>
              <w:t>2. 考核得分分值80分（含）—89分，当月安保服务费用按85%结算。</w:t>
            </w:r>
          </w:p>
          <w:p>
            <w:pPr>
              <w:pStyle w:val="null3"/>
              <w:ind w:firstLine="420"/>
              <w:jc w:val="both"/>
            </w:pPr>
            <w:r>
              <w:rPr>
                <w:rFonts w:ascii="仿宋_GB2312" w:hAnsi="仿宋_GB2312" w:cs="仿宋_GB2312" w:eastAsia="仿宋_GB2312"/>
                <w:sz w:val="21"/>
              </w:rPr>
              <w:t>3. 考核得分分值70分（含）—79分，当月安保服务费用按70%结算。</w:t>
            </w:r>
          </w:p>
          <w:p>
            <w:pPr>
              <w:pStyle w:val="null3"/>
              <w:ind w:firstLine="420"/>
              <w:jc w:val="both"/>
            </w:pPr>
            <w:r>
              <w:rPr>
                <w:rFonts w:ascii="仿宋_GB2312" w:hAnsi="仿宋_GB2312" w:cs="仿宋_GB2312" w:eastAsia="仿宋_GB2312"/>
                <w:sz w:val="21"/>
              </w:rPr>
              <w:t>4. 考核得分分值60分（含）—69分，当月安保服务费用按50%结算。</w:t>
            </w:r>
          </w:p>
          <w:p>
            <w:pPr>
              <w:pStyle w:val="null3"/>
              <w:ind w:firstLine="420"/>
              <w:jc w:val="both"/>
            </w:pPr>
            <w:r>
              <w:rPr>
                <w:rFonts w:ascii="仿宋_GB2312" w:hAnsi="仿宋_GB2312" w:cs="仿宋_GB2312" w:eastAsia="仿宋_GB2312"/>
                <w:sz w:val="21"/>
              </w:rPr>
              <w:t>5. 考核得分分值60分以下，当月安保服务费用按20%结算。</w:t>
            </w:r>
          </w:p>
          <w:p>
            <w:pPr>
              <w:pStyle w:val="null3"/>
              <w:ind w:firstLine="420"/>
              <w:jc w:val="both"/>
            </w:pPr>
            <w:r>
              <w:rPr>
                <w:rFonts w:ascii="仿宋_GB2312" w:hAnsi="仿宋_GB2312" w:cs="仿宋_GB2312" w:eastAsia="仿宋_GB2312"/>
                <w:sz w:val="21"/>
              </w:rPr>
              <w:t>第三章</w:t>
            </w:r>
            <w:r>
              <w:rPr>
                <w:rFonts w:ascii="仿宋_GB2312" w:hAnsi="仿宋_GB2312" w:cs="仿宋_GB2312" w:eastAsia="仿宋_GB2312"/>
                <w:sz w:val="21"/>
              </w:rPr>
              <w:t>一票否决</w:t>
            </w:r>
            <w:r>
              <w:rPr>
                <w:rFonts w:ascii="仿宋_GB2312" w:hAnsi="仿宋_GB2312" w:cs="仿宋_GB2312" w:eastAsia="仿宋_GB2312"/>
                <w:sz w:val="21"/>
              </w:rPr>
              <w:t>项</w:t>
            </w:r>
            <w:r>
              <w:rPr>
                <w:rFonts w:ascii="仿宋_GB2312" w:hAnsi="仿宋_GB2312" w:cs="仿宋_GB2312" w:eastAsia="仿宋_GB2312"/>
                <w:sz w:val="21"/>
              </w:rPr>
              <w:t>（绝对红线）</w:t>
            </w:r>
          </w:p>
          <w:p>
            <w:pPr>
              <w:pStyle w:val="null3"/>
              <w:ind w:firstLine="420"/>
              <w:jc w:val="both"/>
            </w:pPr>
            <w:r>
              <w:rPr>
                <w:rFonts w:ascii="仿宋_GB2312" w:hAnsi="仿宋_GB2312" w:cs="仿宋_GB2312" w:eastAsia="仿宋_GB2312"/>
                <w:sz w:val="21"/>
              </w:rPr>
              <w:t>1. 经查实连续两个月月度综合考评得分低于80分的，直接予以一票否决；</w:t>
            </w:r>
          </w:p>
          <w:p>
            <w:pPr>
              <w:pStyle w:val="null3"/>
              <w:ind w:firstLine="420"/>
              <w:jc w:val="both"/>
            </w:pPr>
            <w:r>
              <w:rPr>
                <w:rFonts w:ascii="仿宋_GB2312" w:hAnsi="仿宋_GB2312" w:cs="仿宋_GB2312" w:eastAsia="仿宋_GB2312"/>
                <w:sz w:val="21"/>
              </w:rPr>
              <w:t>2.经查实无正当理由拒不执行保卫科下达的全部安保、消防、应急、日常管理等工作指令，公然违抗、拒绝落实，不服从统一指挥调度的，直接予以一票否决；</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 经查实拒不配合保卫科开展监督检查、工作核查、考核验收、整改督导等管理工作，刻意抵触、阻挠正常管理履职的，直接予以一票否决；</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 经查实未经保卫科书面批准，擅自更改执勤安排、工作方案、处置流程，脱离保卫科管控自行其是的，直接予以一票否决；</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 经查实发生一般及以上火灾责任事故、重大治安责任事故（含暴力伤医、群体性治安事件），造成人员伤亡、重大财产损失或恶劣社会影响的，直接予以一票否决；</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 经查实拒不落实重大消防安全、治安安全隐患整改要求，或整改后仍未达标，持续引发重大安全风险的，直接予以一票否决；</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 经查实因安保队伍严重失职，导致院区危化品区域、重点诊疗区域、消防控制中心等核心区域安全管控完全失效的，直接予以一票否决；</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 经查实安保人员履职期间发生违法违纪、暴力履职等行为，严重损害医院声誉或造成恶劣后果的，直接予以一票否决。</w:t>
            </w:r>
          </w:p>
          <w:p>
            <w:pPr>
              <w:pStyle w:val="null3"/>
              <w:ind w:firstLine="420"/>
              <w:jc w:val="both"/>
            </w:pPr>
            <w:r>
              <w:rPr>
                <w:rFonts w:ascii="仿宋_GB2312" w:hAnsi="仿宋_GB2312" w:cs="仿宋_GB2312" w:eastAsia="仿宋_GB2312"/>
                <w:sz w:val="21"/>
              </w:rPr>
              <w:t>第四章</w:t>
            </w:r>
            <w:r>
              <w:rPr>
                <w:rFonts w:ascii="仿宋_GB2312" w:hAnsi="仿宋_GB2312" w:cs="仿宋_GB2312" w:eastAsia="仿宋_GB2312"/>
                <w:sz w:val="21"/>
              </w:rPr>
              <w:t>一票否决触发后结算与处置</w:t>
            </w:r>
          </w:p>
          <w:p>
            <w:pPr>
              <w:pStyle w:val="null3"/>
              <w:ind w:firstLine="420"/>
              <w:jc w:val="both"/>
            </w:pPr>
            <w:r>
              <w:rPr>
                <w:rFonts w:ascii="仿宋_GB2312" w:hAnsi="仿宋_GB2312" w:cs="仿宋_GB2312" w:eastAsia="仿宋_GB2312"/>
                <w:sz w:val="21"/>
              </w:rPr>
              <w:t>1. 当月月度综合考评分值直接记为0分，当月全部安保服务费用不予结算、全额扣罚。</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 院方享有单方无责即时解除合同的权利，可无条件单方解除服务合同，不承担任何违约金、补偿金及相关连带责任。</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 因</w:t>
            </w:r>
            <w:r>
              <w:rPr>
                <w:rFonts w:ascii="仿宋_GB2312" w:hAnsi="仿宋_GB2312" w:cs="仿宋_GB2312" w:eastAsia="仿宋_GB2312"/>
                <w:sz w:val="21"/>
              </w:rPr>
              <w:t>服务商</w:t>
            </w:r>
            <w:r>
              <w:rPr>
                <w:rFonts w:ascii="仿宋_GB2312" w:hAnsi="仿宋_GB2312" w:cs="仿宋_GB2312" w:eastAsia="仿宋_GB2312"/>
                <w:sz w:val="21"/>
              </w:rPr>
              <w:t>违规履职引发的行政处罚、财产损失、舆（yu）情风险及各类次生损失，由</w:t>
            </w:r>
            <w:r>
              <w:rPr>
                <w:rFonts w:ascii="仿宋_GB2312" w:hAnsi="仿宋_GB2312" w:cs="仿宋_GB2312" w:eastAsia="仿宋_GB2312"/>
                <w:sz w:val="21"/>
              </w:rPr>
              <w:t>服务商</w:t>
            </w:r>
            <w:r>
              <w:rPr>
                <w:rFonts w:ascii="仿宋_GB2312" w:hAnsi="仿宋_GB2312" w:cs="仿宋_GB2312" w:eastAsia="仿宋_GB2312"/>
                <w:sz w:val="21"/>
              </w:rPr>
              <w:t>全额承担，院方保留依法追偿的权利。</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 将涉事服务商纳入本院合作</w:t>
            </w:r>
            <w:r>
              <w:rPr>
                <w:rFonts w:ascii="仿宋_GB2312" w:hAnsi="仿宋_GB2312" w:cs="仿宋_GB2312" w:eastAsia="仿宋_GB2312"/>
                <w:sz w:val="21"/>
              </w:rPr>
              <w:t>永久</w:t>
            </w:r>
            <w:r>
              <w:rPr>
                <w:rFonts w:ascii="仿宋_GB2312" w:hAnsi="仿宋_GB2312" w:cs="仿宋_GB2312" w:eastAsia="仿宋_GB2312"/>
                <w:sz w:val="21"/>
              </w:rPr>
              <w:t>黑名单。</w:t>
            </w:r>
          </w:p>
          <w:p>
            <w:pPr>
              <w:pStyle w:val="null3"/>
              <w:ind w:firstLine="420"/>
              <w:jc w:val="both"/>
            </w:pPr>
            <w:r>
              <w:rPr>
                <w:rFonts w:ascii="仿宋_GB2312" w:hAnsi="仿宋_GB2312" w:cs="仿宋_GB2312" w:eastAsia="仿宋_GB2312"/>
                <w:sz w:val="21"/>
              </w:rPr>
              <w:t>附件（</w:t>
            </w:r>
            <w:r>
              <w:rPr>
                <w:rFonts w:ascii="仿宋_GB2312" w:hAnsi="仿宋_GB2312" w:cs="仿宋_GB2312" w:eastAsia="仿宋_GB2312"/>
                <w:sz w:val="21"/>
              </w:rPr>
              <w:t>1）：</w:t>
            </w:r>
          </w:p>
          <w:tbl>
            <w:tblPr>
              <w:tblInd w:type="dxa" w:w="135"/>
              <w:tblBorders>
                <w:top w:val="none" w:color="000000" w:sz="4"/>
                <w:left w:val="none" w:color="000000" w:sz="4"/>
                <w:bottom w:val="none" w:color="000000" w:sz="4"/>
                <w:right w:val="none" w:color="000000" w:sz="4"/>
                <w:insideH w:val="none"/>
                <w:insideV w:val="none"/>
              </w:tblBorders>
            </w:tblPr>
            <w:tblGrid>
              <w:gridCol w:w="354"/>
              <w:gridCol w:w="374"/>
              <w:gridCol w:w="374"/>
              <w:gridCol w:w="497"/>
              <w:gridCol w:w="468"/>
              <w:gridCol w:w="483"/>
            </w:tblGrid>
            <w:tr>
              <w:tc>
                <w:tcPr>
                  <w:tcW w:type="dxa" w:w="255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rFonts w:ascii="仿宋_GB2312" w:hAnsi="仿宋_GB2312" w:cs="仿宋_GB2312" w:eastAsia="仿宋_GB2312"/>
                      <w:sz w:val="21"/>
                      <w:b/>
                    </w:rPr>
                    <w:t>西安市中心医院安保服务月度综合考评记录表</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项目分类</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消防安全管理履职</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25分</w:t>
                  </w:r>
                  <w:r>
                    <w:rPr>
                      <w:rFonts w:ascii="仿宋_GB2312" w:hAnsi="仿宋_GB2312" w:cs="仿宋_GB2312" w:eastAsia="仿宋_GB2312"/>
                      <w:sz w:val="21"/>
                    </w:rPr>
                    <w:t>）</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治安防控管理履职</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20分</w:t>
                  </w:r>
                  <w:r>
                    <w:rPr>
                      <w:rFonts w:ascii="仿宋_GB2312" w:hAnsi="仿宋_GB2312" w:cs="仿宋_GB2312" w:eastAsia="仿宋_GB2312"/>
                      <w:sz w:val="21"/>
                    </w:rPr>
                    <w:t>）</w:t>
                  </w:r>
                </w:p>
              </w:tc>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人员配置与队伍管理</w:t>
                  </w:r>
                  <w:r>
                    <w:rPr>
                      <w:rFonts w:ascii="仿宋_GB2312" w:hAnsi="仿宋_GB2312" w:cs="仿宋_GB2312" w:eastAsia="仿宋_GB2312"/>
                      <w:sz w:val="21"/>
                    </w:rPr>
                    <w:t>履约</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20分）</w:t>
                  </w:r>
                </w:p>
              </w:tc>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服务质量与合规履约</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20分</w:t>
                  </w:r>
                  <w:r>
                    <w:rPr>
                      <w:rFonts w:ascii="仿宋_GB2312" w:hAnsi="仿宋_GB2312" w:cs="仿宋_GB2312" w:eastAsia="仿宋_GB2312"/>
                      <w:sz w:val="21"/>
                    </w:rPr>
                    <w:t>）</w:t>
                  </w:r>
                </w:p>
              </w:tc>
              <w:tc>
                <w:tcPr>
                  <w:tcW w:type="dxa" w:w="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培训与应急管理</w:t>
                  </w:r>
                  <w:r>
                    <w:rPr>
                      <w:rFonts w:ascii="仿宋_GB2312" w:hAnsi="仿宋_GB2312" w:cs="仿宋_GB2312" w:eastAsia="仿宋_GB2312"/>
                      <w:sz w:val="21"/>
                    </w:rPr>
                    <w:t>履约</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15分）</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分项得分</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总得分</w:t>
                  </w:r>
                </w:p>
              </w:tc>
              <w:tc>
                <w:tcPr>
                  <w:tcW w:type="dxa" w:w="21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一票否决</w:t>
                  </w:r>
                </w:p>
                <w:p>
                  <w:pPr>
                    <w:pStyle w:val="null3"/>
                    <w:jc w:val="center"/>
                  </w:pPr>
                  <w:r>
                    <w:rPr>
                      <w:rFonts w:ascii="仿宋_GB2312" w:hAnsi="仿宋_GB2312" w:cs="仿宋_GB2312" w:eastAsia="仿宋_GB2312"/>
                      <w:sz w:val="21"/>
                    </w:rPr>
                    <w:t>（有</w:t>
                  </w:r>
                  <w:r>
                    <w:rPr>
                      <w:rFonts w:ascii="仿宋_GB2312" w:hAnsi="仿宋_GB2312" w:cs="仿宋_GB2312" w:eastAsia="仿宋_GB2312"/>
                      <w:sz w:val="21"/>
                    </w:rPr>
                    <w:t>/无）</w:t>
                  </w:r>
                </w:p>
              </w:tc>
              <w:tc>
                <w:tcPr>
                  <w:tcW w:type="dxa" w:w="21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执行标准</w:t>
                  </w:r>
                </w:p>
              </w:tc>
              <w:tc>
                <w:tcPr>
                  <w:tcW w:type="dxa" w:w="21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考核得分分值90分（含）以上，当月安保服务费用按100%结算。</w:t>
                  </w:r>
                </w:p>
                <w:p>
                  <w:pPr>
                    <w:pStyle w:val="null3"/>
                    <w:jc w:val="both"/>
                  </w:pPr>
                  <w:r>
                    <w:rPr>
                      <w:rFonts w:ascii="仿宋_GB2312" w:hAnsi="仿宋_GB2312" w:cs="仿宋_GB2312" w:eastAsia="仿宋_GB2312"/>
                      <w:sz w:val="21"/>
                    </w:rPr>
                    <w:t>2. 考核得分分值80分（含）—89分</w:t>
                  </w:r>
                  <w:r>
                    <w:rPr>
                      <w:rFonts w:ascii="仿宋_GB2312" w:hAnsi="仿宋_GB2312" w:cs="仿宋_GB2312" w:eastAsia="仿宋_GB2312"/>
                      <w:sz w:val="21"/>
                    </w:rPr>
                    <w:t>，</w:t>
                  </w:r>
                  <w:r>
                    <w:rPr>
                      <w:rFonts w:ascii="仿宋_GB2312" w:hAnsi="仿宋_GB2312" w:cs="仿宋_GB2312" w:eastAsia="仿宋_GB2312"/>
                      <w:sz w:val="21"/>
                    </w:rPr>
                    <w:t>当月安保服务费用按</w:t>
                  </w:r>
                  <w:r>
                    <w:rPr>
                      <w:rFonts w:ascii="仿宋_GB2312" w:hAnsi="仿宋_GB2312" w:cs="仿宋_GB2312" w:eastAsia="仿宋_GB2312"/>
                      <w:sz w:val="21"/>
                    </w:rPr>
                    <w:t>85%结算。</w:t>
                  </w:r>
                </w:p>
                <w:p>
                  <w:pPr>
                    <w:pStyle w:val="null3"/>
                    <w:jc w:val="both"/>
                  </w:pPr>
                  <w:r>
                    <w:rPr>
                      <w:rFonts w:ascii="仿宋_GB2312" w:hAnsi="仿宋_GB2312" w:cs="仿宋_GB2312" w:eastAsia="仿宋_GB2312"/>
                      <w:sz w:val="21"/>
                    </w:rPr>
                    <w:t>3. 考核得分分值70分（含）—79分，当月安保服务费用按70%结算。</w:t>
                  </w:r>
                </w:p>
                <w:p>
                  <w:pPr>
                    <w:pStyle w:val="null3"/>
                    <w:jc w:val="both"/>
                  </w:pPr>
                  <w:r>
                    <w:rPr>
                      <w:rFonts w:ascii="仿宋_GB2312" w:hAnsi="仿宋_GB2312" w:cs="仿宋_GB2312" w:eastAsia="仿宋_GB2312"/>
                      <w:sz w:val="21"/>
                    </w:rPr>
                    <w:t>4. 考核得分分值60分（含）—69分，当月安保服务费用按50%结算。</w:t>
                  </w:r>
                </w:p>
                <w:p>
                  <w:pPr>
                    <w:pStyle w:val="null3"/>
                    <w:numPr>
                      <w:ilvl w:val="0"/>
                      <w:numId w:val="2"/>
                    </w:numPr>
                    <w:jc w:val="both"/>
                  </w:pPr>
                  <w:r>
                    <w:rPr>
                      <w:rFonts w:ascii="仿宋_GB2312" w:hAnsi="仿宋_GB2312" w:cs="仿宋_GB2312" w:eastAsia="仿宋_GB2312"/>
                      <w:sz w:val="21"/>
                    </w:rPr>
                    <w:t>考核得分分值</w:t>
                  </w:r>
                  <w:r>
                    <w:rPr>
                      <w:rFonts w:ascii="仿宋_GB2312" w:hAnsi="仿宋_GB2312" w:cs="仿宋_GB2312" w:eastAsia="仿宋_GB2312"/>
                      <w:sz w:val="21"/>
                    </w:rPr>
                    <w:t>60分以下，当月安保服务费用按20%结算。</w:t>
                  </w:r>
                </w:p>
                <w:p>
                  <w:pPr>
                    <w:pStyle w:val="null3"/>
                    <w:numPr>
                      <w:ilvl w:val="0"/>
                      <w:numId w:val="2"/>
                    </w:numPr>
                    <w:jc w:val="both"/>
                  </w:pPr>
                  <w:r>
                    <w:rPr>
                      <w:rFonts w:ascii="仿宋_GB2312" w:hAnsi="仿宋_GB2312" w:cs="仿宋_GB2312" w:eastAsia="仿宋_GB2312"/>
                      <w:sz w:val="21"/>
                    </w:rPr>
                    <w:t>有一票否决</w:t>
                  </w:r>
                  <w:r>
                    <w:rPr>
                      <w:rFonts w:ascii="仿宋_GB2312" w:hAnsi="仿宋_GB2312" w:cs="仿宋_GB2312" w:eastAsia="仿宋_GB2312"/>
                      <w:sz w:val="21"/>
                    </w:rPr>
                    <w:t>，当月全部安保服务费用不予结算、全额扣罚。</w:t>
                  </w:r>
                </w:p>
                <w:p>
                  <w:pPr>
                    <w:pStyle w:val="null3"/>
                    <w:jc w:val="both"/>
                  </w:pP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w:t>
                  </w:r>
                  <w:r>
                    <w:rPr>
                      <w:rFonts w:ascii="仿宋_GB2312" w:hAnsi="仿宋_GB2312" w:cs="仿宋_GB2312" w:eastAsia="仿宋_GB2312"/>
                      <w:sz w:val="21"/>
                    </w:rPr>
                    <w:t xml:space="preserve">  </w:t>
                  </w:r>
                  <w:r>
                    <w:rPr>
                      <w:rFonts w:ascii="仿宋_GB2312" w:hAnsi="仿宋_GB2312" w:cs="仿宋_GB2312" w:eastAsia="仿宋_GB2312"/>
                      <w:sz w:val="21"/>
                    </w:rPr>
                    <w:t>注</w:t>
                  </w:r>
                </w:p>
              </w:tc>
              <w:tc>
                <w:tcPr>
                  <w:tcW w:type="dxa" w:w="21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本记录表为</w:t>
                  </w:r>
                  <w:r>
                    <w:rPr>
                      <w:rFonts w:ascii="仿宋_GB2312" w:hAnsi="仿宋_GB2312" w:cs="仿宋_GB2312" w:eastAsia="仿宋_GB2312"/>
                      <w:sz w:val="21"/>
                    </w:rPr>
                    <w:t>该项服务费用结算支付的唯一合法、有效依据</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签字盖章</w:t>
                  </w:r>
                </w:p>
              </w:tc>
              <w:tc>
                <w:tcPr>
                  <w:tcW w:type="dxa" w:w="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保卫科长：</w:t>
                  </w:r>
                </w:p>
                <w:p>
                  <w:pPr>
                    <w:pStyle w:val="null3"/>
                    <w:jc w:val="both"/>
                  </w:pPr>
                  <w:r>
                    <w:rPr>
                      <w:rFonts w:ascii="仿宋_GB2312" w:hAnsi="仿宋_GB2312" w:cs="仿宋_GB2312" w:eastAsia="仿宋_GB2312"/>
                      <w:sz w:val="21"/>
                    </w:rPr>
                    <w:t>（盖章）</w:t>
                  </w:r>
                </w:p>
                <w:p>
                  <w:pPr>
                    <w:pStyle w:val="null3"/>
                    <w:jc w:val="center"/>
                  </w:pPr>
                  <w:r>
                    <w:rPr>
                      <w:rFonts w:ascii="仿宋_GB2312" w:hAnsi="仿宋_GB2312" w:cs="仿宋_GB2312" w:eastAsia="仿宋_GB2312"/>
                      <w:sz w:val="21"/>
                    </w:rPr>
                    <w:t>时</w:t>
                  </w:r>
                  <w:r>
                    <w:rPr>
                      <w:rFonts w:ascii="仿宋_GB2312" w:hAnsi="仿宋_GB2312" w:cs="仿宋_GB2312" w:eastAsia="仿宋_GB2312"/>
                      <w:sz w:val="21"/>
                    </w:rPr>
                    <w:t xml:space="preserve">   </w:t>
                  </w:r>
                  <w:r>
                    <w:rPr>
                      <w:rFonts w:ascii="仿宋_GB2312" w:hAnsi="仿宋_GB2312" w:cs="仿宋_GB2312" w:eastAsia="仿宋_GB2312"/>
                      <w:sz w:val="21"/>
                    </w:rPr>
                    <w:t>间：</w:t>
                  </w:r>
                </w:p>
              </w:tc>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保卫科考评人员：</w:t>
                  </w:r>
                </w:p>
                <w:p>
                  <w:pPr>
                    <w:pStyle w:val="null3"/>
                    <w:jc w:val="center"/>
                  </w:pPr>
                  <w:r>
                    <w:rPr>
                      <w:rFonts w:ascii="仿宋_GB2312" w:hAnsi="仿宋_GB2312" w:cs="仿宋_GB2312" w:eastAsia="仿宋_GB2312"/>
                      <w:sz w:val="21"/>
                    </w:rPr>
                    <w:t>时</w:t>
                  </w:r>
                  <w:r>
                    <w:rPr>
                      <w:rFonts w:ascii="仿宋_GB2312" w:hAnsi="仿宋_GB2312" w:cs="仿宋_GB2312" w:eastAsia="仿宋_GB2312"/>
                      <w:sz w:val="21"/>
                    </w:rPr>
                    <w:t xml:space="preserve">   </w:t>
                  </w:r>
                  <w:r>
                    <w:rPr>
                      <w:rFonts w:ascii="仿宋_GB2312" w:hAnsi="仿宋_GB2312" w:cs="仿宋_GB2312" w:eastAsia="仿宋_GB2312"/>
                      <w:sz w:val="21"/>
                    </w:rPr>
                    <w:t>间：</w:t>
                  </w:r>
                </w:p>
              </w:tc>
              <w:tc>
                <w:tcPr>
                  <w:tcW w:type="dxa" w:w="95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乙方代表：</w:t>
                  </w:r>
                </w:p>
                <w:p>
                  <w:pPr>
                    <w:pStyle w:val="null3"/>
                    <w:jc w:val="both"/>
                  </w:pPr>
                  <w:r>
                    <w:rPr>
                      <w:rFonts w:ascii="仿宋_GB2312" w:hAnsi="仿宋_GB2312" w:cs="仿宋_GB2312" w:eastAsia="仿宋_GB2312"/>
                      <w:sz w:val="21"/>
                    </w:rPr>
                    <w:t>（盖章）</w:t>
                  </w:r>
                </w:p>
                <w:p>
                  <w:pPr>
                    <w:pStyle w:val="null3"/>
                    <w:jc w:val="both"/>
                  </w:pPr>
                  <w:r>
                    <w:rPr>
                      <w:rFonts w:ascii="仿宋_GB2312" w:hAnsi="仿宋_GB2312" w:cs="仿宋_GB2312" w:eastAsia="仿宋_GB2312"/>
                      <w:sz w:val="21"/>
                    </w:rPr>
                    <w:t>时</w:t>
                  </w:r>
                  <w:r>
                    <w:rPr>
                      <w:rFonts w:ascii="仿宋_GB2312" w:hAnsi="仿宋_GB2312" w:cs="仿宋_GB2312" w:eastAsia="仿宋_GB2312"/>
                      <w:sz w:val="21"/>
                    </w:rPr>
                    <w:t xml:space="preserve">   </w:t>
                  </w:r>
                  <w:r>
                    <w:rPr>
                      <w:rFonts w:ascii="仿宋_GB2312" w:hAnsi="仿宋_GB2312" w:cs="仿宋_GB2312" w:eastAsia="仿宋_GB2312"/>
                      <w:sz w:val="21"/>
                    </w:rPr>
                    <w:t>间：</w:t>
                  </w:r>
                </w:p>
              </w:tc>
            </w:tr>
          </w:tbl>
          <w:p>
            <w:pPr>
              <w:pStyle w:val="null3"/>
              <w:jc w:val="both"/>
            </w:pPr>
            <w:r>
              <w:rPr>
                <w:rFonts w:ascii="仿宋_GB2312" w:hAnsi="仿宋_GB2312" w:cs="仿宋_GB2312" w:eastAsia="仿宋_GB2312"/>
                <w:sz w:val="21"/>
              </w:rPr>
              <w:t>附件（</w:t>
            </w:r>
            <w:r>
              <w:rPr>
                <w:rFonts w:ascii="仿宋_GB2312" w:hAnsi="仿宋_GB2312" w:cs="仿宋_GB2312" w:eastAsia="仿宋_GB2312"/>
                <w:sz w:val="21"/>
              </w:rPr>
              <w:t>2）：</w:t>
            </w:r>
          </w:p>
          <w:p>
            <w:pPr>
              <w:pStyle w:val="null3"/>
              <w:jc w:val="both"/>
            </w:pPr>
            <w:r>
              <w:rPr>
                <w:rFonts w:ascii="仿宋_GB2312" w:hAnsi="仿宋_GB2312" w:cs="仿宋_GB2312" w:eastAsia="仿宋_GB2312"/>
                <w:sz w:val="21"/>
              </w:rPr>
              <w:t>西安市中心医院安保服务考评细则确认书</w:t>
            </w:r>
          </w:p>
          <w:p>
            <w:pPr>
              <w:pStyle w:val="null3"/>
              <w:jc w:val="both"/>
            </w:pPr>
            <w:r>
              <w:rPr>
                <w:rFonts w:ascii="仿宋_GB2312" w:hAnsi="仿宋_GB2312" w:cs="仿宋_GB2312" w:eastAsia="仿宋_GB2312"/>
                <w:sz w:val="21"/>
              </w:rPr>
              <w:t>致：西安市中心医院</w:t>
            </w:r>
          </w:p>
          <w:p>
            <w:pPr>
              <w:pStyle w:val="null3"/>
              <w:ind w:firstLine="420"/>
              <w:jc w:val="both"/>
            </w:pPr>
            <w:r>
              <w:rPr>
                <w:rFonts w:ascii="仿宋_GB2312" w:hAnsi="仿宋_GB2312" w:cs="仿宋_GB2312" w:eastAsia="仿宋_GB2312"/>
                <w:sz w:val="21"/>
              </w:rPr>
              <w:t>我司（全称：</w:t>
            </w:r>
            <w:r>
              <w:rPr>
                <w:rFonts w:ascii="仿宋_GB2312" w:hAnsi="仿宋_GB2312" w:cs="仿宋_GB2312" w:eastAsia="仿宋_GB2312"/>
                <w:sz w:val="21"/>
              </w:rPr>
              <w:t xml:space="preserve">          </w:t>
            </w:r>
            <w:r>
              <w:rPr>
                <w:rFonts w:ascii="仿宋_GB2312" w:hAnsi="仿宋_GB2312" w:cs="仿宋_GB2312" w:eastAsia="仿宋_GB2312"/>
                <w:sz w:val="21"/>
              </w:rPr>
              <w:t>，统一社会信用代码：</w:t>
            </w:r>
            <w:r>
              <w:rPr>
                <w:rFonts w:ascii="仿宋_GB2312" w:hAnsi="仿宋_GB2312" w:cs="仿宋_GB2312" w:eastAsia="仿宋_GB2312"/>
                <w:sz w:val="21"/>
              </w:rPr>
              <w:t xml:space="preserve">        </w:t>
            </w:r>
            <w:r>
              <w:rPr>
                <w:rFonts w:ascii="仿宋_GB2312" w:hAnsi="仿宋_GB2312" w:cs="仿宋_GB2312" w:eastAsia="仿宋_GB2312"/>
                <w:sz w:val="21"/>
              </w:rPr>
              <w:t>，法定代表人：</w:t>
            </w:r>
            <w:r>
              <w:rPr>
                <w:rFonts w:ascii="仿宋_GB2312" w:hAnsi="仿宋_GB2312" w:cs="仿宋_GB2312" w:eastAsia="仿宋_GB2312"/>
                <w:sz w:val="21"/>
              </w:rPr>
              <w:t xml:space="preserve">            </w:t>
            </w:r>
            <w:r>
              <w:rPr>
                <w:rFonts w:ascii="仿宋_GB2312" w:hAnsi="仿宋_GB2312" w:cs="仿宋_GB2312" w:eastAsia="仿宋_GB2312"/>
                <w:sz w:val="21"/>
              </w:rPr>
              <w:t>，项目负责人：</w:t>
            </w:r>
            <w:r>
              <w:rPr>
                <w:rFonts w:ascii="仿宋_GB2312" w:hAnsi="仿宋_GB2312" w:cs="仿宋_GB2312" w:eastAsia="仿宋_GB2312"/>
                <w:sz w:val="21"/>
              </w:rPr>
              <w:t xml:space="preserve">                </w:t>
            </w:r>
            <w:r>
              <w:rPr>
                <w:rFonts w:ascii="仿宋_GB2312" w:hAnsi="仿宋_GB2312" w:cs="仿宋_GB2312" w:eastAsia="仿宋_GB2312"/>
                <w:sz w:val="21"/>
              </w:rPr>
              <w:t>，联系电话：</w:t>
            </w:r>
            <w:r>
              <w:rPr>
                <w:rFonts w:ascii="仿宋_GB2312" w:hAnsi="仿宋_GB2312" w:cs="仿宋_GB2312" w:eastAsia="仿宋_GB2312"/>
                <w:sz w:val="21"/>
              </w:rPr>
              <w:t>________________________）已全面、完整收悉《西安市中心医院安保服务考评细则》全文，经我司内部认真研读、充分研讨，对细则中所有考评标准、扣分规则、费用结算机制、一票否决情形及违规处置措施等全部条款内容，均已清晰知晓、完全理解且无任何异议。</w:t>
            </w:r>
          </w:p>
          <w:p>
            <w:pPr>
              <w:pStyle w:val="null3"/>
              <w:ind w:firstLine="420"/>
              <w:jc w:val="both"/>
            </w:pPr>
            <w:r>
              <w:rPr>
                <w:rFonts w:ascii="仿宋_GB2312" w:hAnsi="仿宋_GB2312" w:cs="仿宋_GB2312" w:eastAsia="仿宋_GB2312"/>
                <w:sz w:val="21"/>
              </w:rPr>
              <w:t>我司郑重确认并承诺：本细则作为双方已签订合同的有效补充文件，与原合同具有同等法律效力，我司自愿接受本细则的全部约束，严格按照细则要求规范开展全院消防、安防、应急处置等各项服务工作，无条件服从西安市中心医院保卫科的统一管理、日常监督、月度考评及各项工作指令，全面履行安保服务主体责任。</w:t>
            </w:r>
          </w:p>
          <w:p>
            <w:pPr>
              <w:pStyle w:val="null3"/>
              <w:ind w:firstLine="420"/>
              <w:jc w:val="both"/>
            </w:pPr>
            <w:r>
              <w:rPr>
                <w:rFonts w:ascii="仿宋_GB2312" w:hAnsi="仿宋_GB2312" w:cs="仿宋_GB2312" w:eastAsia="仿宋_GB2312"/>
                <w:sz w:val="21"/>
              </w:rPr>
              <w:t>若我司在服务期间违反本细则任何条款，触发扣分、费用扣罚、保证金扣除乃至一票否决等处置情形，我司自愿接受西安市中心医院依据本细则作出的全部处理决定，绝不提出任何异议、抗辩或索赔，由此产生的一切法律责任、经济损失及不良后果，均由我司全额独立承担，与西安市中心医院无涉。</w:t>
            </w:r>
          </w:p>
          <w:p>
            <w:pPr>
              <w:pStyle w:val="null3"/>
              <w:ind w:firstLine="420"/>
              <w:jc w:val="both"/>
            </w:pPr>
            <w:r>
              <w:rPr>
                <w:rFonts w:ascii="仿宋_GB2312" w:hAnsi="仿宋_GB2312" w:cs="仿宋_GB2312" w:eastAsia="仿宋_GB2312"/>
                <w:sz w:val="21"/>
              </w:rPr>
              <w:t>本确认书一式两份，西安市中心医院、我司各执一份，自双方法定代表人</w:t>
            </w:r>
            <w:r>
              <w:rPr>
                <w:rFonts w:ascii="仿宋_GB2312" w:hAnsi="仿宋_GB2312" w:cs="仿宋_GB2312" w:eastAsia="仿宋_GB2312"/>
                <w:sz w:val="21"/>
              </w:rPr>
              <w:t>/授权代表人签字并加盖公章之日起正式生效，具有同等法律效力。</w:t>
            </w:r>
          </w:p>
          <w:p>
            <w:pPr>
              <w:pStyle w:val="null3"/>
              <w:ind w:firstLine="420"/>
              <w:jc w:val="both"/>
            </w:pPr>
            <w:r>
              <w:rPr>
                <w:rFonts w:ascii="仿宋_GB2312" w:hAnsi="仿宋_GB2312" w:cs="仿宋_GB2312" w:eastAsia="仿宋_GB2312"/>
                <w:sz w:val="21"/>
              </w:rPr>
              <w:t>安保服务单位（盖章）：</w:t>
            </w:r>
          </w:p>
          <w:p>
            <w:pPr>
              <w:pStyle w:val="null3"/>
              <w:jc w:val="both"/>
            </w:pPr>
            <w:r>
              <w:rPr>
                <w:rFonts w:ascii="仿宋_GB2312" w:hAnsi="仿宋_GB2312" w:cs="仿宋_GB2312" w:eastAsia="仿宋_GB2312"/>
                <w:sz w:val="21"/>
              </w:rPr>
              <w:t>法定代表人</w:t>
            </w:r>
            <w:r>
              <w:rPr>
                <w:rFonts w:ascii="仿宋_GB2312" w:hAnsi="仿宋_GB2312" w:cs="仿宋_GB2312" w:eastAsia="仿宋_GB2312"/>
                <w:sz w:val="21"/>
              </w:rPr>
              <w:t>/授权代表人（签字）：</w:t>
            </w:r>
          </w:p>
          <w:p>
            <w:pPr>
              <w:pStyle w:val="null3"/>
              <w:jc w:val="both"/>
            </w:pPr>
            <w:r>
              <w:rPr>
                <w:rFonts w:ascii="仿宋_GB2312" w:hAnsi="仿宋_GB2312" w:cs="仿宋_GB2312" w:eastAsia="仿宋_GB2312"/>
                <w:sz w:val="21"/>
              </w:rPr>
              <w:t>签署日期：</w:t>
            </w:r>
            <w:r>
              <w:rPr>
                <w:rFonts w:ascii="仿宋_GB2312" w:hAnsi="仿宋_GB2312" w:cs="仿宋_GB2312" w:eastAsia="仿宋_GB2312"/>
                <w:sz w:val="21"/>
              </w:rPr>
              <w:t>______年____月____日</w:t>
            </w:r>
          </w:p>
          <w:p>
            <w:pPr>
              <w:pStyle w:val="null3"/>
              <w:jc w:val="both"/>
            </w:pP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西安市中心医院（留存确认）：</w:t>
            </w:r>
          </w:p>
          <w:p>
            <w:pPr>
              <w:pStyle w:val="null3"/>
              <w:jc w:val="both"/>
            </w:pPr>
            <w:r>
              <w:rPr>
                <w:rFonts w:ascii="仿宋_GB2312" w:hAnsi="仿宋_GB2312" w:cs="仿宋_GB2312" w:eastAsia="仿宋_GB2312"/>
                <w:sz w:val="21"/>
              </w:rPr>
              <w:t>经办人（签字）：</w:t>
            </w:r>
          </w:p>
          <w:p>
            <w:pPr>
              <w:pStyle w:val="null3"/>
              <w:jc w:val="both"/>
            </w:pPr>
            <w:r>
              <w:rPr>
                <w:rFonts w:ascii="仿宋_GB2312" w:hAnsi="仿宋_GB2312" w:cs="仿宋_GB2312" w:eastAsia="仿宋_GB2312"/>
                <w:sz w:val="21"/>
              </w:rPr>
              <w:t>签署日期：</w:t>
            </w:r>
            <w:r>
              <w:rPr>
                <w:rFonts w:ascii="仿宋_GB2312" w:hAnsi="仿宋_GB2312" w:cs="仿宋_GB2312" w:eastAsia="仿宋_GB2312"/>
                <w:sz w:val="21"/>
              </w:rPr>
              <w:t xml:space="preserve">______年____月____日  </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b/>
              </w:rPr>
              <w:t>附件八：白蚁消杀服务</w:t>
            </w:r>
          </w:p>
          <w:p>
            <w:pPr>
              <w:pStyle w:val="null3"/>
              <w:jc w:val="both"/>
            </w:pPr>
            <w:r>
              <w:rPr>
                <w:rFonts w:ascii="仿宋_GB2312" w:hAnsi="仿宋_GB2312" w:cs="仿宋_GB2312" w:eastAsia="仿宋_GB2312"/>
                <w:sz w:val="21"/>
                <w:b/>
              </w:rPr>
              <w:t>一、基本服务要求：</w:t>
            </w:r>
          </w:p>
          <w:p>
            <w:pPr>
              <w:pStyle w:val="null3"/>
              <w:ind w:firstLine="420"/>
              <w:jc w:val="both"/>
            </w:pPr>
            <w:r>
              <w:rPr>
                <w:rFonts w:ascii="仿宋_GB2312" w:hAnsi="仿宋_GB2312" w:cs="仿宋_GB2312" w:eastAsia="仿宋_GB2312"/>
                <w:sz w:val="21"/>
              </w:rPr>
              <w:t>服务地点：西安市中心医院北大街院区及糖坊街院区</w:t>
            </w:r>
          </w:p>
          <w:p>
            <w:pPr>
              <w:pStyle w:val="null3"/>
              <w:ind w:firstLine="420"/>
              <w:jc w:val="left"/>
            </w:pPr>
            <w:r>
              <w:rPr>
                <w:rFonts w:ascii="仿宋_GB2312" w:hAnsi="仿宋_GB2312" w:cs="仿宋_GB2312" w:eastAsia="仿宋_GB2312"/>
                <w:sz w:val="21"/>
              </w:rPr>
              <w:t>防治与监测区域：服务范围内的病房、公共场所、库房、外环境等</w:t>
            </w:r>
          </w:p>
          <w:p>
            <w:pPr>
              <w:pStyle w:val="null3"/>
              <w:ind w:firstLine="420"/>
              <w:jc w:val="left"/>
            </w:pPr>
            <w:r>
              <w:rPr>
                <w:rFonts w:ascii="仿宋_GB2312" w:hAnsi="仿宋_GB2312" w:cs="仿宋_GB2312" w:eastAsia="仿宋_GB2312"/>
                <w:sz w:val="21"/>
              </w:rPr>
              <w:t>服务内容：白蚁防治</w:t>
            </w:r>
          </w:p>
          <w:p>
            <w:pPr>
              <w:pStyle w:val="null3"/>
              <w:jc w:val="both"/>
            </w:pPr>
            <w:r>
              <w:rPr>
                <w:rFonts w:ascii="仿宋_GB2312" w:hAnsi="仿宋_GB2312" w:cs="仿宋_GB2312" w:eastAsia="仿宋_GB2312"/>
                <w:sz w:val="21"/>
                <w:b/>
              </w:rPr>
              <w:t>二、技术要求</w:t>
            </w:r>
          </w:p>
          <w:p>
            <w:pPr>
              <w:pStyle w:val="null3"/>
              <w:ind w:firstLine="420"/>
              <w:jc w:val="left"/>
            </w:pPr>
            <w:r>
              <w:rPr>
                <w:rFonts w:ascii="仿宋_GB2312" w:hAnsi="仿宋_GB2312" w:cs="仿宋_GB2312" w:eastAsia="仿宋_GB2312"/>
                <w:sz w:val="21"/>
              </w:rPr>
              <w:t>采用</w:t>
            </w:r>
            <w:r>
              <w:rPr>
                <w:rFonts w:ascii="仿宋_GB2312" w:hAnsi="仿宋_GB2312" w:cs="仿宋_GB2312" w:eastAsia="仿宋_GB2312"/>
                <w:sz w:val="21"/>
              </w:rPr>
              <w:t>“勘查-评估-消杀-预防”一体化流程，药剂选用国家备案、低毒高效、环保型白蚁防治药剂，并为全国爱卫会和主管部门认可的对人体无毒无害的药品，符合《农药管理条例》要求，严禁使用高毒、高残留药剂及违禁、过期药物；施工严格遵循《白蚁防治工程技术规范》，采用药剂喷洒、诱杀包布设、墙体缝隙灌注等专业工艺，为医院提供白蚁防治服务，服务效果应达到国家有关防治标准。对易发生被人畜误食的投药场所，应当设立警示标识，否则产生的后果由乙方承担。</w:t>
            </w:r>
          </w:p>
          <w:p>
            <w:pPr>
              <w:pStyle w:val="null3"/>
              <w:jc w:val="both"/>
            </w:pPr>
            <w:r>
              <w:rPr>
                <w:rFonts w:ascii="仿宋_GB2312" w:hAnsi="仿宋_GB2312" w:cs="仿宋_GB2312" w:eastAsia="仿宋_GB2312"/>
                <w:sz w:val="21"/>
                <w:b/>
              </w:rPr>
              <w:t>三、服务要求</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1、首次全面消杀1次，后续每季度开展1次复查消杀，全年累计不少于4次；特殊情况（如雨季、白蚁分飞期）增加临时消杀频次。</w:t>
            </w:r>
          </w:p>
          <w:p>
            <w:pPr>
              <w:pStyle w:val="null3"/>
              <w:ind w:firstLine="420"/>
              <w:jc w:val="left"/>
            </w:pPr>
            <w:r>
              <w:rPr>
                <w:rFonts w:ascii="仿宋_GB2312" w:hAnsi="仿宋_GB2312" w:cs="仿宋_GB2312" w:eastAsia="仿宋_GB2312"/>
                <w:sz w:val="21"/>
              </w:rPr>
              <w:t>2、维护期内乙方派专员对技术、服务质量进行检查，对防治对象进行监测并听取甲方的意见和建议,及时调整防治措施,以便提高工作质量。</w:t>
            </w:r>
          </w:p>
          <w:p>
            <w:pPr>
              <w:pStyle w:val="null3"/>
              <w:ind w:firstLine="420"/>
              <w:jc w:val="left"/>
            </w:pPr>
            <w:r>
              <w:rPr>
                <w:rFonts w:ascii="仿宋_GB2312" w:hAnsi="仿宋_GB2312" w:cs="仿宋_GB2312" w:eastAsia="仿宋_GB2312"/>
                <w:sz w:val="21"/>
              </w:rPr>
              <w:t>3、维护期内在合同规定的防治范围内,甲方若发现有防治对象危害时、须及时通知乙方,乙方应在24小时内服务到位。</w:t>
            </w:r>
          </w:p>
          <w:p>
            <w:pPr>
              <w:pStyle w:val="null3"/>
              <w:ind w:firstLine="420"/>
              <w:jc w:val="left"/>
            </w:pPr>
            <w:r>
              <w:rPr>
                <w:rFonts w:ascii="仿宋_GB2312" w:hAnsi="仿宋_GB2312" w:cs="仿宋_GB2312" w:eastAsia="仿宋_GB2312"/>
                <w:sz w:val="21"/>
              </w:rPr>
              <w:t>4、乙方在防治过程中发现防治基础设施不完善，需整改的问题，应及时写出书面整改通知告知甲方，由甲方或委托乙方完善，所产生费用由甲方另行支付，由于乙方未检查出来或未书面告知需整改的事项而造成的损失由乙方承担责任</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四、商务要求</w:t>
            </w:r>
            <w:r>
              <w:rPr>
                <w:rFonts w:ascii="仿宋_GB2312" w:hAnsi="仿宋_GB2312" w:cs="仿宋_GB2312" w:eastAsia="仿宋_GB2312"/>
                <w:sz w:val="21"/>
              </w:rPr>
              <w:t xml:space="preserve"> </w:t>
            </w:r>
          </w:p>
          <w:p>
            <w:pPr>
              <w:pStyle w:val="null3"/>
              <w:ind w:firstLine="420"/>
              <w:jc w:val="left"/>
            </w:pPr>
            <w:r>
              <w:rPr>
                <w:rFonts w:ascii="仿宋_GB2312" w:hAnsi="仿宋_GB2312" w:cs="仿宋_GB2312" w:eastAsia="仿宋_GB2312"/>
                <w:sz w:val="21"/>
              </w:rPr>
              <w:t>1、按照西安市有害生物防治标准进行白蚁消杀。</w:t>
            </w:r>
          </w:p>
          <w:p>
            <w:pPr>
              <w:pStyle w:val="null3"/>
              <w:ind w:firstLine="420"/>
              <w:jc w:val="left"/>
            </w:pPr>
            <w:r>
              <w:rPr>
                <w:rFonts w:ascii="仿宋_GB2312" w:hAnsi="仿宋_GB2312" w:cs="仿宋_GB2312" w:eastAsia="仿宋_GB2312"/>
                <w:sz w:val="21"/>
              </w:rPr>
              <w:t>2、从业人员要有专业资格证书，3年以上医院或同类建筑白蚁消杀经验，熟悉医院环境及感染控制规范；</w:t>
            </w:r>
          </w:p>
          <w:p>
            <w:pPr>
              <w:pStyle w:val="null3"/>
              <w:ind w:firstLine="420"/>
              <w:jc w:val="left"/>
            </w:pPr>
            <w:r>
              <w:rPr>
                <w:rFonts w:ascii="仿宋_GB2312" w:hAnsi="仿宋_GB2312" w:cs="仿宋_GB2312" w:eastAsia="仿宋_GB2312"/>
                <w:sz w:val="21"/>
              </w:rPr>
              <w:t>3、现场所需防治及监测药物、设备必须提供药品相关证件（生产批准证、农药登记证）、性能可靠安全且符合国家要求。</w:t>
            </w:r>
          </w:p>
          <w:p>
            <w:pPr>
              <w:pStyle w:val="null3"/>
              <w:jc w:val="left"/>
            </w:pPr>
            <w:r>
              <w:rPr>
                <w:rFonts w:ascii="仿宋_GB2312" w:hAnsi="仿宋_GB2312" w:cs="仿宋_GB2312" w:eastAsia="仿宋_GB2312"/>
                <w:sz w:val="21"/>
                <w:b/>
              </w:rPr>
              <w:t>五、应急处置</w:t>
            </w:r>
          </w:p>
          <w:p>
            <w:pPr>
              <w:pStyle w:val="null3"/>
              <w:ind w:firstLine="420"/>
              <w:jc w:val="left"/>
            </w:pPr>
            <w:r>
              <w:rPr>
                <w:rFonts w:ascii="仿宋_GB2312" w:hAnsi="仿宋_GB2312" w:cs="仿宋_GB2312" w:eastAsia="仿宋_GB2312"/>
                <w:sz w:val="21"/>
              </w:rPr>
              <w:t>1、突发白蚁爆发（如大面积分飞、发现严重蛀蚀构件）：立即启动应急方案，12小时内到场开展紧急消杀，控制疫情扩散；同步提交应急处置报告，说明原因、处理过程及后续预防措施。</w:t>
            </w:r>
          </w:p>
          <w:p>
            <w:pPr>
              <w:pStyle w:val="null3"/>
              <w:ind w:firstLine="420"/>
              <w:jc w:val="left"/>
            </w:pPr>
            <w:r>
              <w:rPr>
                <w:rFonts w:ascii="仿宋_GB2312" w:hAnsi="仿宋_GB2312" w:cs="仿宋_GB2312" w:eastAsia="仿宋_GB2312"/>
                <w:sz w:val="21"/>
              </w:rPr>
              <w:t>2、药剂污染事故：若不慎造成药剂污染医疗设备、环境或人员接触，第一时间停止作业，协助医院做好清洁、消毒及人员医疗观察，承担相关责任及费用。</w:t>
            </w:r>
          </w:p>
          <w:p>
            <w:pPr>
              <w:pStyle w:val="null3"/>
              <w:ind w:firstLine="420"/>
              <w:jc w:val="left"/>
            </w:pPr>
            <w:r>
              <w:rPr>
                <w:rFonts w:ascii="仿宋_GB2312" w:hAnsi="仿宋_GB2312" w:cs="仿宋_GB2312" w:eastAsia="仿宋_GB2312"/>
                <w:sz w:val="21"/>
              </w:rPr>
              <w:t>3、设施损坏事故：施工中若损坏医院设施，24小时内提出修复方案，按原标准修复或承担赔偿费用，确保医院正常使用。</w:t>
            </w:r>
          </w:p>
          <w:p>
            <w:pPr>
              <w:pStyle w:val="null3"/>
              <w:ind w:firstLine="420"/>
              <w:jc w:val="left"/>
            </w:pPr>
            <w:r>
              <w:rPr>
                <w:rFonts w:ascii="仿宋_GB2312" w:hAnsi="仿宋_GB2312" w:cs="仿宋_GB2312" w:eastAsia="仿宋_GB2312"/>
                <w:sz w:val="21"/>
              </w:rPr>
              <w:t>4、恶劣天气影响：遇暴雨、大风等极端天气无法作业时，提前24小时告知医院，协商调整作业时间。</w:t>
            </w:r>
          </w:p>
          <w:p>
            <w:pPr>
              <w:pStyle w:val="null3"/>
              <w:jc w:val="left"/>
            </w:pPr>
            <w:r>
              <w:rPr>
                <w:rFonts w:ascii="仿宋_GB2312" w:hAnsi="仿宋_GB2312" w:cs="仿宋_GB2312" w:eastAsia="仿宋_GB2312"/>
                <w:sz w:val="21"/>
                <w:b/>
              </w:rPr>
              <w:t>六、其他要求</w:t>
            </w:r>
          </w:p>
          <w:p>
            <w:pPr>
              <w:pStyle w:val="null3"/>
              <w:ind w:firstLine="420"/>
              <w:jc w:val="left"/>
            </w:pPr>
            <w:r>
              <w:rPr>
                <w:rFonts w:ascii="仿宋_GB2312" w:hAnsi="仿宋_GB2312" w:cs="仿宋_GB2312" w:eastAsia="仿宋_GB2312"/>
                <w:sz w:val="21"/>
              </w:rPr>
              <w:t>1、按照甲方要求乙方提供相关白蚁防治资料，做到消杀有记录，并有甲方科室人员及爱卫会人员签字。</w:t>
            </w:r>
          </w:p>
          <w:p>
            <w:pPr>
              <w:pStyle w:val="null3"/>
              <w:ind w:firstLine="420"/>
              <w:jc w:val="left"/>
            </w:pPr>
            <w:r>
              <w:rPr>
                <w:rFonts w:ascii="仿宋_GB2312" w:hAnsi="仿宋_GB2312" w:cs="仿宋_GB2312" w:eastAsia="仿宋_GB2312"/>
                <w:sz w:val="21"/>
              </w:rPr>
              <w:t>2、乙方应对本项目实施过程中的安全负责，因本合同履行造成甲方、乙方、甲乙双方工作人员或任意第三方人身损害或财产损失的，乙方应承担全部责任，若甲方因此遭到索赔的，有权向乙方追偿。</w:t>
            </w:r>
          </w:p>
          <w:p>
            <w:pPr>
              <w:pStyle w:val="null3"/>
              <w:ind w:firstLine="420"/>
              <w:jc w:val="left"/>
            </w:pPr>
            <w:r>
              <w:rPr>
                <w:rFonts w:ascii="仿宋_GB2312" w:hAnsi="仿宋_GB2312" w:cs="仿宋_GB2312" w:eastAsia="仿宋_GB2312"/>
                <w:sz w:val="21"/>
              </w:rPr>
              <w:t>3、乙方员工因自身原因造成人员伤亡的，或因消杀灭药品使用失误而引起的中毒事件概与甲方无关由乙方负全部责任。</w:t>
            </w:r>
          </w:p>
          <w:p>
            <w:pPr>
              <w:pStyle w:val="null3"/>
              <w:ind w:firstLine="420"/>
              <w:jc w:val="left"/>
            </w:pPr>
            <w:r>
              <w:rPr>
                <w:rFonts w:ascii="仿宋_GB2312" w:hAnsi="仿宋_GB2312" w:cs="仿宋_GB2312" w:eastAsia="仿宋_GB2312"/>
                <w:sz w:val="21"/>
              </w:rPr>
              <w:t>4、甲方若发现有防治对象危害时，通知乙方，乙方若未能在甲方要求的时限内及时杀灭，应扣除本项目价款5%。</w:t>
            </w:r>
          </w:p>
          <w:p>
            <w:pPr>
              <w:pStyle w:val="null3"/>
              <w:jc w:val="both"/>
            </w:pPr>
            <w:r>
              <w:rPr>
                <w:rFonts w:ascii="仿宋_GB2312" w:hAnsi="仿宋_GB2312" w:cs="仿宋_GB2312" w:eastAsia="仿宋_GB2312"/>
                <w:sz w:val="24"/>
                <w:b/>
              </w:rPr>
              <w:t>附件九</w:t>
            </w:r>
            <w:r>
              <w:rPr>
                <w:rFonts w:ascii="仿宋_GB2312" w:hAnsi="仿宋_GB2312" w:cs="仿宋_GB2312" w:eastAsia="仿宋_GB2312"/>
                <w:sz w:val="24"/>
                <w:b/>
              </w:rPr>
              <w:t xml:space="preserve">  </w:t>
            </w:r>
            <w:r>
              <w:rPr>
                <w:rFonts w:ascii="仿宋_GB2312" w:hAnsi="仿宋_GB2312" w:cs="仿宋_GB2312" w:eastAsia="仿宋_GB2312"/>
                <w:sz w:val="24"/>
                <w:b/>
              </w:rPr>
              <w:t>幕墙清洗服务</w:t>
            </w:r>
          </w:p>
          <w:p>
            <w:pPr>
              <w:pStyle w:val="null3"/>
              <w:ind w:firstLine="422"/>
              <w:jc w:val="both"/>
            </w:pPr>
            <w:r>
              <w:rPr>
                <w:rFonts w:ascii="仿宋_GB2312" w:hAnsi="仿宋_GB2312" w:cs="仿宋_GB2312" w:eastAsia="仿宋_GB2312"/>
                <w:sz w:val="21"/>
                <w:b/>
              </w:rPr>
              <w:t>一、基本服务要求</w:t>
            </w:r>
          </w:p>
          <w:p>
            <w:pPr>
              <w:pStyle w:val="null3"/>
              <w:ind w:firstLine="420"/>
              <w:jc w:val="both"/>
            </w:pPr>
            <w:r>
              <w:rPr>
                <w:rFonts w:ascii="仿宋_GB2312" w:hAnsi="仿宋_GB2312" w:cs="仿宋_GB2312" w:eastAsia="仿宋_GB2312"/>
                <w:sz w:val="21"/>
              </w:rPr>
              <w:t>服务地点：西安市中心医院北大街院区及糖坊街院区</w:t>
            </w:r>
          </w:p>
          <w:p>
            <w:pPr>
              <w:pStyle w:val="null3"/>
              <w:ind w:firstLine="420"/>
              <w:jc w:val="left"/>
            </w:pPr>
            <w:r>
              <w:rPr>
                <w:rFonts w:ascii="仿宋_GB2312" w:hAnsi="仿宋_GB2312" w:cs="仿宋_GB2312" w:eastAsia="仿宋_GB2312"/>
                <w:sz w:val="21"/>
              </w:rPr>
              <w:t>服务内容：医院所有建筑物幕墙及相关外立面区域清洗</w:t>
            </w:r>
          </w:p>
          <w:p>
            <w:pPr>
              <w:pStyle w:val="null3"/>
              <w:ind w:firstLine="420"/>
              <w:jc w:val="left"/>
            </w:pPr>
            <w:r>
              <w:rPr>
                <w:rFonts w:ascii="仿宋_GB2312" w:hAnsi="仿宋_GB2312" w:cs="仿宋_GB2312" w:eastAsia="仿宋_GB2312"/>
                <w:sz w:val="21"/>
              </w:rPr>
              <w:t>服务期限：一年</w:t>
            </w:r>
          </w:p>
          <w:p>
            <w:pPr>
              <w:pStyle w:val="null3"/>
              <w:ind w:firstLine="420"/>
              <w:jc w:val="left"/>
            </w:pPr>
            <w:r>
              <w:rPr>
                <w:rFonts w:ascii="仿宋_GB2312" w:hAnsi="仿宋_GB2312" w:cs="仿宋_GB2312" w:eastAsia="仿宋_GB2312"/>
                <w:sz w:val="21"/>
              </w:rPr>
              <w:t>服务次数：每年不少于一次</w:t>
            </w:r>
          </w:p>
          <w:p>
            <w:pPr>
              <w:pStyle w:val="null3"/>
              <w:ind w:firstLine="422"/>
              <w:jc w:val="both"/>
            </w:pPr>
            <w:r>
              <w:rPr>
                <w:rFonts w:ascii="仿宋_GB2312" w:hAnsi="仿宋_GB2312" w:cs="仿宋_GB2312" w:eastAsia="仿宋_GB2312"/>
                <w:sz w:val="21"/>
                <w:b/>
              </w:rPr>
              <w:t>二、技术要求</w:t>
            </w:r>
          </w:p>
          <w:p>
            <w:pPr>
              <w:pStyle w:val="null3"/>
              <w:ind w:firstLine="420"/>
              <w:jc w:val="both"/>
            </w:pPr>
            <w:r>
              <w:rPr>
                <w:rFonts w:ascii="仿宋_GB2312" w:hAnsi="仿宋_GB2312" w:cs="仿宋_GB2312" w:eastAsia="仿宋_GB2312"/>
                <w:sz w:val="21"/>
              </w:rPr>
              <w:t>采用</w:t>
            </w:r>
            <w:r>
              <w:rPr>
                <w:rFonts w:ascii="仿宋_GB2312" w:hAnsi="仿宋_GB2312" w:cs="仿宋_GB2312" w:eastAsia="仿宋_GB2312"/>
                <w:sz w:val="21"/>
              </w:rPr>
              <w:t>“预洗-刷洗-漂洗-擦干”流程，高空作业用蜘蛛人或擦窗机，禁用脚手架；清洗剂选中性环保款，无刺激性气味，工具用软质材料，严禁钢丝球、刀片等硬质工具；清洗后，表面无灰尘、污渍、水印、划痕，玻璃透光率≥95%，石材/金属无腐蚀、返碱，隐蔽部位无污垢堆积；</w:t>
            </w:r>
          </w:p>
          <w:p>
            <w:pPr>
              <w:pStyle w:val="null3"/>
              <w:ind w:firstLine="422"/>
              <w:jc w:val="both"/>
            </w:pPr>
            <w:r>
              <w:rPr>
                <w:rFonts w:ascii="仿宋_GB2312" w:hAnsi="仿宋_GB2312" w:cs="仿宋_GB2312" w:eastAsia="仿宋_GB2312"/>
                <w:sz w:val="21"/>
                <w:b/>
              </w:rPr>
              <w:t>三、服务要求</w:t>
            </w:r>
          </w:p>
          <w:p>
            <w:pPr>
              <w:pStyle w:val="null3"/>
              <w:ind w:firstLine="555"/>
              <w:jc w:val="both"/>
            </w:pPr>
            <w:r>
              <w:rPr>
                <w:rFonts w:ascii="仿宋_GB2312" w:hAnsi="仿宋_GB2312" w:cs="仿宋_GB2312" w:eastAsia="仿宋_GB2312"/>
                <w:sz w:val="21"/>
              </w:rPr>
              <w:t>1、服务人员要求</w:t>
            </w:r>
          </w:p>
          <w:p>
            <w:pPr>
              <w:pStyle w:val="null3"/>
              <w:ind w:firstLine="420"/>
              <w:jc w:val="left"/>
            </w:pPr>
            <w:r>
              <w:rPr>
                <w:rFonts w:ascii="仿宋_GB2312" w:hAnsi="仿宋_GB2312" w:cs="仿宋_GB2312" w:eastAsia="仿宋_GB2312"/>
                <w:sz w:val="21"/>
              </w:rPr>
              <w:t>高空作业人员持</w:t>
            </w:r>
            <w:r>
              <w:rPr>
                <w:rFonts w:ascii="仿宋_GB2312" w:hAnsi="仿宋_GB2312" w:cs="仿宋_GB2312" w:eastAsia="仿宋_GB2312"/>
                <w:sz w:val="21"/>
              </w:rPr>
              <w:t>有效证件</w:t>
            </w:r>
            <w:r>
              <w:rPr>
                <w:rFonts w:ascii="仿宋_GB2312" w:hAnsi="仿宋_GB2312" w:cs="仿宋_GB2312" w:eastAsia="仿宋_GB2312"/>
                <w:sz w:val="21"/>
              </w:rPr>
              <w:t>，经专业安全培训及体检合格，无不适宜高空作业疾病；</w:t>
            </w:r>
          </w:p>
          <w:p>
            <w:pPr>
              <w:pStyle w:val="null3"/>
              <w:ind w:firstLine="420"/>
              <w:jc w:val="left"/>
            </w:pPr>
            <w:r>
              <w:rPr>
                <w:rFonts w:ascii="仿宋_GB2312" w:hAnsi="仿宋_GB2312" w:cs="仿宋_GB2312" w:eastAsia="仿宋_GB2312"/>
                <w:sz w:val="21"/>
              </w:rPr>
              <w:t>作业时佩戴安全帽、双钩安全带等防护用品，现场配备</w:t>
            </w:r>
            <w:r>
              <w:rPr>
                <w:rFonts w:ascii="仿宋_GB2312" w:hAnsi="仿宋_GB2312" w:cs="仿宋_GB2312" w:eastAsia="仿宋_GB2312"/>
                <w:sz w:val="21"/>
              </w:rPr>
              <w:t>1名地面安全监护人员。养护人员必须身体健康，五官端正，仪容仪表整洁，日常工作中着统一工服上岗，佩戴工牌。</w:t>
            </w:r>
          </w:p>
          <w:p>
            <w:pPr>
              <w:pStyle w:val="null3"/>
              <w:ind w:firstLine="420"/>
              <w:jc w:val="left"/>
            </w:pPr>
            <w:r>
              <w:rPr>
                <w:rFonts w:ascii="仿宋_GB2312" w:hAnsi="仿宋_GB2312" w:cs="仿宋_GB2312" w:eastAsia="仿宋_GB2312"/>
                <w:sz w:val="21"/>
              </w:rPr>
              <w:t>2、服务的标准</w:t>
            </w:r>
          </w:p>
          <w:p>
            <w:pPr>
              <w:pStyle w:val="null3"/>
              <w:ind w:firstLine="420"/>
              <w:jc w:val="left"/>
            </w:pPr>
            <w:r>
              <w:rPr>
                <w:rFonts w:ascii="仿宋_GB2312" w:hAnsi="仿宋_GB2312" w:cs="仿宋_GB2312" w:eastAsia="仿宋_GB2312"/>
                <w:sz w:val="21"/>
              </w:rPr>
              <w:t>作业时段：合理安排，避开诊疗高峰；</w:t>
            </w:r>
          </w:p>
          <w:p>
            <w:pPr>
              <w:pStyle w:val="null3"/>
              <w:ind w:firstLine="420"/>
              <w:jc w:val="left"/>
            </w:pPr>
            <w:r>
              <w:rPr>
                <w:rFonts w:ascii="仿宋_GB2312" w:hAnsi="仿宋_GB2312" w:cs="仿宋_GB2312" w:eastAsia="仿宋_GB2312"/>
                <w:sz w:val="21"/>
              </w:rPr>
              <w:t>现场管理：划分作业区域，设警示标识及防护围栏，工具系安全绳，不抛掷物品；污水需收集处理，不随意滴落，作业后清理现场，工完场清；</w:t>
            </w:r>
          </w:p>
          <w:p>
            <w:pPr>
              <w:pStyle w:val="null3"/>
              <w:numPr>
                <w:ilvl w:val="0"/>
                <w:numId w:val="2"/>
              </w:numPr>
              <w:jc w:val="left"/>
            </w:pPr>
            <w:r>
              <w:rPr>
                <w:rFonts w:ascii="仿宋_GB2312" w:hAnsi="仿宋_GB2312" w:cs="仿宋_GB2312" w:eastAsia="仿宋_GB2312"/>
                <w:sz w:val="21"/>
              </w:rPr>
              <w:t>应急处置</w:t>
            </w:r>
          </w:p>
          <w:p>
            <w:pPr>
              <w:pStyle w:val="null3"/>
              <w:ind w:firstLine="420"/>
              <w:jc w:val="left"/>
            </w:pPr>
            <w:r>
              <w:rPr>
                <w:rFonts w:ascii="仿宋_GB2312" w:hAnsi="仿宋_GB2312" w:cs="仿宋_GB2312" w:eastAsia="仿宋_GB2312"/>
                <w:sz w:val="21"/>
              </w:rPr>
              <w:t>突发安全事故（高空坠落、物体打击等）：立即抢救伤员，第一时间上报医院，服务方承担全部责任及赔偿；</w:t>
            </w:r>
          </w:p>
          <w:p>
            <w:pPr>
              <w:pStyle w:val="null3"/>
              <w:ind w:firstLine="420"/>
              <w:jc w:val="left"/>
            </w:pPr>
            <w:r>
              <w:rPr>
                <w:rFonts w:ascii="仿宋_GB2312" w:hAnsi="仿宋_GB2312" w:cs="仿宋_GB2312" w:eastAsia="仿宋_GB2312"/>
                <w:sz w:val="21"/>
              </w:rPr>
              <w:t>幕墙损坏</w:t>
            </w:r>
            <w:r>
              <w:rPr>
                <w:rFonts w:ascii="仿宋_GB2312" w:hAnsi="仿宋_GB2312" w:cs="仿宋_GB2312" w:eastAsia="仿宋_GB2312"/>
                <w:sz w:val="21"/>
              </w:rPr>
              <w:t>/渗水：服务方24小时内提交修复方案，按原标准修复，费用服务方承担；</w:t>
            </w:r>
          </w:p>
          <w:p>
            <w:pPr>
              <w:pStyle w:val="null3"/>
              <w:ind w:firstLine="420"/>
              <w:jc w:val="left"/>
            </w:pPr>
            <w:r>
              <w:rPr>
                <w:rFonts w:ascii="仿宋_GB2312" w:hAnsi="仿宋_GB2312" w:cs="仿宋_GB2312" w:eastAsia="仿宋_GB2312"/>
                <w:sz w:val="21"/>
              </w:rPr>
              <w:t>恶劣天气（阵风</w:t>
            </w:r>
            <w:r>
              <w:rPr>
                <w:rFonts w:ascii="仿宋_GB2312" w:hAnsi="仿宋_GB2312" w:cs="仿宋_GB2312" w:eastAsia="仿宋_GB2312"/>
                <w:sz w:val="21"/>
              </w:rPr>
              <w:t>≥6级、暴雨、雷电）：立即停止高空作业，人员撤离至安全区域；</w:t>
            </w:r>
          </w:p>
          <w:p>
            <w:pPr>
              <w:pStyle w:val="null3"/>
              <w:ind w:firstLine="420"/>
              <w:jc w:val="left"/>
            </w:pPr>
            <w:r>
              <w:rPr>
                <w:rFonts w:ascii="仿宋_GB2312" w:hAnsi="仿宋_GB2312" w:cs="仿宋_GB2312" w:eastAsia="仿宋_GB2312"/>
                <w:sz w:val="21"/>
              </w:rPr>
              <w:t>发现幕墙破损、密封胶老化等问题：立即停工，防护并报备医院，不得擅自处理。</w:t>
            </w:r>
          </w:p>
          <w:p>
            <w:pPr>
              <w:pStyle w:val="null3"/>
              <w:ind w:firstLine="422"/>
              <w:jc w:val="both"/>
            </w:pPr>
            <w:r>
              <w:rPr>
                <w:rFonts w:ascii="仿宋_GB2312" w:hAnsi="仿宋_GB2312" w:cs="仿宋_GB2312" w:eastAsia="仿宋_GB2312"/>
                <w:sz w:val="21"/>
                <w:b/>
              </w:rPr>
              <w:t>四、其他要求</w:t>
            </w:r>
          </w:p>
          <w:p>
            <w:pPr>
              <w:pStyle w:val="null3"/>
              <w:ind w:firstLine="420"/>
              <w:jc w:val="left"/>
            </w:pPr>
            <w:r>
              <w:rPr>
                <w:rFonts w:ascii="仿宋_GB2312" w:hAnsi="仿宋_GB2312" w:cs="仿宋_GB2312" w:eastAsia="仿宋_GB2312"/>
                <w:sz w:val="21"/>
              </w:rPr>
              <w:t>服务方需指定项目负责人，对接日常事宜，</w:t>
            </w:r>
            <w:r>
              <w:rPr>
                <w:rFonts w:ascii="仿宋_GB2312" w:hAnsi="仿宋_GB2312" w:cs="仿宋_GB2312" w:eastAsia="仿宋_GB2312"/>
                <w:sz w:val="21"/>
              </w:rPr>
              <w:t>24小时响应医院整改意见，48小时内完成整改；</w:t>
            </w:r>
          </w:p>
          <w:p>
            <w:pPr>
              <w:pStyle w:val="null3"/>
              <w:ind w:firstLine="420"/>
              <w:jc w:val="left"/>
            </w:pPr>
            <w:r>
              <w:rPr>
                <w:rFonts w:ascii="仿宋_GB2312" w:hAnsi="仿宋_GB2312" w:cs="仿宋_GB2312" w:eastAsia="仿宋_GB2312"/>
                <w:sz w:val="21"/>
              </w:rPr>
              <w:t>严禁在院内吸烟、乱扔杂物，擅自使用医院水电及办公用品；</w:t>
            </w:r>
          </w:p>
          <w:p>
            <w:pPr>
              <w:pStyle w:val="null3"/>
              <w:ind w:firstLine="420"/>
              <w:jc w:val="left"/>
            </w:pPr>
            <w:r>
              <w:rPr>
                <w:rFonts w:ascii="仿宋_GB2312" w:hAnsi="仿宋_GB2312" w:cs="仿宋_GB2312" w:eastAsia="仿宋_GB2312"/>
                <w:sz w:val="21"/>
              </w:rPr>
              <w:t>遵守医院规章制度，作业时控制噪音、粉尘，不干扰诊疗秩序；</w:t>
            </w:r>
          </w:p>
          <w:p>
            <w:pPr>
              <w:pStyle w:val="null3"/>
              <w:ind w:firstLine="420"/>
              <w:jc w:val="left"/>
            </w:pPr>
            <w:r>
              <w:rPr>
                <w:rFonts w:ascii="仿宋_GB2312" w:hAnsi="仿宋_GB2312" w:cs="仿宋_GB2312" w:eastAsia="仿宋_GB2312"/>
                <w:sz w:val="21"/>
              </w:rPr>
              <w:t>为作业人员购买足额意外险及工伤保险，承担作业期间全部安全责任。</w:t>
            </w:r>
          </w:p>
          <w:p>
            <w:pPr>
              <w:pStyle w:val="null3"/>
              <w:ind w:firstLine="420"/>
              <w:jc w:val="both"/>
            </w:pPr>
            <w:r>
              <w:rPr>
                <w:rFonts w:ascii="仿宋_GB2312" w:hAnsi="仿宋_GB2312" w:cs="仿宋_GB2312" w:eastAsia="仿宋_GB2312"/>
                <w:sz w:val="21"/>
              </w:rPr>
              <w:t>备注：本项目中如涉及需要专业运维资质的业务，由投标人自行完成，如投标人无相应专业资质，可委托具有相应专业资质的第三方完成，但投标人就该项业务对招标人负责。</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进度款，第1个月，根据考核结果，据实结算，达到付款条件起10个工作日内，支付合同总金额的8.33%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进度款，第2个月，根据考核结果，据实结算，达到付款条件起10个工作日内，支付合同总金额的8.33%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进度款，第3个月，根据考核结果，据实结算，达到付款条件起10个工作日内，支付合同总金额的8.33%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进度款，第4个月，根据考核结果，据实结算，达到付款条件起10个工作日内，支付合同总金额的8.33%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进度款，第5个月，根据考核结果，据实结算，达到付款条件起10个工作日内，支付合同总金额的8.33%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进度款，第6个月，根据考核结果，据实结算，达到付款条件起10个工作日内，支付合同总金额的8.33%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进度款，第7个月，根据考核结果，据实结算，达到付款条件起10个工作日内，支付合同总金额的8.33%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进度款，第8个月，根据考核结果，据实结算，达到付款条件起10个工作日内，支付合同总金额的8.33%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 第9个月，根据考核结果，据实结算，达到付款条件起10个工作日内，支付合同总金额的8.33%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 第10个月，根据考核结果，据实结算，达到付款条件起10个工作日内，支付合同总金额的8.33%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 第11个月，根据考核结果，据实结算，达到付款条件起10个工作日内，支付合同总金额的8.33%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进度款，第12个月，根据考核结果，据实结算，达到付款条件起10个工作日内，支付合同总金额的8.37%</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（一）支付约定：前11个月，每月支付不超过合同总金额8.33%。根据考核结果，据实结算，第十二个月，支付不超过合同总金额的8.37%，根据考核结果，据实结算。（以合同签订为主） （二）本项目采购活动执行下列政府采购政策（具体办法详见招标文件）： （1）《国务院办公厅关于建立政府强制采购节能产品制度的通知》（国办发〔2007〕51号）； （2）《关于印发环境标志产品政府采购品目清单的通知》（财库〔2019〕18号）； （3）《关于印发节能产品政府采购品目清单的通知》（财库〔2019〕19号）； （4）《财政部 司法部关于政府采购支持监狱企业发展有关问题的通知》（财库〔2014〕68号）； （5）《关于促进残疾人就业政府采购政策的通知》（财库〔2017〕141号）； （6）《关于调整优化节能产品、环境标志产品政府采购执行机制的通知》（财库〔2019〕9号）；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（13）陕西省财政厅 中国人民银行西安分行关于深入推进政府采购信用融资业务通知(陕财办[2023]5号)； （14）《国务院办公厅关于在政府采购中实施本国产品标准及相关政策的通知》（国办发〔2025〕34号）； （15）《关于推动解决政府采购异常低价问题的通知》(财库〔2026〕2号)； （16）《陕西省财政厅关于规范政府采购项目评审主观分赋分有关事项的通知》（陕财办采函〔2026〕10 号）； （17）其他需执行的政府采购政策。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（一）具有独立承担民事责任的能力。提供注册登记凭证（营业执照、其他组织经营的合法凭证，自然人的提供身份证明文件）。 （二）具有良好的商业信誉和健全的财务会计制度。提供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以上2种形式的资料提供任何一种即可。 （三）具有履行合同所必需的设备和专业技术能力。提供声明文件。 （四）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 （五）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以上2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投标人应授权合法的人员参加投标，其中法定代表人直接参加的须出具法定代表人身份证并与营业执照上信息一致，法定代表人授权代表参加的须出具法定代表人授权书及被授权人本单位证明 (近3个月内任意1个月社保缴纳证明)。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供应商不得为“信用中国”网站（www.creditchina.gov.cn）列入失信被执行人、重大税收违法失信主体的供应商，不得为“中国政府采购网”（www.ccgp.gov.cn）政府采购严重违法失信行为记录名单中的供应商。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w:t>
            </w:r>
          </w:p>
        </w:tc>
        <w:tc>
          <w:tcPr>
            <w:tcW w:type="dxa" w:w="3322"/>
          </w:tcPr>
          <w:p>
            <w:pPr>
              <w:pStyle w:val="null3"/>
            </w:pPr>
            <w:r>
              <w:rPr>
                <w:rFonts w:ascii="仿宋_GB2312" w:hAnsi="仿宋_GB2312" w:cs="仿宋_GB2312" w:eastAsia="仿宋_GB2312"/>
              </w:rPr>
              <w:t>投标文件是否按照招标文件要求的格式编写。投标文件的签署、加盖印章是否有效。投标报价是否未超过采购预算；投标报价有效期是否符合招标文件的要求；是否满足招标文件的实质性要求。</w:t>
            </w:r>
          </w:p>
        </w:tc>
        <w:tc>
          <w:tcPr>
            <w:tcW w:type="dxa" w:w="1661"/>
          </w:tcPr>
          <w:p>
            <w:pPr>
              <w:pStyle w:val="null3"/>
            </w:pPr>
            <w:r>
              <w:rPr>
                <w:rFonts w:ascii="仿宋_GB2312" w:hAnsi="仿宋_GB2312" w:cs="仿宋_GB2312" w:eastAsia="仿宋_GB2312"/>
              </w:rPr>
              <w:t>投标方案说明书.docx 投标分项报价表.docx 投标人企业关系关联承诺书.docx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一、评审内容 针对本项目布草洗涤及填补服务方案服务内容及要求，详细列明服务方案，内容包括：①被服收集、分类、洗涤、消毒、配送等详细流程，技术规范和操作标准；②被服填补配送、来源渠道及质量保证措施。 二、评审标准 1、完整性：方案必须全面，对评审内容中的各项要求有详细描述； 2、可实施性：切合本项目实际情况，实施步骤清晰、合理、可行； 3、针对性：方案能够紧扣项目实际需求，内容科学合理。 三、赋分标准（满分3分） 赋分标准：每一项评审内容满足每项评审标准的得1.5分，最多得3分。每一项内容相对每一项评审标准存在一处漏洞或缺陷扣0.1-0.4分，扣完为止。未提供相关评审内容的，该项得0分。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一、评审内容 针对本项目园林绿植美化、养护、租摆，服务内容及要求，详细列明服务方案，内容包括：①绿化养护方案、工作计划；②被保证成活率措施。 二、评审标准 1、完整性：方案必须全面，对评审内容中的各项要求有详细描述； 2、可实施性：切合本项目实际情况，实施步骤清晰、合理、可行； 3、针对性：方案能够紧扣项目实际需求，内容科学合理。 三、赋分标准（满分2分） 赋分标准：每一项评审内容满足每项评审标准的得1分，最多得2分。每一项内容相对每一项评审标准存在一处漏洞或缺陷扣0.1-0.3分，扣完为止。未提供相关评审内容的，该项得0分。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服务方案3</w:t>
            </w:r>
          </w:p>
        </w:tc>
        <w:tc>
          <w:tcPr>
            <w:tcW w:type="dxa" w:w="2492"/>
          </w:tcPr>
          <w:p>
            <w:pPr>
              <w:pStyle w:val="null3"/>
            </w:pPr>
            <w:r>
              <w:rPr>
                <w:rFonts w:ascii="仿宋_GB2312" w:hAnsi="仿宋_GB2312" w:cs="仿宋_GB2312" w:eastAsia="仿宋_GB2312"/>
              </w:rPr>
              <w:t>一、评审内容 针对本项目医院整体环境服务要求，详细列明服务方案，内容包括：①室内室外的保洁工作的保洁方案；②保洁岗位分工、岗位工作内容；③工序流程及保洁标准；④室内室外的工作难点和要点；⑤医疗系统医废收集方案；⑥消杀服务方案。 二、评审标准 1、完整性：方案必须全面，对评审内容中的各项要求有详细描述； 2、可实施性：切合本项目实际情况，实施步骤清晰、合理、可行； 3、针对性：方案能够紧扣项目实际需求，内容科学合理。 三、赋分标准（满分6分） 赋分标准：每一项评审内容满足每项评审标准的得1分，最多得6分。每一项内容相对每一项评审标准存在一处漏洞或缺陷扣0.1-0.3分，扣完为止。未提供相关评审内容的，该项得0分。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服务方案4</w:t>
            </w:r>
          </w:p>
        </w:tc>
        <w:tc>
          <w:tcPr>
            <w:tcW w:type="dxa" w:w="2492"/>
          </w:tcPr>
          <w:p>
            <w:pPr>
              <w:pStyle w:val="null3"/>
            </w:pPr>
            <w:r>
              <w:rPr>
                <w:rFonts w:ascii="仿宋_GB2312" w:hAnsi="仿宋_GB2312" w:cs="仿宋_GB2312" w:eastAsia="仿宋_GB2312"/>
              </w:rPr>
              <w:t>一、评审内容 针对本项目生活垃圾清运服务、科室零星搬家（院内院外）服务、零星建筑垃圾清运及报废木质家具清运服务要求，详细列明服务方案，内容包括：① 组织实施计划；②服务保障措施。 二、评审标准 1、完整性：方案必须全面，对评审内容中的各项要求有详细描述； 2、可实施性：切合本项目实际情况，实施步骤清晰、合理、可行； 3、针对性：方案能够紧扣项目实际需求，内容科学合理。 三、赋分标准（满分2分） 赋分标准：每一项评审内容满足每项评审标准的得1分，最多得2分。每一项内容相对每一项评审标准存在一处漏洞或缺陷扣0.1-0.3分，扣完为止。未提供相关评审内容的，该项得0分。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服务方案5</w:t>
            </w:r>
          </w:p>
        </w:tc>
        <w:tc>
          <w:tcPr>
            <w:tcW w:type="dxa" w:w="2492"/>
          </w:tcPr>
          <w:p>
            <w:pPr>
              <w:pStyle w:val="null3"/>
            </w:pPr>
            <w:r>
              <w:rPr>
                <w:rFonts w:ascii="仿宋_GB2312" w:hAnsi="仿宋_GB2312" w:cs="仿宋_GB2312" w:eastAsia="仿宋_GB2312"/>
              </w:rPr>
              <w:t>一、评审内容 针对本项目秩序维护、消防服务方案要求，详细列明服务方案，内容包括：①总体服务计划及服务标准；②各岗位管理服务方案；③重难点分析及保障措施。 二、评审标准 1、完整性：方案必须全面，对评审内容中的各项要求有详细描述； 2、可实施性：切合本项目实际情况，实施步骤清晰、合理、可行； 3、针对性：方案能够紧扣项目实际需求，内容科学合理。 三、赋分标准（满分6分） 赋分标准：每一项评审内容满足每项评审标准的得2分，最多得6分。每一项内容相对每一项评审标准存在一处漏洞或缺陷扣0.1-0.6分，扣完为止。未提供相关评审内容的，该项得0分。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服务方案6</w:t>
            </w:r>
          </w:p>
        </w:tc>
        <w:tc>
          <w:tcPr>
            <w:tcW w:type="dxa" w:w="2492"/>
          </w:tcPr>
          <w:p>
            <w:pPr>
              <w:pStyle w:val="null3"/>
            </w:pPr>
            <w:r>
              <w:rPr>
                <w:rFonts w:ascii="仿宋_GB2312" w:hAnsi="仿宋_GB2312" w:cs="仿宋_GB2312" w:eastAsia="仿宋_GB2312"/>
              </w:rPr>
              <w:t>一、评审内容 针对本项目白蚁消杀服务、幕墙清洗服务内容及要求，详细列明服务方案，内容包括：①白蚁消杀环境分析、实施方案、质控方案、消杀防制工作方案；②幕墙清洗操作规程及安全保障措施。 二、评审标准 1、完整性：方案必须全面，对评审内容中的各项要求有详细描述； 2、可实施性：切合本项目实际情况，实施步骤清晰、合理、可行； 3、针对性：方案能够紧扣项目实际需求，内容科学合理。 三、赋分标准（满分2分） 赋分标准：每一项评审内容满足每项评审标准的得1分，最多得2分。每一项内容相对每一项评审标准存在一处漏洞或缺陷扣0.1-0.3分，扣完为止。未提供相关评审内容的，该项得0分。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有健全的企业服务标准和内部管理制度，制度内容包含：①各岗位管理制度；②内控制度；③档案管理制度。 二、评审标准 1、完整性：方案必须全面，对评审内容中的各项要求有详细描述； 2、可实施性：切合本项目实际情况，实施步骤清晰、合理、可行； 3、针对性：方案能够紧扣项目实际需求，内容科学合理。 三、赋分标准（满分6分） 赋分标准：每一项评审内容满足每项评审标准的得2分，最多得6分。每一项内容相对每一项评审标准存在一处漏洞或缺陷扣0.1-0.6分，扣完为止。未提供相关评审内容的，该项得0分。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 1</w:t>
            </w:r>
          </w:p>
        </w:tc>
        <w:tc>
          <w:tcPr>
            <w:tcW w:type="dxa" w:w="2492"/>
          </w:tcPr>
          <w:p>
            <w:pPr>
              <w:pStyle w:val="null3"/>
            </w:pPr>
            <w:r>
              <w:rPr>
                <w:rFonts w:ascii="仿宋_GB2312" w:hAnsi="仿宋_GB2312" w:cs="仿宋_GB2312" w:eastAsia="仿宋_GB2312"/>
              </w:rPr>
              <w:t>提供人员配备情况，包括管理组织架构、骨干的配置、员工素质标准等。人员配备合理，分工明确，且能针对性满足本项目需求，得2分; 人员配备基本合理、分工基本明确，基本能满足本项目需要得1分； 人员配备无针对性、分工不明确，得0.5分；未提供得0分。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 2</w:t>
            </w:r>
          </w:p>
        </w:tc>
        <w:tc>
          <w:tcPr>
            <w:tcW w:type="dxa" w:w="2492"/>
          </w:tcPr>
          <w:p>
            <w:pPr>
              <w:pStyle w:val="null3"/>
            </w:pPr>
            <w:r>
              <w:rPr>
                <w:rFonts w:ascii="仿宋_GB2312" w:hAnsi="仿宋_GB2312" w:cs="仿宋_GB2312" w:eastAsia="仿宋_GB2312"/>
              </w:rPr>
              <w:t>项目经理： （1）拟派项目经理具有本科学历得2分，研究生学历得4分；（以毕业证及学信网学历电子备案表为评分依据） （2）拟派项目经理从事物业行业管理工作经验，满2年的得2分，满3年的得4分；以服务合同及被服务单位出具的证明材料为准（加盖服务单位公章）。 注：需提供拟派项目经理在本单位投标截止时间前一年内任意一个月的社保缴纳证明，未提供不计分。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人员配备方案3</w:t>
            </w:r>
          </w:p>
        </w:tc>
        <w:tc>
          <w:tcPr>
            <w:tcW w:type="dxa" w:w="2492"/>
          </w:tcPr>
          <w:p>
            <w:pPr>
              <w:pStyle w:val="null3"/>
            </w:pPr>
            <w:r>
              <w:rPr>
                <w:rFonts w:ascii="仿宋_GB2312" w:hAnsi="仿宋_GB2312" w:cs="仿宋_GB2312" w:eastAsia="仿宋_GB2312"/>
              </w:rPr>
              <w:t>项目主管： （1）拟派管理人员具有专科学历得2分，本科学历得4分；（以毕业证及学信网学历电子备案表为评分依据） （2）拟派管理人员从事物业行业管理工作经验，满2年的得1分，满3年的得2分； 注：需提供拟派项目经理在本单位投标截止时间前一年内任意一个月的社保缴纳证明，未提供不计分。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 4</w:t>
            </w:r>
          </w:p>
        </w:tc>
        <w:tc>
          <w:tcPr>
            <w:tcW w:type="dxa" w:w="2492"/>
          </w:tcPr>
          <w:p>
            <w:pPr>
              <w:pStyle w:val="null3"/>
            </w:pPr>
            <w:r>
              <w:rPr>
                <w:rFonts w:ascii="仿宋_GB2312" w:hAnsi="仿宋_GB2312" w:cs="仿宋_GB2312" w:eastAsia="仿宋_GB2312"/>
              </w:rPr>
              <w:t>服务人员: （1）至少提供中级消防操作员证8个得2分，每多提供1个加1分，最高得5分； （2）至少提供保安员证 10 个得2分，每多提供1个加1分，最高得5分。 以上没有不得分。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一、评审内容 有健全的人员管理方案：①员工招募上岗；②岗前培训方案（包含培训大纲、培训基地、培训课时数）；③日常管理、奖惩考核。 二、评审标准 1、完整性：方案必须全面，对评审内容中的各项要求有详细描述； 2、可实施性：切合本项目实际情况，实施步骤清晰、合理、可行； 3、针对性：方案能够紧扣项目实际需求，内容科学合理。 三、赋分标准（满分6分） 赋分标准：每一项评审内容满足每项评审标准的得2分，最多得6分。每一项内容相对每一项评审标准存在一处漏洞或缺陷扣0.1-0.6分，扣完为止。未提供相关评审内容的，该项得0分。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服务质量保证措施及服务承诺</w:t>
            </w:r>
          </w:p>
        </w:tc>
        <w:tc>
          <w:tcPr>
            <w:tcW w:type="dxa" w:w="2492"/>
          </w:tcPr>
          <w:p>
            <w:pPr>
              <w:pStyle w:val="null3"/>
            </w:pPr>
            <w:r>
              <w:rPr>
                <w:rFonts w:ascii="仿宋_GB2312" w:hAnsi="仿宋_GB2312" w:cs="仿宋_GB2312" w:eastAsia="仿宋_GB2312"/>
              </w:rPr>
              <w:t>一、评审内容 供应商根据项目实际需求，提供针对本项目的服务质量保证措施，具体的检查与考核标准。 二、评审标准 1、完整性：方案必须全面，对评审内容中的各项要求有详细描述； 2、可实施性：切合本项目实际情况，实施步骤清晰、合理、可行； 3、针对性：方案能够紧扣项目实际需求，内容科学合理。 三、赋分标准（满分2分） 赋分标准：满足每项评审标准的得2分。每一项内容相对每一项评审标准存在一处漏洞或缺陷扣0.1-0.6分，扣完为止。未提供相关评审内容的，该项得0分。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具有完善的应急预案，包括：①突发应急事件，针对内容包括但不限于火灾、水浸、电梯困人、雨雪天气、急性传染病等；②重大突发公共卫生危机事件、传染病防控；③医院的重大工作日的卫生检查与临检事件、大型活动或临时性活动配合方案。 二、评审标准 1、完整性：方案必须全面，对评审内容中的各项要求有详细描述； 2、可实施性：切合本项目实际情况，实施步骤清晰、合理、可行； 3、针对性：方案能够紧扣项目实际需求，内容科学合理。 三、赋分标准（满分3分） 赋分标准：每一项评审内容满足每项评审标准的得1分，最多得3分。每一项内容相对每一项评审标准存在一处漏洞或缺陷扣0.1-0.3分，扣完为止。未提供相关评审内容的，该项得0分。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供应商能力</w:t>
            </w:r>
          </w:p>
        </w:tc>
        <w:tc>
          <w:tcPr>
            <w:tcW w:type="dxa" w:w="2492"/>
          </w:tcPr>
          <w:p>
            <w:pPr>
              <w:pStyle w:val="null3"/>
            </w:pPr>
            <w:r>
              <w:rPr>
                <w:rFonts w:ascii="仿宋_GB2312" w:hAnsi="仿宋_GB2312" w:cs="仿宋_GB2312" w:eastAsia="仿宋_GB2312"/>
              </w:rPr>
              <w:t>（1）供应商取得且处于有效期内质量管理体系认证证书、职业安全健康管理体系认证证书、环境管理体系认证证书的得3分； 注：未提供或未在有效期内的，该项0分。 （2）供应商具备自行招用保安员单位备案证明的，得2分，不提供不得分。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2024年1月1日至今具有类似服务项目业绩，每份业绩同时提供业绩合同、发票证明材料得2.5分，满分20份。 注：类似服务项目指业绩合同中至少包含保洁服务或整体环境服务、安保或秩序维护服务。 以业绩合同、发票复印件为计分依据。</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商务条款</w:t>
            </w:r>
          </w:p>
        </w:tc>
        <w:tc>
          <w:tcPr>
            <w:tcW w:type="dxa" w:w="2492"/>
          </w:tcPr>
          <w:p>
            <w:pPr>
              <w:pStyle w:val="null3"/>
            </w:pPr>
            <w:r>
              <w:rPr>
                <w:rFonts w:ascii="仿宋_GB2312" w:hAnsi="仿宋_GB2312" w:cs="仿宋_GB2312" w:eastAsia="仿宋_GB2312"/>
              </w:rPr>
              <w:t>供应商就本次项目的商务条款如有负偏离的，每负偏离1项扣0.2 分，最低得 0 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详见附件：投标人企业关系关联承诺书.docx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