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B8AEC8">
      <w:pPr>
        <w:pStyle w:val="4"/>
        <w:spacing w:line="480" w:lineRule="exact"/>
        <w:jc w:val="center"/>
        <w:rPr>
          <w:rFonts w:hint="eastAsia" w:ascii="宋体" w:hAnsi="宋体" w:eastAsia="宋体" w:cs="宋体"/>
        </w:rPr>
      </w:pPr>
      <w:r>
        <w:rPr>
          <w:rFonts w:hint="eastAsia" w:ascii="宋体" w:hAnsi="宋体" w:eastAsia="宋体" w:cs="宋体"/>
          <w:b/>
          <w:sz w:val="36"/>
        </w:rPr>
        <w:t>紫阳县2026年焕古镇春堰村通村公路完善工程竞争性磋商公告</w:t>
      </w:r>
    </w:p>
    <w:p w14:paraId="0AAD47EC">
      <w:pPr>
        <w:pStyle w:val="4"/>
        <w:keepNext w:val="0"/>
        <w:keepLines w:val="0"/>
        <w:pageBreakBefore w:val="0"/>
        <w:widowControl/>
        <w:kinsoku/>
        <w:wordWrap/>
        <w:overflowPunct/>
        <w:topLinePunct w:val="0"/>
        <w:autoSpaceDE/>
        <w:autoSpaceDN/>
        <w:bidi w:val="0"/>
        <w:adjustRightInd/>
        <w:snapToGrid/>
        <w:spacing w:line="480" w:lineRule="exact"/>
        <w:ind w:left="0"/>
        <w:textAlignment w:val="auto"/>
        <w:outlineLvl w:val="5"/>
        <w:rPr>
          <w:rFonts w:hint="eastAsia" w:ascii="宋体" w:hAnsi="宋体" w:eastAsia="宋体" w:cs="宋体"/>
          <w:sz w:val="24"/>
          <w:szCs w:val="24"/>
        </w:rPr>
      </w:pPr>
      <w:r>
        <w:rPr>
          <w:rFonts w:hint="eastAsia" w:ascii="宋体" w:hAnsi="宋体" w:eastAsia="宋体" w:cs="宋体"/>
          <w:b/>
          <w:sz w:val="24"/>
          <w:szCs w:val="24"/>
        </w:rPr>
        <w:t>项目概况</w:t>
      </w:r>
    </w:p>
    <w:p w14:paraId="6F3F0710">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紫阳县2026年焕古镇春堰村通村公路完善工程采购项目的潜在供应商应在西安市雁塔区高新路西部国际广场B座28层2829室获取采购文件，并于 2026年07月28日 0</w:t>
      </w:r>
      <w:r>
        <w:rPr>
          <w:rFonts w:hint="eastAsia" w:ascii="宋体" w:hAnsi="宋体" w:eastAsia="宋体" w:cs="宋体"/>
          <w:sz w:val="24"/>
          <w:szCs w:val="24"/>
          <w:lang w:val="en-US" w:eastAsia="zh-CN"/>
        </w:rPr>
        <w:t>8</w:t>
      </w:r>
      <w:r>
        <w:rPr>
          <w:rFonts w:hint="eastAsia" w:ascii="宋体" w:hAnsi="宋体" w:eastAsia="宋体" w:cs="宋体"/>
          <w:sz w:val="24"/>
          <w:szCs w:val="24"/>
        </w:rPr>
        <w:t>时30分 （北京时间）前提交响应文件。</w:t>
      </w:r>
    </w:p>
    <w:p w14:paraId="191CC753">
      <w:pPr>
        <w:pStyle w:val="4"/>
        <w:keepNext w:val="0"/>
        <w:keepLines w:val="0"/>
        <w:pageBreakBefore w:val="0"/>
        <w:widowControl/>
        <w:kinsoku/>
        <w:wordWrap/>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2CBA09A6">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项目编号：SXYM2026-116</w:t>
      </w:r>
    </w:p>
    <w:p w14:paraId="4A64E625">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项目名称：紫阳县2026年焕古镇春堰村通村公路完善工程</w:t>
      </w:r>
    </w:p>
    <w:p w14:paraId="334159B9">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采购方式：竞争性磋商</w:t>
      </w:r>
    </w:p>
    <w:p w14:paraId="7D3A3CD1">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预算金额：311,033.18元</w:t>
      </w:r>
    </w:p>
    <w:p w14:paraId="35443849">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5A76657C">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合同包1(紫阳县2026年焕古镇春堰村通村公路完善工程):</w:t>
      </w:r>
    </w:p>
    <w:p w14:paraId="63DDCC85">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合同包预算金额：311,033.18元</w:t>
      </w:r>
    </w:p>
    <w:p w14:paraId="5FF744E7">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合同包最高限价：311,033.18元</w:t>
      </w:r>
    </w:p>
    <w:tbl>
      <w:tblPr>
        <w:tblStyle w:val="2"/>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29"/>
        <w:gridCol w:w="1737"/>
        <w:gridCol w:w="2211"/>
        <w:gridCol w:w="1082"/>
        <w:gridCol w:w="1413"/>
        <w:gridCol w:w="1447"/>
      </w:tblGrid>
      <w:tr w14:paraId="584AEE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 w:type="pct"/>
            <w:vAlign w:val="center"/>
          </w:tcPr>
          <w:p w14:paraId="56E84F7E">
            <w:pPr>
              <w:pStyle w:val="4"/>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1019" w:type="pct"/>
            <w:vAlign w:val="center"/>
          </w:tcPr>
          <w:p w14:paraId="3C05CE44">
            <w:pPr>
              <w:pStyle w:val="4"/>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1297" w:type="pct"/>
            <w:vAlign w:val="center"/>
          </w:tcPr>
          <w:p w14:paraId="358B33C2">
            <w:pPr>
              <w:pStyle w:val="4"/>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635" w:type="pct"/>
            <w:vAlign w:val="center"/>
          </w:tcPr>
          <w:p w14:paraId="64181102">
            <w:pPr>
              <w:pStyle w:val="4"/>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p w14:paraId="4FCFF203">
            <w:pPr>
              <w:pStyle w:val="4"/>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（单位）</w:t>
            </w:r>
          </w:p>
        </w:tc>
        <w:tc>
          <w:tcPr>
            <w:tcW w:w="829" w:type="pct"/>
            <w:vAlign w:val="center"/>
          </w:tcPr>
          <w:p w14:paraId="1DAEFD82">
            <w:pPr>
              <w:pStyle w:val="4"/>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849" w:type="pct"/>
            <w:vAlign w:val="center"/>
          </w:tcPr>
          <w:p w14:paraId="593EF16A">
            <w:pPr>
              <w:pStyle w:val="4"/>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31ADA8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 w:type="pct"/>
            <w:vAlign w:val="center"/>
          </w:tcPr>
          <w:p w14:paraId="1B68ABFA">
            <w:pPr>
              <w:pStyle w:val="4"/>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1019" w:type="pct"/>
            <w:vAlign w:val="center"/>
          </w:tcPr>
          <w:p w14:paraId="3AEEEB49">
            <w:pPr>
              <w:pStyle w:val="4"/>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公路工程施工</w:t>
            </w:r>
          </w:p>
        </w:tc>
        <w:tc>
          <w:tcPr>
            <w:tcW w:w="1297" w:type="pct"/>
            <w:vAlign w:val="center"/>
          </w:tcPr>
          <w:p w14:paraId="77C1B726">
            <w:pPr>
              <w:pStyle w:val="4"/>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紫阳县2026年焕古镇春堰村通村公路完善工程</w:t>
            </w:r>
          </w:p>
        </w:tc>
        <w:tc>
          <w:tcPr>
            <w:tcW w:w="635" w:type="pct"/>
            <w:vAlign w:val="center"/>
          </w:tcPr>
          <w:p w14:paraId="5C2EAF05">
            <w:pPr>
              <w:pStyle w:val="4"/>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1(项)</w:t>
            </w:r>
          </w:p>
        </w:tc>
        <w:tc>
          <w:tcPr>
            <w:tcW w:w="829" w:type="pct"/>
            <w:vAlign w:val="center"/>
          </w:tcPr>
          <w:p w14:paraId="188C2A8C">
            <w:pPr>
              <w:pStyle w:val="4"/>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849" w:type="pct"/>
            <w:vAlign w:val="center"/>
          </w:tcPr>
          <w:p w14:paraId="03C0040B">
            <w:pPr>
              <w:pStyle w:val="4"/>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311,033.18</w:t>
            </w:r>
          </w:p>
        </w:tc>
      </w:tr>
    </w:tbl>
    <w:p w14:paraId="6B80F9E0">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本合同包不接受联合体投标</w:t>
      </w:r>
    </w:p>
    <w:p w14:paraId="6FD3BCDD">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合同履行期限：详见采购文件</w:t>
      </w:r>
    </w:p>
    <w:p w14:paraId="756B311A">
      <w:pPr>
        <w:pStyle w:val="4"/>
        <w:keepNext w:val="0"/>
        <w:keepLines w:val="0"/>
        <w:pageBreakBefore w:val="0"/>
        <w:widowControl/>
        <w:kinsoku/>
        <w:wordWrap/>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36045BD3">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4FD9042D">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160A9083">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合同包1(紫阳县2026年焕古镇春堰村通村公路完善工程)落实政府采购政策需满足的资格要求如下:</w:t>
      </w:r>
    </w:p>
    <w:p w14:paraId="22C8AADA">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本项目专门面向中小企业采购，仅限符合《政府采购促进中小企业发展管理办法》(财库[2020]46号)规定的中小企业参与，提供《中小企业声明函》。</w:t>
      </w:r>
    </w:p>
    <w:p w14:paraId="7E6C5270">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2C419E90">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合同包1(紫阳县2026年焕古镇春堰村通村公路完善工程)特定资格要求如下:</w:t>
      </w:r>
    </w:p>
    <w:p w14:paraId="1E4C0D11">
      <w:pPr>
        <w:pStyle w:val="4"/>
        <w:keepNext w:val="0"/>
        <w:keepLines w:val="0"/>
        <w:pageBreakBefore w:val="0"/>
        <w:widowControl/>
        <w:numPr>
          <w:ilvl w:val="0"/>
          <w:numId w:val="0"/>
        </w:numPr>
        <w:kinsoku/>
        <w:wordWrap/>
        <w:overflowPunct/>
        <w:topLinePunct w:val="0"/>
        <w:autoSpaceDE/>
        <w:autoSpaceDN/>
        <w:bidi w:val="0"/>
        <w:adjustRightInd/>
        <w:snapToGrid/>
        <w:spacing w:line="48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法定代表人或负责人授权书（附法定代表人或负责人身份证复印件）及被授权人身份证复印件（法定代表人或负责人直接参加磋商只须提供法定代表人或负责人身份证复印件）；</w:t>
      </w:r>
    </w:p>
    <w:p w14:paraId="414A6E48">
      <w:pPr>
        <w:pStyle w:val="4"/>
        <w:keepNext w:val="0"/>
        <w:keepLines w:val="0"/>
        <w:pageBreakBefore w:val="0"/>
        <w:widowControl/>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p>
    <w:p w14:paraId="02839447">
      <w:pPr>
        <w:pStyle w:val="4"/>
        <w:keepNext w:val="0"/>
        <w:keepLines w:val="0"/>
        <w:pageBreakBefore w:val="0"/>
        <w:widowControl/>
        <w:numPr>
          <w:ilvl w:val="0"/>
          <w:numId w:val="0"/>
        </w:numPr>
        <w:kinsoku/>
        <w:wordWrap/>
        <w:overflowPunct/>
        <w:topLinePunct w:val="0"/>
        <w:autoSpaceDE/>
        <w:autoSpaceDN/>
        <w:bidi w:val="0"/>
        <w:adjustRightInd/>
        <w:snapToGrid/>
        <w:spacing w:line="480" w:lineRule="exact"/>
        <w:ind w:left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供应商须具备建设行政主管部门颁发的公路工程施工总承包叁级及以上资质，并具有有效的安全生产许可证；</w:t>
      </w:r>
    </w:p>
    <w:p w14:paraId="518F696D">
      <w:pPr>
        <w:pStyle w:val="4"/>
        <w:keepNext w:val="0"/>
        <w:keepLines w:val="0"/>
        <w:pageBreakBefore w:val="0"/>
        <w:widowControl/>
        <w:numPr>
          <w:ilvl w:val="0"/>
          <w:numId w:val="0"/>
        </w:numPr>
        <w:kinsoku/>
        <w:wordWrap/>
        <w:overflowPunct/>
        <w:topLinePunct w:val="0"/>
        <w:autoSpaceDE/>
        <w:autoSpaceDN/>
        <w:bidi w:val="0"/>
        <w:adjustRightInd/>
        <w:snapToGrid/>
        <w:spacing w:line="480" w:lineRule="exact"/>
        <w:ind w:left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拟派项目经理须具备公路工程专业二级建造师及以上注册建造师执业资格和有效的安全生产考核合格证书，且未担任其他在建工程项目的项目经理；</w:t>
      </w:r>
    </w:p>
    <w:p w14:paraId="13275EBB">
      <w:pPr>
        <w:pStyle w:val="4"/>
        <w:keepNext w:val="0"/>
        <w:keepLines w:val="0"/>
        <w:pageBreakBefore w:val="0"/>
        <w:widowControl/>
        <w:numPr>
          <w:ilvl w:val="0"/>
          <w:numId w:val="0"/>
        </w:numPr>
        <w:kinsoku/>
        <w:wordWrap/>
        <w:overflowPunct/>
        <w:topLinePunct w:val="0"/>
        <w:autoSpaceDE/>
        <w:autoSpaceDN/>
        <w:bidi w:val="0"/>
        <w:adjustRightInd/>
        <w:snapToGrid/>
        <w:spacing w:line="48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rPr>
        <w:t>单位负责人为同一人或者存在直接控股、管理关系的不同供应商，不得参加同一合同项下的政府采购活动（提供书面承诺函，格式自拟加盖供应商公章）；</w:t>
      </w:r>
    </w:p>
    <w:p w14:paraId="088A3B57">
      <w:pPr>
        <w:pStyle w:val="4"/>
        <w:keepNext w:val="0"/>
        <w:keepLines w:val="0"/>
        <w:pageBreakBefore w:val="0"/>
        <w:widowControl/>
        <w:numPr>
          <w:ilvl w:val="0"/>
          <w:numId w:val="0"/>
        </w:numPr>
        <w:kinsoku/>
        <w:wordWrap/>
        <w:overflowPunct/>
        <w:topLinePunct w:val="0"/>
        <w:autoSpaceDE/>
        <w:autoSpaceDN/>
        <w:bidi w:val="0"/>
        <w:adjustRightInd/>
        <w:snapToGrid/>
        <w:spacing w:line="480" w:lineRule="exact"/>
        <w:ind w:leftChars="200"/>
        <w:textAlignment w:val="auto"/>
        <w:rPr>
          <w:rFonts w:hint="eastAsia" w:ascii="宋体" w:hAnsi="宋体" w:eastAsia="宋体" w:cs="宋体"/>
          <w:sz w:val="24"/>
          <w:szCs w:val="24"/>
        </w:rPr>
      </w:pPr>
      <w:r>
        <w:rPr>
          <w:rFonts w:hint="eastAsia" w:ascii="宋体" w:hAnsi="宋体" w:eastAsia="宋体" w:cs="宋体"/>
          <w:sz w:val="24"/>
          <w:szCs w:val="24"/>
        </w:rPr>
        <w:t>（6）本项目非联合体磋商声明或承诺。</w:t>
      </w:r>
    </w:p>
    <w:p w14:paraId="37B24C25">
      <w:pPr>
        <w:pStyle w:val="4"/>
        <w:keepNext w:val="0"/>
        <w:keepLines w:val="0"/>
        <w:pageBreakBefore w:val="0"/>
        <w:widowControl/>
        <w:kinsoku/>
        <w:wordWrap/>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75742054">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 2026年07月17日 至 2026年07月24日 ，每天上午 09:00:00 至 12:00:00 ，下午 14:00:00 至 17:00:00 （北京时间）</w:t>
      </w:r>
    </w:p>
    <w:p w14:paraId="439F86C7">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途径：西安市雁塔区高新路西部国际广场B座28层2829室</w:t>
      </w:r>
    </w:p>
    <w:p w14:paraId="6443774E">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方式：现场获取</w:t>
      </w:r>
    </w:p>
    <w:p w14:paraId="15F855D9">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售价： 0元</w:t>
      </w:r>
    </w:p>
    <w:p w14:paraId="7E224C7D">
      <w:pPr>
        <w:pStyle w:val="4"/>
        <w:keepNext w:val="0"/>
        <w:keepLines w:val="0"/>
        <w:pageBreakBefore w:val="0"/>
        <w:widowControl/>
        <w:kinsoku/>
        <w:wordWrap/>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5317AE3D">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截止时间： 2026年</w:t>
      </w:r>
      <w:bookmarkStart w:id="0" w:name="_GoBack"/>
      <w:bookmarkEnd w:id="0"/>
      <w:r>
        <w:rPr>
          <w:rFonts w:hint="eastAsia" w:ascii="宋体" w:hAnsi="宋体" w:eastAsia="宋体" w:cs="宋体"/>
          <w:sz w:val="24"/>
          <w:szCs w:val="24"/>
          <w:lang w:eastAsia="zh-CN"/>
        </w:rPr>
        <w:t>07月28日 08时30分</w:t>
      </w:r>
      <w:r>
        <w:rPr>
          <w:rFonts w:hint="eastAsia" w:ascii="宋体" w:hAnsi="宋体" w:eastAsia="宋体" w:cs="宋体"/>
          <w:sz w:val="24"/>
          <w:szCs w:val="24"/>
        </w:rPr>
        <w:t>00秒 （北京时间）</w:t>
      </w:r>
    </w:p>
    <w:p w14:paraId="1CA9295B">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地点：安康市汉滨区金地步行街兴科金地A栋705室</w:t>
      </w:r>
    </w:p>
    <w:p w14:paraId="75DFF47A">
      <w:pPr>
        <w:pStyle w:val="4"/>
        <w:keepNext w:val="0"/>
        <w:keepLines w:val="0"/>
        <w:pageBreakBefore w:val="0"/>
        <w:widowControl/>
        <w:kinsoku/>
        <w:wordWrap/>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6D36289D">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 2026年</w:t>
      </w:r>
      <w:r>
        <w:rPr>
          <w:rFonts w:hint="eastAsia" w:ascii="宋体" w:hAnsi="宋体" w:eastAsia="宋体" w:cs="宋体"/>
          <w:sz w:val="24"/>
          <w:szCs w:val="24"/>
          <w:lang w:eastAsia="zh-CN"/>
        </w:rPr>
        <w:t>07月28日 08时30分</w:t>
      </w:r>
      <w:r>
        <w:rPr>
          <w:rFonts w:hint="eastAsia" w:ascii="宋体" w:hAnsi="宋体" w:eastAsia="宋体" w:cs="宋体"/>
          <w:sz w:val="24"/>
          <w:szCs w:val="24"/>
        </w:rPr>
        <w:t>00秒 （北京时间）</w:t>
      </w:r>
    </w:p>
    <w:p w14:paraId="3B6F551F">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地点：安康市汉滨区金地步行街兴科金地A栋705室</w:t>
      </w:r>
    </w:p>
    <w:p w14:paraId="05FC7280">
      <w:pPr>
        <w:pStyle w:val="4"/>
        <w:keepNext w:val="0"/>
        <w:keepLines w:val="0"/>
        <w:pageBreakBefore w:val="0"/>
        <w:widowControl/>
        <w:kinsoku/>
        <w:wordWrap/>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67F928DF">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3A6522CD">
      <w:pPr>
        <w:pStyle w:val="4"/>
        <w:keepNext w:val="0"/>
        <w:keepLines w:val="0"/>
        <w:pageBreakBefore w:val="0"/>
        <w:widowControl/>
        <w:kinsoku/>
        <w:wordWrap/>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02042AF0">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1.落实的政府采购政策:</w:t>
      </w:r>
    </w:p>
    <w:p w14:paraId="3B9AF714">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1.1《政府采购促进中小企业发展管理办法》（财库〔2020〕46号）；</w:t>
      </w:r>
    </w:p>
    <w:p w14:paraId="56D3FA6C">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1.2《财政部 司法部关于政府采购支持监狱企业发展有关问题的通知》（财库〔2014〕68号）；</w:t>
      </w:r>
    </w:p>
    <w:p w14:paraId="1B7E3618">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1.3《国务院办公厅关于建立政府强制采购节能产品制度的通知》（国办发〔2007〕51号）；</w:t>
      </w:r>
    </w:p>
    <w:p w14:paraId="3C6A557F">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1.4《关于调整优化节能产品、环境标志产品政府采购执行机制的通知》（财库〔2019〕9号）、《关于印发环境标志产品政府采购品目清单的通知》（财库〔2019〕18号）、《关于印发节能产品政府采购品目清单的通知》（财库〔2019〕19号）；</w:t>
      </w:r>
    </w:p>
    <w:p w14:paraId="620B629D">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1.5《财政部、民政部、中国残疾人联合会关于促进残疾人就业政府采购政策的通知》（财库[2017]141号）；</w:t>
      </w:r>
    </w:p>
    <w:p w14:paraId="0FC24478">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1.6《陕西省中小企业政府采购信用融资办法》（陕财办采〔2018〕23号）；</w:t>
      </w:r>
    </w:p>
    <w:p w14:paraId="33EF0408">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1.7《陕西省财政厅关于进一步加大政府采购支持中小企业力度的通知》（陕财办采〔2022〕5号）、《陕西省财政厅关于落实政府采购支持中小企业政策有关事项的通知》（陕财办采函〔2022〕10号）；</w:t>
      </w:r>
    </w:p>
    <w:p w14:paraId="27B1F8CF">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1.8如有最新颁布的政府采购政策，按最新的文件执行。</w:t>
      </w:r>
    </w:p>
    <w:p w14:paraId="2CD290A9">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2.请供应商按照《陕西省财政厅关于政府采购供应商注册登记有关事项的通知》中的要求，通过陕西省政府采购网（http://www.ccgp-shaanxi.gov.cn/）注册登记加入陕西省政府采购供应商库；</w:t>
      </w:r>
    </w:p>
    <w:p w14:paraId="3FC2B3E1">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3.获取竞争性磋商文件时，请携带有效的单位介绍信及被介绍人身份证复印件，均加盖供应商公章（鲜章），本项目仅支持现场报名获取，谢绝邮寄。</w:t>
      </w:r>
    </w:p>
    <w:p w14:paraId="48BA78B2">
      <w:pPr>
        <w:pStyle w:val="4"/>
        <w:keepNext w:val="0"/>
        <w:keepLines w:val="0"/>
        <w:pageBreakBefore w:val="0"/>
        <w:widowControl/>
        <w:kinsoku/>
        <w:wordWrap/>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10A021DF">
      <w:pPr>
        <w:pStyle w:val="4"/>
        <w:keepNext w:val="0"/>
        <w:keepLines w:val="0"/>
        <w:pageBreakBefore w:val="0"/>
        <w:widowControl/>
        <w:kinsoku/>
        <w:wordWrap/>
        <w:overflowPunct/>
        <w:topLinePunct w:val="0"/>
        <w:autoSpaceDE/>
        <w:autoSpaceDN/>
        <w:bidi w:val="0"/>
        <w:adjustRightInd/>
        <w:snapToGrid/>
        <w:spacing w:line="480" w:lineRule="exact"/>
        <w:ind w:left="0"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02A4DB81">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名称：紫阳县焕古镇人民政府</w:t>
      </w:r>
    </w:p>
    <w:p w14:paraId="4DE5CE83">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地址：紫阳县焕古镇街道</w:t>
      </w:r>
    </w:p>
    <w:p w14:paraId="29BCFA59">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outlineLvl w:val="5"/>
        <w:rPr>
          <w:rFonts w:hint="eastAsia" w:ascii="宋体" w:hAnsi="宋体" w:eastAsia="宋体" w:cs="宋体"/>
          <w:b w:val="0"/>
          <w:bCs/>
          <w:i w:val="0"/>
          <w:iCs w:val="0"/>
          <w:sz w:val="24"/>
          <w:szCs w:val="24"/>
        </w:rPr>
      </w:pPr>
      <w:r>
        <w:rPr>
          <w:rFonts w:hint="eastAsia" w:ascii="宋体" w:hAnsi="宋体" w:eastAsia="宋体" w:cs="宋体"/>
          <w:b w:val="0"/>
          <w:bCs/>
          <w:i w:val="0"/>
          <w:iCs w:val="0"/>
          <w:sz w:val="24"/>
          <w:szCs w:val="24"/>
        </w:rPr>
        <w:t>联系方式：0915-4616035</w:t>
      </w:r>
    </w:p>
    <w:p w14:paraId="7E8B82AD">
      <w:pPr>
        <w:pStyle w:val="4"/>
        <w:keepNext w:val="0"/>
        <w:keepLines w:val="0"/>
        <w:pageBreakBefore w:val="0"/>
        <w:widowControl/>
        <w:kinsoku/>
        <w:wordWrap/>
        <w:overflowPunct/>
        <w:topLinePunct w:val="0"/>
        <w:autoSpaceDE/>
        <w:autoSpaceDN/>
        <w:bidi w:val="0"/>
        <w:adjustRightInd/>
        <w:snapToGrid/>
        <w:spacing w:line="480" w:lineRule="exact"/>
        <w:ind w:left="0" w:firstLine="482" w:firstLineChars="200"/>
        <w:textAlignment w:val="auto"/>
        <w:outlineLvl w:val="5"/>
        <w:rPr>
          <w:rFonts w:hint="eastAsia" w:ascii="宋体" w:hAnsi="宋体" w:eastAsia="宋体" w:cs="宋体"/>
          <w:b/>
          <w:sz w:val="24"/>
          <w:szCs w:val="24"/>
        </w:rPr>
      </w:pPr>
      <w:r>
        <w:rPr>
          <w:rFonts w:hint="eastAsia" w:ascii="宋体" w:hAnsi="宋体" w:eastAsia="宋体" w:cs="宋体"/>
          <w:b/>
          <w:sz w:val="24"/>
          <w:szCs w:val="24"/>
        </w:rPr>
        <w:t>2.采购代理机构信息</w:t>
      </w:r>
    </w:p>
    <w:p w14:paraId="6C50D821">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outlineLvl w:val="5"/>
        <w:rPr>
          <w:rFonts w:hint="eastAsia" w:ascii="宋体" w:hAnsi="宋体" w:eastAsia="宋体" w:cs="宋体"/>
          <w:b w:val="0"/>
          <w:bCs/>
          <w:sz w:val="24"/>
          <w:szCs w:val="24"/>
        </w:rPr>
      </w:pPr>
      <w:r>
        <w:rPr>
          <w:rFonts w:hint="eastAsia" w:ascii="宋体" w:hAnsi="宋体" w:eastAsia="宋体" w:cs="宋体"/>
          <w:b w:val="0"/>
          <w:bCs/>
          <w:sz w:val="24"/>
          <w:szCs w:val="24"/>
        </w:rPr>
        <w:t>名称：陕西扬明项目管理有限公司</w:t>
      </w:r>
    </w:p>
    <w:p w14:paraId="557F2A07">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outlineLvl w:val="5"/>
        <w:rPr>
          <w:rFonts w:hint="eastAsia" w:ascii="宋体" w:hAnsi="宋体" w:eastAsia="宋体" w:cs="宋体"/>
          <w:b w:val="0"/>
          <w:bCs/>
          <w:sz w:val="24"/>
          <w:szCs w:val="24"/>
        </w:rPr>
      </w:pPr>
      <w:r>
        <w:rPr>
          <w:rFonts w:hint="eastAsia" w:ascii="宋体" w:hAnsi="宋体" w:eastAsia="宋体" w:cs="宋体"/>
          <w:b w:val="0"/>
          <w:bCs/>
          <w:sz w:val="24"/>
          <w:szCs w:val="24"/>
        </w:rPr>
        <w:t>地址：西安市雁塔区高新路西部国际广场 B 座 28 层 2829 室</w:t>
      </w:r>
    </w:p>
    <w:p w14:paraId="27C17AA5">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outlineLvl w:val="5"/>
        <w:rPr>
          <w:rFonts w:hint="eastAsia" w:ascii="宋体" w:hAnsi="宋体" w:eastAsia="宋体" w:cs="宋体"/>
          <w:b w:val="0"/>
          <w:bCs/>
          <w:sz w:val="24"/>
          <w:szCs w:val="24"/>
        </w:rPr>
      </w:pPr>
      <w:r>
        <w:rPr>
          <w:rFonts w:hint="eastAsia" w:ascii="宋体" w:hAnsi="宋体" w:eastAsia="宋体" w:cs="宋体"/>
          <w:b w:val="0"/>
          <w:bCs/>
          <w:sz w:val="24"/>
          <w:szCs w:val="24"/>
        </w:rPr>
        <w:t>联系方式：13359280273</w:t>
      </w:r>
    </w:p>
    <w:p w14:paraId="37EFF8B9">
      <w:pPr>
        <w:pStyle w:val="4"/>
        <w:keepNext w:val="0"/>
        <w:keepLines w:val="0"/>
        <w:pageBreakBefore w:val="0"/>
        <w:widowControl/>
        <w:kinsoku/>
        <w:wordWrap/>
        <w:overflowPunct/>
        <w:topLinePunct w:val="0"/>
        <w:autoSpaceDE/>
        <w:autoSpaceDN/>
        <w:bidi w:val="0"/>
        <w:adjustRightInd/>
        <w:snapToGrid/>
        <w:spacing w:line="480" w:lineRule="exact"/>
        <w:ind w:left="0" w:firstLine="482" w:firstLineChars="200"/>
        <w:textAlignment w:val="auto"/>
        <w:outlineLvl w:val="5"/>
        <w:rPr>
          <w:rFonts w:hint="eastAsia" w:ascii="宋体" w:hAnsi="宋体" w:eastAsia="宋体" w:cs="宋体"/>
          <w:b/>
          <w:sz w:val="24"/>
          <w:szCs w:val="24"/>
        </w:rPr>
      </w:pPr>
      <w:r>
        <w:rPr>
          <w:rFonts w:hint="eastAsia" w:ascii="宋体" w:hAnsi="宋体" w:eastAsia="宋体" w:cs="宋体"/>
          <w:b/>
          <w:sz w:val="24"/>
          <w:szCs w:val="24"/>
        </w:rPr>
        <w:t>3.项目联系方式</w:t>
      </w:r>
    </w:p>
    <w:p w14:paraId="650F26D2">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outlineLvl w:val="5"/>
        <w:rPr>
          <w:rFonts w:hint="eastAsia" w:ascii="宋体" w:hAnsi="宋体" w:eastAsia="宋体" w:cs="宋体"/>
          <w:b w:val="0"/>
          <w:bCs/>
          <w:sz w:val="24"/>
          <w:szCs w:val="24"/>
        </w:rPr>
      </w:pPr>
      <w:r>
        <w:rPr>
          <w:rFonts w:hint="eastAsia" w:ascii="宋体" w:hAnsi="宋体" w:eastAsia="宋体" w:cs="宋体"/>
          <w:b w:val="0"/>
          <w:bCs/>
          <w:sz w:val="24"/>
          <w:szCs w:val="24"/>
        </w:rPr>
        <w:t>项目联系人：冯工</w:t>
      </w:r>
    </w:p>
    <w:p w14:paraId="65812129">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outlineLvl w:val="5"/>
        <w:rPr>
          <w:rFonts w:hint="eastAsia" w:ascii="宋体" w:hAnsi="宋体" w:eastAsia="宋体" w:cs="宋体"/>
          <w:b w:val="0"/>
          <w:bCs/>
          <w:sz w:val="24"/>
          <w:szCs w:val="24"/>
        </w:rPr>
      </w:pPr>
      <w:r>
        <w:rPr>
          <w:rFonts w:hint="eastAsia" w:ascii="宋体" w:hAnsi="宋体" w:eastAsia="宋体" w:cs="宋体"/>
          <w:b w:val="0"/>
          <w:bCs/>
          <w:sz w:val="24"/>
          <w:szCs w:val="24"/>
        </w:rPr>
        <w:t>电话：13359280273</w:t>
      </w:r>
    </w:p>
    <w:p w14:paraId="3C93A8D5">
      <w:pPr>
        <w:pStyle w:val="4"/>
        <w:keepNext w:val="0"/>
        <w:keepLines w:val="0"/>
        <w:pageBreakBefore w:val="0"/>
        <w:widowControl/>
        <w:kinsoku/>
        <w:wordWrap/>
        <w:overflowPunct/>
        <w:topLinePunct w:val="0"/>
        <w:autoSpaceDE/>
        <w:autoSpaceDN/>
        <w:bidi w:val="0"/>
        <w:adjustRightInd/>
        <w:snapToGrid/>
        <w:spacing w:line="480" w:lineRule="exact"/>
        <w:ind w:left="0"/>
        <w:jc w:val="right"/>
        <w:textAlignment w:val="auto"/>
        <w:rPr>
          <w:rFonts w:hint="default" w:ascii="宋体" w:hAnsi="宋体" w:eastAsia="宋体" w:cs="宋体"/>
          <w:sz w:val="24"/>
          <w:szCs w:val="24"/>
          <w:lang w:val="en-US" w:eastAsia="zh-CN"/>
        </w:rPr>
      </w:pPr>
      <w:r>
        <w:rPr>
          <w:rFonts w:hint="eastAsia" w:ascii="宋体" w:hAnsi="宋体" w:eastAsia="宋体" w:cs="宋体"/>
          <w:sz w:val="24"/>
          <w:szCs w:val="24"/>
        </w:rPr>
        <w:t>陕西扬明项目管理有限公司</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2026年07月17日</w:t>
      </w:r>
    </w:p>
    <w:p w14:paraId="603E8FC3">
      <w:pPr>
        <w:pStyle w:val="4"/>
        <w:keepNext w:val="0"/>
        <w:keepLines w:val="0"/>
        <w:pageBreakBefore w:val="0"/>
        <w:widowControl/>
        <w:kinsoku/>
        <w:wordWrap/>
        <w:overflowPunct/>
        <w:topLinePunct w:val="0"/>
        <w:autoSpaceDE/>
        <w:autoSpaceDN/>
        <w:bidi w:val="0"/>
        <w:adjustRightInd/>
        <w:snapToGrid/>
        <w:spacing w:line="480" w:lineRule="exact"/>
        <w:ind w:left="0"/>
        <w:textAlignment w:val="auto"/>
        <w:rPr>
          <w:rFonts w:hint="eastAsia" w:ascii="宋体" w:hAnsi="宋体" w:eastAsia="宋体" w:cs="宋体"/>
          <w:sz w:val="24"/>
          <w:szCs w:val="24"/>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xNGZjYmMyMDJjMGMwMTJkNzI1NGE4ZjkyYjQ0MWYifQ=="/>
  </w:docVars>
  <w:rsids>
    <w:rsidRoot w:val="53B52B8D"/>
    <w:rsid w:val="0831161B"/>
    <w:rsid w:val="177F50ED"/>
    <w:rsid w:val="1D1962D1"/>
    <w:rsid w:val="51505FBA"/>
    <w:rsid w:val="53B52B8D"/>
    <w:rsid w:val="77F79321"/>
    <w:rsid w:val="781F74AC"/>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1833</Words>
  <Characters>2160</Characters>
  <Lines>0</Lines>
  <Paragraphs>0</Paragraphs>
  <TotalTime>8</TotalTime>
  <ScaleCrop>false</ScaleCrop>
  <LinksUpToDate>false</LinksUpToDate>
  <CharactersWithSpaces>2189</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不吃鱼的德文猫</cp:lastModifiedBy>
  <dcterms:modified xsi:type="dcterms:W3CDTF">2026-07-17T07:54:53Z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B181E22E1EFB460B91DA8BDB1E0E3FA9_12</vt:lpwstr>
  </property>
</Properties>
</file>