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版本号：JXRC-26061520260617001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手术辅助类医疗设备采购项目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JXRC-260615</w:t>
      </w:r>
      <w:r>
        <w:br/>
      </w:r>
      <w:r>
        <w:br/>
      </w:r>
      <w:r>
        <w:br/>
      </w:r>
    </w:p>
    <w:p>
      <w:pPr>
        <w:pStyle w:val="null3"/>
        <w:jc w:val="center"/>
        <w:outlineLvl w:val="2"/>
      </w:pPr>
      <w:r>
        <w:rPr>
          <w:rFonts w:ascii="仿宋_GB2312" w:hAnsi="仿宋_GB2312" w:cs="仿宋_GB2312" w:eastAsia="仿宋_GB2312"/>
          <w:sz w:val="28"/>
          <w:b/>
        </w:rPr>
        <w:t>西安市人民医院（西安市第四医院）</w:t>
      </w:r>
    </w:p>
    <w:p>
      <w:pPr>
        <w:pStyle w:val="null3"/>
        <w:jc w:val="center"/>
        <w:outlineLvl w:val="2"/>
      </w:pPr>
      <w:r>
        <w:rPr>
          <w:rFonts w:ascii="仿宋_GB2312" w:hAnsi="仿宋_GB2312" w:cs="仿宋_GB2312" w:eastAsia="仿宋_GB2312"/>
          <w:sz w:val="28"/>
          <w:b/>
        </w:rPr>
        <w:t>陕西嘉信瑞诚招标有限公司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陕西嘉信瑞诚招标有限公司</w:t>
      </w:r>
      <w:r>
        <w:rPr>
          <w:rFonts w:ascii="仿宋_GB2312" w:hAnsi="仿宋_GB2312" w:cs="仿宋_GB2312" w:eastAsia="仿宋_GB2312"/>
        </w:rPr>
        <w:t>（以下简称“代理机构”）受</w:t>
      </w:r>
      <w:r>
        <w:rPr>
          <w:rFonts w:ascii="仿宋_GB2312" w:hAnsi="仿宋_GB2312" w:cs="仿宋_GB2312" w:eastAsia="仿宋_GB2312"/>
        </w:rPr>
        <w:t>西安市人民医院（西安市第四医院）</w:t>
      </w:r>
      <w:r>
        <w:rPr>
          <w:rFonts w:ascii="仿宋_GB2312" w:hAnsi="仿宋_GB2312" w:cs="仿宋_GB2312" w:eastAsia="仿宋_GB2312"/>
        </w:rPr>
        <w:t>委托，拟对</w:t>
      </w:r>
      <w:r>
        <w:rPr>
          <w:rFonts w:ascii="仿宋_GB2312" w:hAnsi="仿宋_GB2312" w:cs="仿宋_GB2312" w:eastAsia="仿宋_GB2312"/>
        </w:rPr>
        <w:t>手术辅助类医疗设备采购项目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JXRC-260615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手术辅助类医疗设备采购项目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本项目聚焦医院手术平台与诊疗环境的全方位优化，围绕手术支撑能力提升、学科发展保障、患者体验优化三大核心目标，统筹购置综合手术床、手术动力系统、LED 手术无影灯、电动手术台（含介入、眼科、妇科）多种类关键设备，构建覆盖多学科、满足高精尖手术需求的现代化设备体系。</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2、法定代表授权书：法定代表人/负责人直接参加的，须递交《法定代表人/负责人身份证明》；法定代表人/负责人授权代表参加的，须递交《法定代表人/负责人授权书》。</w:t>
      </w:r>
    </w:p>
    <w:p>
      <w:pPr>
        <w:pStyle w:val="null3"/>
      </w:pPr>
      <w:r>
        <w:rPr>
          <w:rFonts w:ascii="仿宋_GB2312" w:hAnsi="仿宋_GB2312" w:cs="仿宋_GB2312" w:eastAsia="仿宋_GB2312"/>
        </w:rPr>
        <w:t>3、财务状况证明：法人提供会计师事务所出具的完整的2024年或2025年度审计报告（成立时间至提交投标文件截止时间不足一年的可提供成立后任意时段的资产负债表)，或开标前六个月内其基本开户银行出具的资信证明(附《基本存款账户信息》或《银行开户许可证》复印件)，或信用担保机构出具的投标担保函（以上三种形式的资料提供任何一种即可)；其他组织和自然人提供银行出具的资信证明或财务报表。</w:t>
      </w:r>
    </w:p>
    <w:p>
      <w:pPr>
        <w:pStyle w:val="null3"/>
      </w:pPr>
      <w:r>
        <w:rPr>
          <w:rFonts w:ascii="仿宋_GB2312" w:hAnsi="仿宋_GB2312" w:cs="仿宋_GB2312" w:eastAsia="仿宋_GB2312"/>
        </w:rPr>
        <w:t>4、纳税证明：法人提供自2025年12月1日以来至少一个月的纳税证明或完税证明(任意税种)，纳税证明或完税证明上应有代收机构或税务机关的公章或业务专用章；其他组织和自然人提供自2025年12月1日以来至少一个月缴纳税收的凭据；依法免税的投标人应提供相关文件证明。</w:t>
      </w:r>
    </w:p>
    <w:p>
      <w:pPr>
        <w:pStyle w:val="null3"/>
      </w:pPr>
      <w:r>
        <w:rPr>
          <w:rFonts w:ascii="仿宋_GB2312" w:hAnsi="仿宋_GB2312" w:cs="仿宋_GB2312" w:eastAsia="仿宋_GB2312"/>
        </w:rPr>
        <w:t>5、社保缴纳证明：提供自2025年12月1日以来至少一个月已缴纳的社会保障资金的证明（社会保障资金缴存单据或社保机构开具的社会保险参保缴费情况证明等)；依法不需要缴纳社会保障资金的投标人应提供相关证明文件。</w:t>
      </w:r>
    </w:p>
    <w:p>
      <w:pPr>
        <w:pStyle w:val="null3"/>
      </w:pPr>
      <w:r>
        <w:rPr>
          <w:rFonts w:ascii="仿宋_GB2312" w:hAnsi="仿宋_GB2312" w:cs="仿宋_GB2312" w:eastAsia="仿宋_GB2312"/>
        </w:rPr>
        <w:t>6、无重大违法记录声明：参加本次政府采购活动前三年内，在经营活动中没有重大违法记录，提供《无重大违法记录声明》。</w:t>
      </w:r>
    </w:p>
    <w:p>
      <w:pPr>
        <w:pStyle w:val="null3"/>
      </w:pPr>
      <w:r>
        <w:rPr>
          <w:rFonts w:ascii="仿宋_GB2312" w:hAnsi="仿宋_GB2312" w:cs="仿宋_GB2312" w:eastAsia="仿宋_GB2312"/>
        </w:rPr>
        <w:t>7、履约能力声明：提供《具有履行合同所必需的设备和专业技术能力的承诺书》。</w:t>
      </w:r>
    </w:p>
    <w:p>
      <w:pPr>
        <w:pStyle w:val="null3"/>
      </w:pPr>
      <w:r>
        <w:rPr>
          <w:rFonts w:ascii="仿宋_GB2312" w:hAnsi="仿宋_GB2312" w:cs="仿宋_GB2312" w:eastAsia="仿宋_GB2312"/>
        </w:rPr>
        <w:t>8、医疗器械经营许可证：供应商提供医疗器械经营许可证或备案证以及所投产品制造厂家的医疗器械生产许可证（投标产品须在其生产范围内）。</w:t>
      </w:r>
    </w:p>
    <w:p>
      <w:pPr>
        <w:pStyle w:val="null3"/>
      </w:pPr>
      <w:r>
        <w:rPr>
          <w:rFonts w:ascii="仿宋_GB2312" w:hAnsi="仿宋_GB2312" w:cs="仿宋_GB2312" w:eastAsia="仿宋_GB2312"/>
        </w:rPr>
        <w:t>9、医疗器械注册证：医疗器械管理范围的产品需提供医疗器械注册证。</w:t>
      </w:r>
    </w:p>
    <w:p>
      <w:pPr>
        <w:pStyle w:val="null3"/>
      </w:pPr>
      <w:r>
        <w:rPr>
          <w:rFonts w:ascii="仿宋_GB2312" w:hAnsi="仿宋_GB2312" w:cs="仿宋_GB2312" w:eastAsia="仿宋_GB2312"/>
        </w:rPr>
        <w:t>10、本采购包部分产品允许进口产品投标：进口产品提供完整授权链，且授权范围需包含本次采购项目内容。</w:t>
      </w:r>
    </w:p>
    <w:p>
      <w:pPr>
        <w:pStyle w:val="null3"/>
      </w:pPr>
      <w:r>
        <w:rPr>
          <w:rFonts w:ascii="仿宋_GB2312" w:hAnsi="仿宋_GB2312" w:cs="仿宋_GB2312" w:eastAsia="仿宋_GB2312"/>
        </w:rPr>
        <w:t>11、不允许联合体投标：本项目不允许联合体投标，提供承诺函。</w:t>
      </w:r>
    </w:p>
    <w:p>
      <w:pPr>
        <w:pStyle w:val="null3"/>
      </w:pPr>
      <w:r>
        <w:rPr>
          <w:rFonts w:ascii="仿宋_GB2312" w:hAnsi="仿宋_GB2312" w:cs="仿宋_GB2312" w:eastAsia="仿宋_GB2312"/>
        </w:rPr>
        <w:t>12、信用查询：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代理机构在磋商当日响应文件递交截止时间后的相关网站查询结果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西安市人民医院（西安市第四医院）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西安市长安区航天新城航天东路155号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西安市人民医院（西安市第四医院）经办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029-61199741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陕西嘉信瑞诚招标有限公司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西安市南稍门十字东南角大话南门壹中心18层1806室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曲慧</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029-81541692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采购包1：1,432,200.00元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代理服务费收费标准：参照原中华人民共和国国家计划委员会计价格[2002]1980号文下浮20%计算收取，具体收费额以采购代理机构出具的发票为准。</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西安市人民医院（西安市第四医院）</w:t>
      </w:r>
      <w:r>
        <w:rPr>
          <w:rFonts w:ascii="仿宋_GB2312" w:hAnsi="仿宋_GB2312" w:cs="仿宋_GB2312" w:eastAsia="仿宋_GB2312"/>
        </w:rPr>
        <w:t>和</w:t>
      </w:r>
      <w:r>
        <w:rPr>
          <w:rFonts w:ascii="仿宋_GB2312" w:hAnsi="仿宋_GB2312" w:cs="仿宋_GB2312" w:eastAsia="仿宋_GB2312"/>
        </w:rPr>
        <w:t>陕西嘉信瑞诚招标有限公司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西安市人民医院（西安市第四医院）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陕西嘉信瑞诚招标有限公司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西安市人民医院（西安市第四医院）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陕西嘉信瑞诚招标有限公司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一、采购人应在成交通知书发出之日起二十五日内与成交供应商签订采购合同。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国家有关规定以及院方招标文件的质量要求和技术指标、供应商的投标文件及承诺与本合同约定标准进行验收；双方如对质量要求和技术指标的约定标准有相互抵触或异议的事项，由院方在招标与投标文件中按质量要求和技术指标比较优胜的原则确定该项的约定标准进行验收； 2、验收时如发现所交付的货物有缺项、次品、损坏或其他不符合标准及本合同约定之情形者，院方应做出详尽的现场记录，记录形式包括摄像、拍照、供应商证明人的说明，并由双方签署备忘录，此现场记录或备忘录可用作补充缺失和更换损坏部件和更换符合要求的整机之有效证据，由此产生的时间延误与相关费用由供应商承担，验收期限相应顺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联系人：曲慧</w:t>
      </w:r>
    </w:p>
    <w:p>
      <w:pPr>
        <w:pStyle w:val="null3"/>
      </w:pPr>
      <w:r>
        <w:rPr>
          <w:rFonts w:ascii="仿宋_GB2312" w:hAnsi="仿宋_GB2312" w:cs="仿宋_GB2312" w:eastAsia="仿宋_GB2312"/>
        </w:rPr>
        <w:t>联系电话：029-81541692</w:t>
      </w:r>
    </w:p>
    <w:p>
      <w:pPr>
        <w:pStyle w:val="null3"/>
      </w:pPr>
      <w:r>
        <w:rPr>
          <w:rFonts w:ascii="仿宋_GB2312" w:hAnsi="仿宋_GB2312" w:cs="仿宋_GB2312" w:eastAsia="仿宋_GB2312"/>
        </w:rPr>
        <w:t>地址：西安市南稍门十字东南角大话南门壹中心1806室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本项目聚焦医院手术平台与诊疗环境的全方位优化，围绕手术支撑能力提升、学科发展保障、患者体验优化三大核心目标，统筹购置综合手术床、手术动力系统、LED 手术无影灯、电动手术台（含介入、眼科、妇科）多种类关键设备，构建覆盖多学科、满足高精尖手术需求的现代化设备体系。</w:t>
      </w:r>
    </w:p>
    <w:p>
      <w:pPr>
        <w:pStyle w:val="null3"/>
      </w:pPr>
      <w:r>
        <w:rPr>
          <w:rFonts w:ascii="仿宋_GB2312" w:hAnsi="仿宋_GB2312" w:cs="仿宋_GB2312" w:eastAsia="仿宋_GB2312"/>
        </w:rPr>
        <w:t xml:space="preserve"> </w:t>
      </w:r>
    </w:p>
    <w:tbl>
      <w:tblPr>
        <w:tblW w:w="0" w:type="auto"/>
        <w:tblInd w:type="dxa" w:w="135"/>
        <w:tblBorders>
          <w:top w:val="single"/>
          <w:left w:val="single"/>
          <w:bottom w:val="single"/>
          <w:right w:val="single"/>
          <w:insideH w:val="single"/>
          <w:insideV w:val="single"/>
        </w:tblBorders>
      </w:tblPr>
      <w:tblGrid>
        <w:gridCol w:w="750"/>
        <w:gridCol w:w="1875"/>
        <w:gridCol w:w="1215"/>
        <w:gridCol w:w="1620"/>
        <w:gridCol w:w="1185"/>
        <w:gridCol w:w="1440"/>
      </w:tblGrid>
      <w:tr>
        <w:tc>
          <w:tcPr>
            <w:tcW w:type="dxa" w:w="750"/>
            <w:tcBorders>
              <w:top w:val="singl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b/>
              </w:rPr>
              <w:t>序号</w:t>
            </w:r>
          </w:p>
        </w:tc>
        <w:tc>
          <w:tcPr>
            <w:tcW w:type="dxa" w:w="1875"/>
            <w:tcBorders>
              <w:top w:val="singl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b/>
              </w:rPr>
              <w:t>分项名称</w:t>
            </w:r>
          </w:p>
        </w:tc>
        <w:tc>
          <w:tcPr>
            <w:tcW w:type="dxa" w:w="1215"/>
            <w:tcBorders>
              <w:top w:val="singl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b/>
              </w:rPr>
              <w:t>国产/进口</w:t>
            </w:r>
          </w:p>
        </w:tc>
        <w:tc>
          <w:tcPr>
            <w:tcW w:type="dxa" w:w="1620"/>
            <w:tcBorders>
              <w:top w:val="singl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b/>
              </w:rPr>
              <w:t>分项总预算（万元）</w:t>
            </w:r>
          </w:p>
        </w:tc>
        <w:tc>
          <w:tcPr>
            <w:tcW w:type="dxa" w:w="1185"/>
            <w:tcBorders>
              <w:top w:val="singl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b/>
              </w:rPr>
              <w:t>数量</w:t>
            </w:r>
          </w:p>
        </w:tc>
        <w:tc>
          <w:tcPr>
            <w:tcW w:type="dxa" w:w="1440"/>
            <w:tcBorders>
              <w:top w:val="single" w:color="000000" w:sz="4"/>
              <w:left w:val="none" w:color="000000" w:sz="4"/>
              <w:bottom w:val="single" w:color="000000" w:sz="4"/>
              <w:right w:val="single" w:color="000000" w:sz="4"/>
            </w:tcBorders>
            <w:tcMar>
              <w:top w:type="dxa" w:w="1"/>
              <w:left w:type="dxa" w:w="1"/>
              <w:bottom w:type="dxa" w:w="1"/>
              <w:right w:type="dxa" w:w="1"/>
            </w:tcMar>
          </w:tcPr>
          <w:p>
            <w:pPr>
              <w:pStyle w:val="null3"/>
              <w:spacing w:after="120"/>
              <w:ind w:firstLine="241"/>
              <w:jc w:val="center"/>
            </w:pPr>
            <w:r>
              <w:rPr>
                <w:rFonts w:ascii="仿宋_GB2312" w:hAnsi="仿宋_GB2312" w:cs="仿宋_GB2312" w:eastAsia="仿宋_GB2312"/>
                <w:sz w:val="24"/>
                <w:b/>
              </w:rPr>
              <w:t>单价最高限价</w:t>
            </w:r>
          </w:p>
        </w:tc>
      </w:tr>
      <w:tr>
        <w:tc>
          <w:tcPr>
            <w:tcW w:type="dxa" w:w="750"/>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rPr>
              <w:t>1</w:t>
            </w:r>
          </w:p>
        </w:tc>
        <w:tc>
          <w:tcPr>
            <w:tcW w:type="dxa" w:w="187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rPr>
              <w:t>综合手术床</w:t>
            </w:r>
          </w:p>
        </w:tc>
        <w:tc>
          <w:tcPr>
            <w:tcW w:type="dxa" w:w="121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rPr>
              <w:t>国产</w:t>
            </w:r>
          </w:p>
        </w:tc>
        <w:tc>
          <w:tcPr>
            <w:tcW w:type="dxa" w:w="162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rPr>
              <w:t>50</w:t>
            </w:r>
          </w:p>
        </w:tc>
        <w:tc>
          <w:tcPr>
            <w:tcW w:type="dxa" w:w="118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台</w:t>
            </w:r>
          </w:p>
        </w:tc>
        <w:tc>
          <w:tcPr>
            <w:tcW w:type="dxa" w:w="144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rPr>
              <w:t>19.5</w:t>
            </w:r>
            <w:r>
              <w:rPr>
                <w:rFonts w:ascii="仿宋_GB2312" w:hAnsi="仿宋_GB2312" w:cs="仿宋_GB2312" w:eastAsia="仿宋_GB2312"/>
                <w:sz w:val="24"/>
              </w:rPr>
              <w:t>万元/台</w:t>
            </w:r>
          </w:p>
        </w:tc>
      </w:tr>
      <w:tr>
        <w:tc>
          <w:tcPr>
            <w:tcW w:type="dxa" w:w="750"/>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rPr>
              <w:t>2</w:t>
            </w:r>
          </w:p>
        </w:tc>
        <w:tc>
          <w:tcPr>
            <w:tcW w:type="dxa" w:w="187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rPr>
              <w:t>电动手术台</w:t>
            </w:r>
          </w:p>
        </w:tc>
        <w:tc>
          <w:tcPr>
            <w:tcW w:type="dxa" w:w="121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rPr>
              <w:t>国产</w:t>
            </w:r>
          </w:p>
        </w:tc>
        <w:tc>
          <w:tcPr>
            <w:tcW w:type="dxa" w:w="162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rPr>
              <w:t>9</w:t>
            </w:r>
          </w:p>
        </w:tc>
        <w:tc>
          <w:tcPr>
            <w:tcW w:type="dxa" w:w="118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台</w:t>
            </w:r>
          </w:p>
        </w:tc>
        <w:tc>
          <w:tcPr>
            <w:tcW w:type="dxa" w:w="144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万元/台</w:t>
            </w:r>
          </w:p>
        </w:tc>
      </w:tr>
      <w:tr>
        <w:tc>
          <w:tcPr>
            <w:tcW w:type="dxa" w:w="750"/>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rPr>
              <w:t>3</w:t>
            </w:r>
          </w:p>
        </w:tc>
        <w:tc>
          <w:tcPr>
            <w:tcW w:type="dxa" w:w="187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rPr>
              <w:t>电动妇科手术台</w:t>
            </w:r>
          </w:p>
        </w:tc>
        <w:tc>
          <w:tcPr>
            <w:tcW w:type="dxa" w:w="121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rPr>
              <w:t>国产</w:t>
            </w:r>
          </w:p>
        </w:tc>
        <w:tc>
          <w:tcPr>
            <w:tcW w:type="dxa" w:w="162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rPr>
              <w:t>3</w:t>
            </w:r>
          </w:p>
        </w:tc>
        <w:tc>
          <w:tcPr>
            <w:tcW w:type="dxa" w:w="118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台</w:t>
            </w:r>
          </w:p>
        </w:tc>
        <w:tc>
          <w:tcPr>
            <w:tcW w:type="dxa" w:w="144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rPr>
              <w:t>2.65</w:t>
            </w:r>
            <w:r>
              <w:rPr>
                <w:rFonts w:ascii="仿宋_GB2312" w:hAnsi="仿宋_GB2312" w:cs="仿宋_GB2312" w:eastAsia="仿宋_GB2312"/>
                <w:sz w:val="24"/>
              </w:rPr>
              <w:t>万元/台</w:t>
            </w:r>
          </w:p>
        </w:tc>
      </w:tr>
      <w:tr>
        <w:tc>
          <w:tcPr>
            <w:tcW w:type="dxa" w:w="750"/>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rPr>
              <w:t>4</w:t>
            </w:r>
          </w:p>
        </w:tc>
        <w:tc>
          <w:tcPr>
            <w:tcW w:type="dxa" w:w="187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rPr>
              <w:t>电动手术台</w:t>
            </w:r>
          </w:p>
        </w:tc>
        <w:tc>
          <w:tcPr>
            <w:tcW w:type="dxa" w:w="121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rPr>
              <w:t>国产</w:t>
            </w:r>
          </w:p>
        </w:tc>
        <w:tc>
          <w:tcPr>
            <w:tcW w:type="dxa" w:w="162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rPr>
              <w:t>3</w:t>
            </w:r>
          </w:p>
        </w:tc>
        <w:tc>
          <w:tcPr>
            <w:tcW w:type="dxa" w:w="118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台</w:t>
            </w:r>
          </w:p>
        </w:tc>
        <w:tc>
          <w:tcPr>
            <w:tcW w:type="dxa" w:w="144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rPr>
              <w:t>2.9</w:t>
            </w:r>
            <w:r>
              <w:rPr>
                <w:rFonts w:ascii="仿宋_GB2312" w:hAnsi="仿宋_GB2312" w:cs="仿宋_GB2312" w:eastAsia="仿宋_GB2312"/>
                <w:sz w:val="24"/>
              </w:rPr>
              <w:t>万元/台</w:t>
            </w:r>
          </w:p>
        </w:tc>
      </w:tr>
      <w:tr>
        <w:tc>
          <w:tcPr>
            <w:tcW w:type="dxa" w:w="750"/>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rPr>
              <w:t>5</w:t>
            </w:r>
          </w:p>
        </w:tc>
        <w:tc>
          <w:tcPr>
            <w:tcW w:type="dxa" w:w="187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rPr>
              <w:t>LED</w:t>
            </w:r>
            <w:r>
              <w:rPr>
                <w:rFonts w:ascii="仿宋_GB2312" w:hAnsi="仿宋_GB2312" w:cs="仿宋_GB2312" w:eastAsia="仿宋_GB2312"/>
                <w:sz w:val="24"/>
              </w:rPr>
              <w:t>手术无影灯</w:t>
            </w:r>
          </w:p>
        </w:tc>
        <w:tc>
          <w:tcPr>
            <w:tcW w:type="dxa" w:w="121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rPr>
              <w:t>国产</w:t>
            </w:r>
          </w:p>
        </w:tc>
        <w:tc>
          <w:tcPr>
            <w:tcW w:type="dxa" w:w="162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rPr>
              <w:t>5</w:t>
            </w:r>
          </w:p>
        </w:tc>
        <w:tc>
          <w:tcPr>
            <w:tcW w:type="dxa" w:w="118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rPr>
              <w:t>5</w:t>
            </w:r>
            <w:r>
              <w:rPr>
                <w:rFonts w:ascii="仿宋_GB2312" w:hAnsi="仿宋_GB2312" w:cs="仿宋_GB2312" w:eastAsia="仿宋_GB2312"/>
                <w:sz w:val="24"/>
              </w:rPr>
              <w:t>台</w:t>
            </w:r>
          </w:p>
        </w:tc>
        <w:tc>
          <w:tcPr>
            <w:tcW w:type="dxa" w:w="144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万元/台</w:t>
            </w:r>
          </w:p>
        </w:tc>
      </w:tr>
      <w:tr>
        <w:tc>
          <w:tcPr>
            <w:tcW w:type="dxa" w:w="750"/>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rPr>
              <w:t>6</w:t>
            </w:r>
          </w:p>
        </w:tc>
        <w:tc>
          <w:tcPr>
            <w:tcW w:type="dxa" w:w="187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rPr>
              <w:t>手术辅助照明灯</w:t>
            </w:r>
          </w:p>
        </w:tc>
        <w:tc>
          <w:tcPr>
            <w:tcW w:type="dxa" w:w="121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rPr>
              <w:t>国产</w:t>
            </w:r>
          </w:p>
        </w:tc>
        <w:tc>
          <w:tcPr>
            <w:tcW w:type="dxa" w:w="162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rPr>
              <w:t>0.22</w:t>
            </w:r>
          </w:p>
        </w:tc>
        <w:tc>
          <w:tcPr>
            <w:tcW w:type="dxa" w:w="118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台</w:t>
            </w:r>
          </w:p>
        </w:tc>
        <w:tc>
          <w:tcPr>
            <w:tcW w:type="dxa" w:w="144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rPr>
              <w:t>0.11</w:t>
            </w:r>
            <w:r>
              <w:rPr>
                <w:rFonts w:ascii="仿宋_GB2312" w:hAnsi="仿宋_GB2312" w:cs="仿宋_GB2312" w:eastAsia="仿宋_GB2312"/>
                <w:sz w:val="24"/>
              </w:rPr>
              <w:t>万元/台</w:t>
            </w:r>
          </w:p>
        </w:tc>
      </w:tr>
      <w:tr>
        <w:tc>
          <w:tcPr>
            <w:tcW w:type="dxa" w:w="750"/>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rPr>
              <w:t>7</w:t>
            </w:r>
          </w:p>
        </w:tc>
        <w:tc>
          <w:tcPr>
            <w:tcW w:type="dxa" w:w="187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rPr>
              <w:t>LED</w:t>
            </w:r>
            <w:r>
              <w:rPr>
                <w:rFonts w:ascii="仿宋_GB2312" w:hAnsi="仿宋_GB2312" w:cs="仿宋_GB2312" w:eastAsia="仿宋_GB2312"/>
                <w:sz w:val="24"/>
              </w:rPr>
              <w:t>手术无影灯</w:t>
            </w:r>
          </w:p>
        </w:tc>
        <w:tc>
          <w:tcPr>
            <w:tcW w:type="dxa" w:w="121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rPr>
              <w:t>国产</w:t>
            </w:r>
          </w:p>
        </w:tc>
        <w:tc>
          <w:tcPr>
            <w:tcW w:type="dxa" w:w="162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rPr>
              <w:t>3</w:t>
            </w:r>
          </w:p>
        </w:tc>
        <w:tc>
          <w:tcPr>
            <w:tcW w:type="dxa" w:w="118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台</w:t>
            </w:r>
          </w:p>
        </w:tc>
        <w:tc>
          <w:tcPr>
            <w:tcW w:type="dxa" w:w="144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rPr>
              <w:t>2.5</w:t>
            </w:r>
            <w:r>
              <w:rPr>
                <w:rFonts w:ascii="仿宋_GB2312" w:hAnsi="仿宋_GB2312" w:cs="仿宋_GB2312" w:eastAsia="仿宋_GB2312"/>
                <w:sz w:val="24"/>
              </w:rPr>
              <w:t>万元/台</w:t>
            </w:r>
          </w:p>
        </w:tc>
      </w:tr>
      <w:tr>
        <w:tc>
          <w:tcPr>
            <w:tcW w:type="dxa" w:w="750"/>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rPr>
              <w:t>8</w:t>
            </w:r>
          </w:p>
        </w:tc>
        <w:tc>
          <w:tcPr>
            <w:tcW w:type="dxa" w:w="187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b/>
              </w:rPr>
              <w:t>手术动力系统（核心产品）</w:t>
            </w:r>
          </w:p>
        </w:tc>
        <w:tc>
          <w:tcPr>
            <w:tcW w:type="dxa" w:w="121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rPr>
              <w:t>允许进口</w:t>
            </w:r>
          </w:p>
        </w:tc>
        <w:tc>
          <w:tcPr>
            <w:tcW w:type="dxa" w:w="162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rPr>
              <w:t>70</w:t>
            </w:r>
          </w:p>
        </w:tc>
        <w:tc>
          <w:tcPr>
            <w:tcW w:type="dxa" w:w="1185"/>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套</w:t>
            </w:r>
          </w:p>
        </w:tc>
        <w:tc>
          <w:tcPr>
            <w:tcW w:type="dxa" w:w="144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rPr>
              <w:t>62</w:t>
            </w:r>
            <w:r>
              <w:rPr>
                <w:rFonts w:ascii="仿宋_GB2312" w:hAnsi="仿宋_GB2312" w:cs="仿宋_GB2312" w:eastAsia="仿宋_GB2312"/>
                <w:sz w:val="24"/>
              </w:rPr>
              <w:t>万元/套</w:t>
            </w:r>
          </w:p>
        </w:tc>
      </w:tr>
    </w:tbl>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1,432,200.00</w:t>
      </w:r>
    </w:p>
    <w:p>
      <w:pPr>
        <w:pStyle w:val="null3"/>
      </w:pPr>
      <w:r>
        <w:rPr>
          <w:rFonts w:ascii="仿宋_GB2312" w:hAnsi="仿宋_GB2312" w:cs="仿宋_GB2312" w:eastAsia="仿宋_GB2312"/>
        </w:rPr>
        <w:t>采购包最高限价（元）: 1,182,700.00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综合手术床等医疗设备一批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732,200.00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手术动力系统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标的名称：综合手术床等医疗设备一批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一、品目1：综合手术床</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（一）技术参数：</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1、适用范围：满足医院不同手术的需求尤其是眼科、耳鼻喉科、神经外科及整形外科手术。</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2、手术台床身、立柱罩、底座、侧轨和附件等采用304不锈钢。</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3、采用电动液压工作方式</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4、具有电动液压刹车、遥控器一键刹车的功能。</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5、床体最大承重≥300kg</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6、具备电动腰桥功能，腰桥行程≥120mm，可用于X光透视手术。</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7、配备液晶遥控器及立柱应急控制面板；遥控器可显示手术体位及角度等相关信息。</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8、间歇方式运行，防水等级≥IPX4。</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9、台面长度2100mm±50mm</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10、台面宽度500mm±50mm</w:t>
            </w:r>
          </w:p>
        </w:tc>
      </w:tr>
      <w:tr>
        <w:tc>
          <w:tcPr>
            <w:tcW w:type="dxa" w:w="2769"/>
          </w:tcPr>
          <w:p>
            <w:pPr>
              <w:pStyle w:val="null3"/>
            </w:pPr>
            <w:r>
              <w:rPr>
                <w:rFonts w:ascii="仿宋_GB2312" w:hAnsi="仿宋_GB2312" w:cs="仿宋_GB2312" w:eastAsia="仿宋_GB2312"/>
              </w:rPr>
              <w:t>13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11、台面最低高度≤500mm;</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12、台面升降行程≥500mm;</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13、台面前倾：≥30°</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14、台面后倾：≥25°</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15、背板上折角度≥75°，下折角度≥45°</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16、具有电动平移功能，台面平移距离≥300mm ，可配合C型臂使用。</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17、头板上折角度≥60°，下折角度≥90°</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rPr>
              <w:t>18、腿板上折角度≥20°，下折角度≥90°，外展角度≥90°</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rPr>
              <w:t>19、配有充电电池（可满足≥50次手术需要）</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rPr>
              <w:t>20、</w:t>
            </w:r>
            <w:r>
              <w:rPr>
                <w:rFonts w:ascii="仿宋_GB2312" w:hAnsi="仿宋_GB2312" w:cs="仿宋_GB2312" w:eastAsia="仿宋_GB2312"/>
                <w:sz w:val="24"/>
              </w:rPr>
              <w:t>具有一键复位、一键屈曲反屈、反向体位健功能。</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rPr>
              <w:t>21、床垫厚度≥80mm，为多层减压记忆海绵制成，床垫透气不透水。</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rPr>
              <w:t>（二）配置要求:</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rPr>
              <w:t>支身架 2 个、支肩架 2 个、麻醉架1 套、托腿架 2 个、截石位凝胶垫 2 个、头圈凝胶垫 2 个、臀垫 1 个、四肢固定垫 2 个，托手板2个</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rPr>
              <w:t>品目2：电动手术台</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rPr>
              <w:t>（一）技术参数：</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pPr>
            <w:r>
              <w:rPr>
                <w:rFonts w:ascii="仿宋_GB2312" w:hAnsi="仿宋_GB2312" w:cs="仿宋_GB2312" w:eastAsia="仿宋_GB2312"/>
              </w:rPr>
              <w:t>1、用于眼科、五官科、美容科诊查患者手术使用。</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rPr>
              <w:t>2、手术床整体采用304不锈钢材质，手术床由头板、背板、壁板、腿板组成。</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pPr>
            <w:r>
              <w:rPr>
                <w:rFonts w:ascii="仿宋_GB2312" w:hAnsi="仿宋_GB2312" w:cs="仿宋_GB2312" w:eastAsia="仿宋_GB2312"/>
              </w:rPr>
              <w:t>3、手术台长度2000mm±50mm,宽度550mm±20mm,</w:t>
            </w:r>
          </w:p>
        </w:tc>
      </w:tr>
      <w:tr>
        <w:tc>
          <w:tcPr>
            <w:tcW w:type="dxa" w:w="2769"/>
          </w:tcPr>
          <w:p>
            <w:pPr>
              <w:pStyle w:val="null3"/>
            </w:pPr>
            <w:r>
              <w:rPr>
                <w:rFonts w:ascii="仿宋_GB2312" w:hAnsi="仿宋_GB2312" w:cs="仿宋_GB2312" w:eastAsia="仿宋_GB2312"/>
              </w:rPr>
              <w:t>31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4、采用电动升降控制</w:t>
            </w:r>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p>
            <w:pPr>
              <w:pStyle w:val="null3"/>
            </w:pPr>
            <w:r>
              <w:rPr>
                <w:rFonts w:ascii="仿宋_GB2312" w:hAnsi="仿宋_GB2312" w:cs="仿宋_GB2312" w:eastAsia="仿宋_GB2312"/>
              </w:rPr>
              <w:t>5、最低台面≤600mm,最高台面≥700mm</w:t>
            </w:r>
          </w:p>
        </w:tc>
      </w:tr>
      <w:tr>
        <w:tc>
          <w:tcPr>
            <w:tcW w:type="dxa" w:w="2769"/>
          </w:tcPr>
          <w:p>
            <w:pPr>
              <w:pStyle w:val="null3"/>
            </w:pPr>
            <w:r>
              <w:rPr>
                <w:rFonts w:ascii="仿宋_GB2312" w:hAnsi="仿宋_GB2312" w:cs="仿宋_GB2312" w:eastAsia="仿宋_GB2312"/>
              </w:rPr>
              <w:t>33</w:t>
            </w:r>
          </w:p>
        </w:tc>
        <w:tc>
          <w:tcPr>
            <w:tcW w:type="dxa" w:w="2769"/>
          </w:tcPr>
          <w:p/>
        </w:tc>
        <w:tc>
          <w:tcPr>
            <w:tcW w:type="dxa" w:w="2769"/>
          </w:tcPr>
          <w:p>
            <w:pPr>
              <w:pStyle w:val="null3"/>
            </w:pPr>
            <w:r>
              <w:rPr>
                <w:rFonts w:ascii="仿宋_GB2312" w:hAnsi="仿宋_GB2312" w:cs="仿宋_GB2312" w:eastAsia="仿宋_GB2312"/>
              </w:rPr>
              <w:t>6、脚踏控制手术台的升降和背部俯仰，满足眼科手术体位调节。</w:t>
            </w:r>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p>
            <w:pPr>
              <w:pStyle w:val="null3"/>
            </w:pPr>
            <w:r>
              <w:rPr>
                <w:rFonts w:ascii="仿宋_GB2312" w:hAnsi="仿宋_GB2312" w:cs="仿宋_GB2312" w:eastAsia="仿宋_GB2312"/>
              </w:rPr>
              <w:t>7、头板上折角度≥45°或头板升降行程≥150mm</w:t>
            </w:r>
          </w:p>
        </w:tc>
      </w:tr>
      <w:tr>
        <w:tc>
          <w:tcPr>
            <w:tcW w:type="dxa" w:w="2769"/>
          </w:tcPr>
          <w:p>
            <w:pPr>
              <w:pStyle w:val="null3"/>
            </w:pPr>
            <w:r>
              <w:rPr>
                <w:rFonts w:ascii="仿宋_GB2312" w:hAnsi="仿宋_GB2312" w:cs="仿宋_GB2312" w:eastAsia="仿宋_GB2312"/>
              </w:rPr>
              <w:t>35</w:t>
            </w:r>
          </w:p>
        </w:tc>
        <w:tc>
          <w:tcPr>
            <w:tcW w:type="dxa" w:w="2769"/>
          </w:tcPr>
          <w:p/>
        </w:tc>
        <w:tc>
          <w:tcPr>
            <w:tcW w:type="dxa" w:w="2769"/>
          </w:tcPr>
          <w:p>
            <w:pPr>
              <w:pStyle w:val="null3"/>
            </w:pPr>
            <w:r>
              <w:rPr>
                <w:rFonts w:ascii="仿宋_GB2312" w:hAnsi="仿宋_GB2312" w:cs="仿宋_GB2312" w:eastAsia="仿宋_GB2312"/>
              </w:rPr>
              <w:t>8、台面平移行程≥300mm。</w:t>
            </w:r>
          </w:p>
        </w:tc>
      </w:tr>
      <w:tr>
        <w:tc>
          <w:tcPr>
            <w:tcW w:type="dxa" w:w="2769"/>
          </w:tcPr>
          <w:p>
            <w:pPr>
              <w:pStyle w:val="null3"/>
            </w:pPr>
            <w:r>
              <w:rPr>
                <w:rFonts w:ascii="仿宋_GB2312" w:hAnsi="仿宋_GB2312" w:cs="仿宋_GB2312" w:eastAsia="仿宋_GB2312"/>
              </w:rPr>
              <w:t>36</w:t>
            </w:r>
          </w:p>
        </w:tc>
        <w:tc>
          <w:tcPr>
            <w:tcW w:type="dxa" w:w="2769"/>
          </w:tcPr>
          <w:p/>
        </w:tc>
        <w:tc>
          <w:tcPr>
            <w:tcW w:type="dxa" w:w="2769"/>
          </w:tcPr>
          <w:p>
            <w:pPr>
              <w:pStyle w:val="null3"/>
            </w:pPr>
            <w:r>
              <w:rPr>
                <w:rFonts w:ascii="仿宋_GB2312" w:hAnsi="仿宋_GB2312" w:cs="仿宋_GB2312" w:eastAsia="仿宋_GB2312"/>
              </w:rPr>
              <w:t>9、台面升降行程≥300mm。</w:t>
            </w:r>
          </w:p>
        </w:tc>
      </w:tr>
      <w:tr>
        <w:tc>
          <w:tcPr>
            <w:tcW w:type="dxa" w:w="2769"/>
          </w:tcPr>
          <w:p>
            <w:pPr>
              <w:pStyle w:val="null3"/>
            </w:pPr>
            <w:r>
              <w:rPr>
                <w:rFonts w:ascii="仿宋_GB2312" w:hAnsi="仿宋_GB2312" w:cs="仿宋_GB2312" w:eastAsia="仿宋_GB2312"/>
              </w:rPr>
              <w:t>37</w:t>
            </w:r>
          </w:p>
        </w:tc>
        <w:tc>
          <w:tcPr>
            <w:tcW w:type="dxa" w:w="2769"/>
          </w:tcPr>
          <w:p/>
        </w:tc>
        <w:tc>
          <w:tcPr>
            <w:tcW w:type="dxa" w:w="2769"/>
          </w:tcPr>
          <w:p>
            <w:pPr>
              <w:pStyle w:val="null3"/>
            </w:pPr>
            <w:r>
              <w:rPr>
                <w:rFonts w:ascii="仿宋_GB2312" w:hAnsi="仿宋_GB2312" w:cs="仿宋_GB2312" w:eastAsia="仿宋_GB2312"/>
              </w:rPr>
              <w:t>10、背板上折角度≥70°</w:t>
            </w:r>
          </w:p>
        </w:tc>
      </w:tr>
      <w:tr>
        <w:tc>
          <w:tcPr>
            <w:tcW w:type="dxa" w:w="2769"/>
          </w:tcPr>
          <w:p>
            <w:pPr>
              <w:pStyle w:val="null3"/>
            </w:pPr>
            <w:r>
              <w:rPr>
                <w:rFonts w:ascii="仿宋_GB2312" w:hAnsi="仿宋_GB2312" w:cs="仿宋_GB2312" w:eastAsia="仿宋_GB2312"/>
              </w:rPr>
              <w:t>38</w:t>
            </w:r>
          </w:p>
        </w:tc>
        <w:tc>
          <w:tcPr>
            <w:tcW w:type="dxa" w:w="2769"/>
          </w:tcPr>
          <w:p/>
        </w:tc>
        <w:tc>
          <w:tcPr>
            <w:tcW w:type="dxa" w:w="2769"/>
          </w:tcPr>
          <w:p>
            <w:pPr>
              <w:pStyle w:val="null3"/>
            </w:pPr>
            <w:r>
              <w:rPr>
                <w:rFonts w:ascii="仿宋_GB2312" w:hAnsi="仿宋_GB2312" w:cs="仿宋_GB2312" w:eastAsia="仿宋_GB2312"/>
              </w:rPr>
              <w:t>11、手术台承重≥200kg</w:t>
            </w:r>
          </w:p>
        </w:tc>
      </w:tr>
      <w:tr>
        <w:tc>
          <w:tcPr>
            <w:tcW w:type="dxa" w:w="2769"/>
          </w:tcPr>
          <w:p>
            <w:pPr>
              <w:pStyle w:val="null3"/>
            </w:pPr>
            <w:r>
              <w:rPr>
                <w:rFonts w:ascii="仿宋_GB2312" w:hAnsi="仿宋_GB2312" w:cs="仿宋_GB2312" w:eastAsia="仿宋_GB2312"/>
              </w:rPr>
              <w:t>39</w:t>
            </w:r>
          </w:p>
        </w:tc>
        <w:tc>
          <w:tcPr>
            <w:tcW w:type="dxa" w:w="2769"/>
          </w:tcPr>
          <w:p/>
        </w:tc>
        <w:tc>
          <w:tcPr>
            <w:tcW w:type="dxa" w:w="2769"/>
          </w:tcPr>
          <w:p>
            <w:pPr>
              <w:pStyle w:val="null3"/>
            </w:pPr>
            <w:r>
              <w:rPr>
                <w:rFonts w:ascii="仿宋_GB2312" w:hAnsi="仿宋_GB2312" w:cs="仿宋_GB2312" w:eastAsia="仿宋_GB2312"/>
              </w:rPr>
              <w:t>12、具有脚踏刹车功能</w:t>
            </w:r>
          </w:p>
        </w:tc>
      </w:tr>
      <w:tr>
        <w:tc>
          <w:tcPr>
            <w:tcW w:type="dxa" w:w="2769"/>
          </w:tcPr>
          <w:p>
            <w:pPr>
              <w:pStyle w:val="null3"/>
            </w:pPr>
            <w:r>
              <w:rPr>
                <w:rFonts w:ascii="仿宋_GB2312" w:hAnsi="仿宋_GB2312" w:cs="仿宋_GB2312" w:eastAsia="仿宋_GB2312"/>
              </w:rPr>
              <w:t>40</w:t>
            </w:r>
          </w:p>
        </w:tc>
        <w:tc>
          <w:tcPr>
            <w:tcW w:type="dxa" w:w="2769"/>
          </w:tcPr>
          <w:p/>
        </w:tc>
        <w:tc>
          <w:tcPr>
            <w:tcW w:type="dxa" w:w="2769"/>
          </w:tcPr>
          <w:p>
            <w:pPr>
              <w:pStyle w:val="null3"/>
            </w:pPr>
            <w:r>
              <w:rPr>
                <w:rFonts w:ascii="仿宋_GB2312" w:hAnsi="仿宋_GB2312" w:cs="仿宋_GB2312" w:eastAsia="仿宋_GB2312"/>
              </w:rPr>
              <w:t>13、采用电动推杆驱动</w:t>
            </w:r>
          </w:p>
        </w:tc>
      </w:tr>
      <w:tr>
        <w:tc>
          <w:tcPr>
            <w:tcW w:type="dxa" w:w="2769"/>
          </w:tcPr>
          <w:p>
            <w:pPr>
              <w:pStyle w:val="null3"/>
            </w:pPr>
            <w:r>
              <w:rPr>
                <w:rFonts w:ascii="仿宋_GB2312" w:hAnsi="仿宋_GB2312" w:cs="仿宋_GB2312" w:eastAsia="仿宋_GB2312"/>
              </w:rPr>
              <w:t>41</w:t>
            </w:r>
          </w:p>
        </w:tc>
        <w:tc>
          <w:tcPr>
            <w:tcW w:type="dxa" w:w="2769"/>
          </w:tcPr>
          <w:p/>
        </w:tc>
        <w:tc>
          <w:tcPr>
            <w:tcW w:type="dxa" w:w="2769"/>
          </w:tcPr>
          <w:p>
            <w:pPr>
              <w:pStyle w:val="null3"/>
            </w:pPr>
            <w:r>
              <w:rPr>
                <w:rFonts w:ascii="仿宋_GB2312" w:hAnsi="仿宋_GB2312" w:cs="仿宋_GB2312" w:eastAsia="仿宋_GB2312"/>
              </w:rPr>
              <w:t>14、海绵床垫厚度≥60mm</w:t>
            </w:r>
          </w:p>
        </w:tc>
      </w:tr>
      <w:tr>
        <w:tc>
          <w:tcPr>
            <w:tcW w:type="dxa" w:w="2769"/>
          </w:tcPr>
          <w:p>
            <w:pPr>
              <w:pStyle w:val="null3"/>
            </w:pPr>
            <w:r>
              <w:rPr>
                <w:rFonts w:ascii="仿宋_GB2312" w:hAnsi="仿宋_GB2312" w:cs="仿宋_GB2312" w:eastAsia="仿宋_GB2312"/>
              </w:rPr>
              <w:t>42</w:t>
            </w:r>
          </w:p>
        </w:tc>
        <w:tc>
          <w:tcPr>
            <w:tcW w:type="dxa" w:w="2769"/>
          </w:tcPr>
          <w:p/>
        </w:tc>
        <w:tc>
          <w:tcPr>
            <w:tcW w:type="dxa" w:w="2769"/>
          </w:tcPr>
          <w:p>
            <w:pPr>
              <w:pStyle w:val="null3"/>
            </w:pPr>
            <w:r>
              <w:rPr>
                <w:rFonts w:ascii="仿宋_GB2312" w:hAnsi="仿宋_GB2312" w:cs="仿宋_GB2312" w:eastAsia="仿宋_GB2312"/>
              </w:rPr>
              <w:t>15、配备高分子凝胶材质碗型头圈</w:t>
            </w:r>
          </w:p>
        </w:tc>
      </w:tr>
      <w:tr>
        <w:tc>
          <w:tcPr>
            <w:tcW w:type="dxa" w:w="2769"/>
          </w:tcPr>
          <w:p>
            <w:pPr>
              <w:pStyle w:val="null3"/>
            </w:pPr>
            <w:r>
              <w:rPr>
                <w:rFonts w:ascii="仿宋_GB2312" w:hAnsi="仿宋_GB2312" w:cs="仿宋_GB2312" w:eastAsia="仿宋_GB2312"/>
              </w:rPr>
              <w:t>43</w:t>
            </w:r>
          </w:p>
        </w:tc>
        <w:tc>
          <w:tcPr>
            <w:tcW w:type="dxa" w:w="2769"/>
          </w:tcPr>
          <w:p/>
        </w:tc>
        <w:tc>
          <w:tcPr>
            <w:tcW w:type="dxa" w:w="2769"/>
          </w:tcPr>
          <w:p>
            <w:pPr>
              <w:pStyle w:val="null3"/>
            </w:pPr>
            <w:r>
              <w:rPr>
                <w:rFonts w:ascii="仿宋_GB2312" w:hAnsi="仿宋_GB2312" w:cs="仿宋_GB2312" w:eastAsia="仿宋_GB2312"/>
              </w:rPr>
              <w:t>16、具备蓄电池（提供相关证明材料）</w:t>
            </w:r>
          </w:p>
        </w:tc>
      </w:tr>
      <w:tr>
        <w:tc>
          <w:tcPr>
            <w:tcW w:type="dxa" w:w="2769"/>
          </w:tcPr>
          <w:p>
            <w:pPr>
              <w:pStyle w:val="null3"/>
            </w:pPr>
            <w:r>
              <w:rPr>
                <w:rFonts w:ascii="仿宋_GB2312" w:hAnsi="仿宋_GB2312" w:cs="仿宋_GB2312" w:eastAsia="仿宋_GB2312"/>
              </w:rPr>
              <w:t>44</w:t>
            </w:r>
          </w:p>
        </w:tc>
        <w:tc>
          <w:tcPr>
            <w:tcW w:type="dxa" w:w="2769"/>
          </w:tcPr>
          <w:p/>
        </w:tc>
        <w:tc>
          <w:tcPr>
            <w:tcW w:type="dxa" w:w="2769"/>
          </w:tcPr>
          <w:p>
            <w:pPr>
              <w:pStyle w:val="null3"/>
            </w:pPr>
            <w:r>
              <w:rPr>
                <w:rFonts w:ascii="仿宋_GB2312" w:hAnsi="仿宋_GB2312" w:cs="仿宋_GB2312" w:eastAsia="仿宋_GB2312"/>
              </w:rPr>
              <w:t>（二）配置要求:</w:t>
            </w:r>
          </w:p>
        </w:tc>
      </w:tr>
      <w:tr>
        <w:tc>
          <w:tcPr>
            <w:tcW w:type="dxa" w:w="2769"/>
          </w:tcPr>
          <w:p>
            <w:pPr>
              <w:pStyle w:val="null3"/>
            </w:pPr>
            <w:r>
              <w:rPr>
                <w:rFonts w:ascii="仿宋_GB2312" w:hAnsi="仿宋_GB2312" w:cs="仿宋_GB2312" w:eastAsia="仿宋_GB2312"/>
              </w:rPr>
              <w:t>45</w:t>
            </w:r>
          </w:p>
        </w:tc>
        <w:tc>
          <w:tcPr>
            <w:tcW w:type="dxa" w:w="2769"/>
          </w:tcPr>
          <w:p/>
        </w:tc>
        <w:tc>
          <w:tcPr>
            <w:tcW w:type="dxa" w:w="2769"/>
          </w:tcPr>
          <w:p>
            <w:pPr>
              <w:pStyle w:val="null3"/>
            </w:pPr>
            <w:r>
              <w:rPr>
                <w:rFonts w:ascii="仿宋_GB2312" w:hAnsi="仿宋_GB2312" w:cs="仿宋_GB2312" w:eastAsia="仿宋_GB2312"/>
              </w:rPr>
              <w:t>手术台 1台、海绵垫 1套、搁臂架 2个、头圈1个、托手架 2个、方锁止器 4只、脚踏开关 1个、医生座椅1个</w:t>
            </w:r>
          </w:p>
        </w:tc>
      </w:tr>
      <w:tr>
        <w:tc>
          <w:tcPr>
            <w:tcW w:type="dxa" w:w="2769"/>
          </w:tcPr>
          <w:p>
            <w:pPr>
              <w:pStyle w:val="null3"/>
            </w:pPr>
            <w:r>
              <w:rPr>
                <w:rFonts w:ascii="仿宋_GB2312" w:hAnsi="仿宋_GB2312" w:cs="仿宋_GB2312" w:eastAsia="仿宋_GB2312"/>
              </w:rPr>
              <w:t>46</w:t>
            </w:r>
          </w:p>
        </w:tc>
        <w:tc>
          <w:tcPr>
            <w:tcW w:type="dxa" w:w="2769"/>
          </w:tcPr>
          <w:p/>
        </w:tc>
        <w:tc>
          <w:tcPr>
            <w:tcW w:type="dxa" w:w="2769"/>
          </w:tcPr>
          <w:p>
            <w:pPr>
              <w:pStyle w:val="null3"/>
            </w:pPr>
            <w:r>
              <w:rPr>
                <w:rFonts w:ascii="仿宋_GB2312" w:hAnsi="仿宋_GB2312" w:cs="仿宋_GB2312" w:eastAsia="仿宋_GB2312"/>
              </w:rPr>
              <w:t>品目3：电动妇科手术台</w:t>
            </w:r>
          </w:p>
        </w:tc>
      </w:tr>
      <w:tr>
        <w:tc>
          <w:tcPr>
            <w:tcW w:type="dxa" w:w="2769"/>
          </w:tcPr>
          <w:p>
            <w:pPr>
              <w:pStyle w:val="null3"/>
            </w:pPr>
            <w:r>
              <w:rPr>
                <w:rFonts w:ascii="仿宋_GB2312" w:hAnsi="仿宋_GB2312" w:cs="仿宋_GB2312" w:eastAsia="仿宋_GB2312"/>
              </w:rPr>
              <w:t>47</w:t>
            </w:r>
          </w:p>
        </w:tc>
        <w:tc>
          <w:tcPr>
            <w:tcW w:type="dxa" w:w="2769"/>
          </w:tcPr>
          <w:p/>
        </w:tc>
        <w:tc>
          <w:tcPr>
            <w:tcW w:type="dxa" w:w="2769"/>
          </w:tcPr>
          <w:p>
            <w:pPr>
              <w:pStyle w:val="null3"/>
            </w:pPr>
            <w:r>
              <w:rPr>
                <w:rFonts w:ascii="仿宋_GB2312" w:hAnsi="仿宋_GB2312" w:cs="仿宋_GB2312" w:eastAsia="仿宋_GB2312"/>
              </w:rPr>
              <w:t>（一）技术参数：</w:t>
            </w:r>
          </w:p>
        </w:tc>
      </w:tr>
      <w:tr>
        <w:tc>
          <w:tcPr>
            <w:tcW w:type="dxa" w:w="2769"/>
          </w:tcPr>
          <w:p>
            <w:pPr>
              <w:pStyle w:val="null3"/>
            </w:pPr>
            <w:r>
              <w:rPr>
                <w:rFonts w:ascii="仿宋_GB2312" w:hAnsi="仿宋_GB2312" w:cs="仿宋_GB2312" w:eastAsia="仿宋_GB2312"/>
              </w:rPr>
              <w:t>48</w:t>
            </w:r>
          </w:p>
        </w:tc>
        <w:tc>
          <w:tcPr>
            <w:tcW w:type="dxa" w:w="2769"/>
          </w:tcPr>
          <w:p/>
        </w:tc>
        <w:tc>
          <w:tcPr>
            <w:tcW w:type="dxa" w:w="2769"/>
          </w:tcPr>
          <w:p>
            <w:pPr>
              <w:pStyle w:val="null3"/>
            </w:pPr>
            <w:r>
              <w:rPr>
                <w:rFonts w:ascii="仿宋_GB2312" w:hAnsi="仿宋_GB2312" w:cs="仿宋_GB2312" w:eastAsia="仿宋_GB2312"/>
              </w:rPr>
              <w:t>1、适用于妇科诊断、检查和一般手术使用.</w:t>
            </w:r>
          </w:p>
        </w:tc>
      </w:tr>
      <w:tr>
        <w:tc>
          <w:tcPr>
            <w:tcW w:type="dxa" w:w="2769"/>
          </w:tcPr>
          <w:p>
            <w:pPr>
              <w:pStyle w:val="null3"/>
            </w:pPr>
            <w:r>
              <w:rPr>
                <w:rFonts w:ascii="仿宋_GB2312" w:hAnsi="仿宋_GB2312" w:cs="仿宋_GB2312" w:eastAsia="仿宋_GB2312"/>
              </w:rPr>
              <w:t>49</w:t>
            </w:r>
          </w:p>
        </w:tc>
        <w:tc>
          <w:tcPr>
            <w:tcW w:type="dxa" w:w="2769"/>
          </w:tcPr>
          <w:p/>
        </w:tc>
        <w:tc>
          <w:tcPr>
            <w:tcW w:type="dxa" w:w="2769"/>
          </w:tcPr>
          <w:p>
            <w:pPr>
              <w:pStyle w:val="null3"/>
            </w:pPr>
            <w:r>
              <w:rPr>
                <w:rFonts w:ascii="仿宋_GB2312" w:hAnsi="仿宋_GB2312" w:cs="仿宋_GB2312" w:eastAsia="仿宋_GB2312"/>
              </w:rPr>
              <w:t>2、背板上折角度 ≥70°</w:t>
            </w:r>
          </w:p>
        </w:tc>
      </w:tr>
      <w:tr>
        <w:tc>
          <w:tcPr>
            <w:tcW w:type="dxa" w:w="2769"/>
          </w:tcPr>
          <w:p>
            <w:pPr>
              <w:pStyle w:val="null3"/>
            </w:pPr>
            <w:r>
              <w:rPr>
                <w:rFonts w:ascii="仿宋_GB2312" w:hAnsi="仿宋_GB2312" w:cs="仿宋_GB2312" w:eastAsia="仿宋_GB2312"/>
              </w:rPr>
              <w:t>50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3、电动升降高度：最低≤750mm，升降行程≥250mm</w:t>
            </w:r>
          </w:p>
        </w:tc>
      </w:tr>
      <w:tr>
        <w:tc>
          <w:tcPr>
            <w:tcW w:type="dxa" w:w="2769"/>
          </w:tcPr>
          <w:p>
            <w:pPr>
              <w:pStyle w:val="null3"/>
            </w:pPr>
            <w:r>
              <w:rPr>
                <w:rFonts w:ascii="仿宋_GB2312" w:hAnsi="仿宋_GB2312" w:cs="仿宋_GB2312" w:eastAsia="仿宋_GB2312"/>
              </w:rPr>
              <w:t>51</w:t>
            </w:r>
          </w:p>
        </w:tc>
        <w:tc>
          <w:tcPr>
            <w:tcW w:type="dxa" w:w="2769"/>
          </w:tcPr>
          <w:p/>
        </w:tc>
        <w:tc>
          <w:tcPr>
            <w:tcW w:type="dxa" w:w="2769"/>
          </w:tcPr>
          <w:p>
            <w:pPr>
              <w:pStyle w:val="null3"/>
            </w:pPr>
            <w:r>
              <w:rPr>
                <w:rFonts w:ascii="仿宋_GB2312" w:hAnsi="仿宋_GB2312" w:cs="仿宋_GB2312" w:eastAsia="仿宋_GB2312"/>
              </w:rPr>
              <w:t>4、搁腿架角度可调节</w:t>
            </w:r>
          </w:p>
        </w:tc>
      </w:tr>
      <w:tr>
        <w:tc>
          <w:tcPr>
            <w:tcW w:type="dxa" w:w="2769"/>
          </w:tcPr>
          <w:p>
            <w:pPr>
              <w:pStyle w:val="null3"/>
            </w:pPr>
            <w:r>
              <w:rPr>
                <w:rFonts w:ascii="仿宋_GB2312" w:hAnsi="仿宋_GB2312" w:cs="仿宋_GB2312" w:eastAsia="仿宋_GB2312"/>
              </w:rPr>
              <w:t>52</w:t>
            </w:r>
          </w:p>
        </w:tc>
        <w:tc>
          <w:tcPr>
            <w:tcW w:type="dxa" w:w="2769"/>
          </w:tcPr>
          <w:p/>
        </w:tc>
        <w:tc>
          <w:tcPr>
            <w:tcW w:type="dxa" w:w="2769"/>
          </w:tcPr>
          <w:p>
            <w:pPr>
              <w:pStyle w:val="null3"/>
            </w:pPr>
            <w:r>
              <w:rPr>
                <w:rFonts w:ascii="仿宋_GB2312" w:hAnsi="仿宋_GB2312" w:cs="仿宋_GB2312" w:eastAsia="仿宋_GB2312"/>
              </w:rPr>
              <w:t>5、搁手板可外摆180°</w:t>
            </w:r>
          </w:p>
        </w:tc>
      </w:tr>
      <w:tr>
        <w:tc>
          <w:tcPr>
            <w:tcW w:type="dxa" w:w="2769"/>
          </w:tcPr>
          <w:p>
            <w:pPr>
              <w:pStyle w:val="null3"/>
            </w:pPr>
            <w:r>
              <w:rPr>
                <w:rFonts w:ascii="仿宋_GB2312" w:hAnsi="仿宋_GB2312" w:cs="仿宋_GB2312" w:eastAsia="仿宋_GB2312"/>
              </w:rPr>
              <w:t>53</w:t>
            </w:r>
          </w:p>
        </w:tc>
        <w:tc>
          <w:tcPr>
            <w:tcW w:type="dxa" w:w="2769"/>
          </w:tcPr>
          <w:p/>
        </w:tc>
        <w:tc>
          <w:tcPr>
            <w:tcW w:type="dxa" w:w="2769"/>
          </w:tcPr>
          <w:p>
            <w:pPr>
              <w:pStyle w:val="null3"/>
            </w:pPr>
            <w:r>
              <w:rPr>
                <w:rFonts w:ascii="仿宋_GB2312" w:hAnsi="仿宋_GB2312" w:cs="仿宋_GB2312" w:eastAsia="仿宋_GB2312"/>
              </w:rPr>
              <w:t>6、</w:t>
            </w:r>
            <w:r>
              <w:rPr>
                <w:rFonts w:ascii="仿宋_GB2312" w:hAnsi="仿宋_GB2312" w:cs="仿宋_GB2312" w:eastAsia="仿宋_GB2312"/>
                <w:sz w:val="24"/>
              </w:rPr>
              <w:t>台面尺寸:长度1800mm±50mm，宽度610mm±50mm。</w:t>
            </w:r>
          </w:p>
        </w:tc>
      </w:tr>
      <w:tr>
        <w:tc>
          <w:tcPr>
            <w:tcW w:type="dxa" w:w="2769"/>
          </w:tcPr>
          <w:p>
            <w:pPr>
              <w:pStyle w:val="null3"/>
            </w:pPr>
            <w:r>
              <w:rPr>
                <w:rFonts w:ascii="仿宋_GB2312" w:hAnsi="仿宋_GB2312" w:cs="仿宋_GB2312" w:eastAsia="仿宋_GB2312"/>
              </w:rPr>
              <w:t>54</w:t>
            </w:r>
          </w:p>
        </w:tc>
        <w:tc>
          <w:tcPr>
            <w:tcW w:type="dxa" w:w="2769"/>
          </w:tcPr>
          <w:p/>
        </w:tc>
        <w:tc>
          <w:tcPr>
            <w:tcW w:type="dxa" w:w="2769"/>
          </w:tcPr>
          <w:p>
            <w:pPr>
              <w:pStyle w:val="null3"/>
            </w:pPr>
            <w:r>
              <w:rPr>
                <w:rFonts w:ascii="仿宋_GB2312" w:hAnsi="仿宋_GB2312" w:cs="仿宋_GB2312" w:eastAsia="仿宋_GB2312"/>
              </w:rPr>
              <w:t>7、底座下装有≥2个万向轮，带锁止功能。</w:t>
            </w:r>
          </w:p>
        </w:tc>
      </w:tr>
      <w:tr>
        <w:tc>
          <w:tcPr>
            <w:tcW w:type="dxa" w:w="2769"/>
          </w:tcPr>
          <w:p>
            <w:pPr>
              <w:pStyle w:val="null3"/>
            </w:pPr>
            <w:r>
              <w:rPr>
                <w:rFonts w:ascii="仿宋_GB2312" w:hAnsi="仿宋_GB2312" w:cs="仿宋_GB2312" w:eastAsia="仿宋_GB2312"/>
              </w:rPr>
              <w:t>55</w:t>
            </w:r>
          </w:p>
        </w:tc>
        <w:tc>
          <w:tcPr>
            <w:tcW w:type="dxa" w:w="2769"/>
          </w:tcPr>
          <w:p/>
        </w:tc>
        <w:tc>
          <w:tcPr>
            <w:tcW w:type="dxa" w:w="2769"/>
          </w:tcPr>
          <w:p>
            <w:pPr>
              <w:pStyle w:val="null3"/>
            </w:pPr>
            <w:r>
              <w:rPr>
                <w:rFonts w:ascii="仿宋_GB2312" w:hAnsi="仿宋_GB2312" w:cs="仿宋_GB2312" w:eastAsia="仿宋_GB2312"/>
              </w:rPr>
              <w:t>8、台面、搁手板、搁腿架软硬适中，防水，且易于清洁，</w:t>
            </w:r>
          </w:p>
        </w:tc>
      </w:tr>
      <w:tr>
        <w:tc>
          <w:tcPr>
            <w:tcW w:type="dxa" w:w="2769"/>
          </w:tcPr>
          <w:p>
            <w:pPr>
              <w:pStyle w:val="null3"/>
            </w:pPr>
            <w:r>
              <w:rPr>
                <w:rFonts w:ascii="仿宋_GB2312" w:hAnsi="仿宋_GB2312" w:cs="仿宋_GB2312" w:eastAsia="仿宋_GB2312"/>
              </w:rPr>
              <w:t>56</w:t>
            </w:r>
          </w:p>
        </w:tc>
        <w:tc>
          <w:tcPr>
            <w:tcW w:type="dxa" w:w="2769"/>
          </w:tcPr>
          <w:p/>
        </w:tc>
        <w:tc>
          <w:tcPr>
            <w:tcW w:type="dxa" w:w="2769"/>
          </w:tcPr>
          <w:p>
            <w:pPr>
              <w:pStyle w:val="null3"/>
            </w:pPr>
            <w:r>
              <w:rPr>
                <w:rFonts w:ascii="仿宋_GB2312" w:hAnsi="仿宋_GB2312" w:cs="仿宋_GB2312" w:eastAsia="仿宋_GB2312"/>
              </w:rPr>
              <w:t>（二）配置要求:</w:t>
            </w:r>
          </w:p>
        </w:tc>
      </w:tr>
      <w:tr>
        <w:tc>
          <w:tcPr>
            <w:tcW w:type="dxa" w:w="2769"/>
          </w:tcPr>
          <w:p>
            <w:pPr>
              <w:pStyle w:val="null3"/>
            </w:pPr>
            <w:r>
              <w:rPr>
                <w:rFonts w:ascii="仿宋_GB2312" w:hAnsi="仿宋_GB2312" w:cs="仿宋_GB2312" w:eastAsia="仿宋_GB2312"/>
              </w:rPr>
              <w:t>57</w:t>
            </w:r>
          </w:p>
        </w:tc>
        <w:tc>
          <w:tcPr>
            <w:tcW w:type="dxa" w:w="2769"/>
          </w:tcPr>
          <w:p/>
        </w:tc>
        <w:tc>
          <w:tcPr>
            <w:tcW w:type="dxa" w:w="2769"/>
          </w:tcPr>
          <w:p>
            <w:pPr>
              <w:pStyle w:val="null3"/>
            </w:pPr>
            <w:r>
              <w:rPr>
                <w:rFonts w:ascii="仿宋_GB2312" w:hAnsi="仿宋_GB2312" w:cs="仿宋_GB2312" w:eastAsia="仿宋_GB2312"/>
              </w:rPr>
              <w:t>妇科手术台1台，脚踏开关1件，搁手板2件，搁腿架2件，把手1个，辅助台1件，污物盆1个，承合器2件，</w:t>
            </w:r>
          </w:p>
        </w:tc>
      </w:tr>
      <w:tr>
        <w:tc>
          <w:tcPr>
            <w:tcW w:type="dxa" w:w="2769"/>
          </w:tcPr>
          <w:p>
            <w:pPr>
              <w:pStyle w:val="null3"/>
            </w:pPr>
            <w:r>
              <w:rPr>
                <w:rFonts w:ascii="仿宋_GB2312" w:hAnsi="仿宋_GB2312" w:cs="仿宋_GB2312" w:eastAsia="仿宋_GB2312"/>
              </w:rPr>
              <w:t>58</w:t>
            </w:r>
          </w:p>
        </w:tc>
        <w:tc>
          <w:tcPr>
            <w:tcW w:type="dxa" w:w="2769"/>
          </w:tcPr>
          <w:p/>
        </w:tc>
        <w:tc>
          <w:tcPr>
            <w:tcW w:type="dxa" w:w="2769"/>
          </w:tcPr>
          <w:p>
            <w:pPr>
              <w:pStyle w:val="null3"/>
            </w:pPr>
            <w:r>
              <w:rPr>
                <w:rFonts w:ascii="仿宋_GB2312" w:hAnsi="仿宋_GB2312" w:cs="仿宋_GB2312" w:eastAsia="仿宋_GB2312"/>
              </w:rPr>
              <w:t>品目4：电动手术台</w:t>
            </w:r>
          </w:p>
        </w:tc>
      </w:tr>
      <w:tr>
        <w:tc>
          <w:tcPr>
            <w:tcW w:type="dxa" w:w="2769"/>
          </w:tcPr>
          <w:p>
            <w:pPr>
              <w:pStyle w:val="null3"/>
            </w:pPr>
            <w:r>
              <w:rPr>
                <w:rFonts w:ascii="仿宋_GB2312" w:hAnsi="仿宋_GB2312" w:cs="仿宋_GB2312" w:eastAsia="仿宋_GB2312"/>
              </w:rPr>
              <w:t>59</w:t>
            </w:r>
          </w:p>
        </w:tc>
        <w:tc>
          <w:tcPr>
            <w:tcW w:type="dxa" w:w="2769"/>
          </w:tcPr>
          <w:p/>
        </w:tc>
        <w:tc>
          <w:tcPr>
            <w:tcW w:type="dxa" w:w="2769"/>
          </w:tcPr>
          <w:p>
            <w:pPr>
              <w:pStyle w:val="null3"/>
            </w:pPr>
            <w:r>
              <w:rPr>
                <w:rFonts w:ascii="仿宋_GB2312" w:hAnsi="仿宋_GB2312" w:cs="仿宋_GB2312" w:eastAsia="仿宋_GB2312"/>
              </w:rPr>
              <w:t>（一）技术参数：</w:t>
            </w:r>
          </w:p>
        </w:tc>
      </w:tr>
      <w:tr>
        <w:tc>
          <w:tcPr>
            <w:tcW w:type="dxa" w:w="2769"/>
          </w:tcPr>
          <w:p>
            <w:pPr>
              <w:pStyle w:val="null3"/>
            </w:pPr>
            <w:r>
              <w:rPr>
                <w:rFonts w:ascii="仿宋_GB2312" w:hAnsi="仿宋_GB2312" w:cs="仿宋_GB2312" w:eastAsia="仿宋_GB2312"/>
              </w:rPr>
              <w:t>60</w:t>
            </w:r>
          </w:p>
        </w:tc>
        <w:tc>
          <w:tcPr>
            <w:tcW w:type="dxa" w:w="2769"/>
          </w:tcPr>
          <w:p/>
        </w:tc>
        <w:tc>
          <w:tcPr>
            <w:tcW w:type="dxa" w:w="2769"/>
          </w:tcPr>
          <w:p>
            <w:pPr>
              <w:pStyle w:val="null3"/>
            </w:pPr>
            <w:r>
              <w:rPr>
                <w:rFonts w:ascii="仿宋_GB2312" w:hAnsi="仿宋_GB2312" w:cs="仿宋_GB2312" w:eastAsia="仿宋_GB2312"/>
              </w:rPr>
              <w:t>1、满足医院胸、腹外科、脑外科、眼科、耳鼻喉科、妇产科、泌尿科、骨科等多科室综合手术需求，可配合C型臂X射线机使用。</w:t>
            </w:r>
          </w:p>
        </w:tc>
      </w:tr>
      <w:tr>
        <w:tc>
          <w:tcPr>
            <w:tcW w:type="dxa" w:w="2769"/>
          </w:tcPr>
          <w:p>
            <w:pPr>
              <w:pStyle w:val="null3"/>
            </w:pPr>
            <w:r>
              <w:rPr>
                <w:rFonts w:ascii="仿宋_GB2312" w:hAnsi="仿宋_GB2312" w:cs="仿宋_GB2312" w:eastAsia="仿宋_GB2312"/>
              </w:rPr>
              <w:t>61</w:t>
            </w:r>
          </w:p>
        </w:tc>
        <w:tc>
          <w:tcPr>
            <w:tcW w:type="dxa" w:w="2769"/>
          </w:tcPr>
          <w:p/>
        </w:tc>
        <w:tc>
          <w:tcPr>
            <w:tcW w:type="dxa" w:w="2769"/>
          </w:tcPr>
          <w:p>
            <w:pPr>
              <w:pStyle w:val="null3"/>
            </w:pPr>
            <w:r>
              <w:rPr>
                <w:rFonts w:ascii="仿宋_GB2312" w:hAnsi="仿宋_GB2312" w:cs="仿宋_GB2312" w:eastAsia="仿宋_GB2312"/>
              </w:rPr>
              <w:t>2、台面长度2000mm±50mm</w:t>
            </w:r>
          </w:p>
        </w:tc>
      </w:tr>
      <w:tr>
        <w:tc>
          <w:tcPr>
            <w:tcW w:type="dxa" w:w="2769"/>
          </w:tcPr>
          <w:p>
            <w:pPr>
              <w:pStyle w:val="null3"/>
            </w:pPr>
            <w:r>
              <w:rPr>
                <w:rFonts w:ascii="仿宋_GB2312" w:hAnsi="仿宋_GB2312" w:cs="仿宋_GB2312" w:eastAsia="仿宋_GB2312"/>
              </w:rPr>
              <w:t>62</w:t>
            </w:r>
          </w:p>
        </w:tc>
        <w:tc>
          <w:tcPr>
            <w:tcW w:type="dxa" w:w="2769"/>
          </w:tcPr>
          <w:p/>
        </w:tc>
        <w:tc>
          <w:tcPr>
            <w:tcW w:type="dxa" w:w="2769"/>
          </w:tcPr>
          <w:p>
            <w:pPr>
              <w:pStyle w:val="null3"/>
            </w:pPr>
            <w:r>
              <w:rPr>
                <w:rFonts w:ascii="仿宋_GB2312" w:hAnsi="仿宋_GB2312" w:cs="仿宋_GB2312" w:eastAsia="仿宋_GB2312"/>
              </w:rPr>
              <w:t>3、台面宽度550mm±20mm（不含侧轨）</w:t>
            </w:r>
          </w:p>
        </w:tc>
      </w:tr>
      <w:tr>
        <w:tc>
          <w:tcPr>
            <w:tcW w:type="dxa" w:w="2769"/>
          </w:tcPr>
          <w:p>
            <w:pPr>
              <w:pStyle w:val="null3"/>
            </w:pPr>
            <w:r>
              <w:rPr>
                <w:rFonts w:ascii="仿宋_GB2312" w:hAnsi="仿宋_GB2312" w:cs="仿宋_GB2312" w:eastAsia="仿宋_GB2312"/>
              </w:rPr>
              <w:t>63</w:t>
            </w:r>
          </w:p>
        </w:tc>
        <w:tc>
          <w:tcPr>
            <w:tcW w:type="dxa" w:w="2769"/>
          </w:tcPr>
          <w:p/>
        </w:tc>
        <w:tc>
          <w:tcPr>
            <w:tcW w:type="dxa" w:w="2769"/>
          </w:tcPr>
          <w:p>
            <w:pPr>
              <w:pStyle w:val="null3"/>
            </w:pPr>
            <w:r>
              <w:rPr>
                <w:rFonts w:ascii="仿宋_GB2312" w:hAnsi="仿宋_GB2312" w:cs="仿宋_GB2312" w:eastAsia="仿宋_GB2312"/>
              </w:rPr>
              <w:t>4、台面高度（最低）≤750mm</w:t>
            </w:r>
          </w:p>
        </w:tc>
      </w:tr>
      <w:tr>
        <w:tc>
          <w:tcPr>
            <w:tcW w:type="dxa" w:w="2769"/>
          </w:tcPr>
          <w:p>
            <w:pPr>
              <w:pStyle w:val="null3"/>
            </w:pPr>
            <w:r>
              <w:rPr>
                <w:rFonts w:ascii="仿宋_GB2312" w:hAnsi="仿宋_GB2312" w:cs="仿宋_GB2312" w:eastAsia="仿宋_GB2312"/>
              </w:rPr>
              <w:t>64</w:t>
            </w:r>
          </w:p>
        </w:tc>
        <w:tc>
          <w:tcPr>
            <w:tcW w:type="dxa" w:w="2769"/>
          </w:tcPr>
          <w:p/>
        </w:tc>
        <w:tc>
          <w:tcPr>
            <w:tcW w:type="dxa" w:w="2769"/>
          </w:tcPr>
          <w:p>
            <w:pPr>
              <w:pStyle w:val="null3"/>
            </w:pPr>
            <w:r>
              <w:rPr>
                <w:rFonts w:ascii="仿宋_GB2312" w:hAnsi="仿宋_GB2312" w:cs="仿宋_GB2312" w:eastAsia="仿宋_GB2312"/>
              </w:rPr>
              <w:t>5、台面高度（最高）≥950mm</w:t>
            </w:r>
          </w:p>
        </w:tc>
      </w:tr>
      <w:tr>
        <w:tc>
          <w:tcPr>
            <w:tcW w:type="dxa" w:w="2769"/>
          </w:tcPr>
          <w:p>
            <w:pPr>
              <w:pStyle w:val="null3"/>
            </w:pPr>
            <w:r>
              <w:rPr>
                <w:rFonts w:ascii="仿宋_GB2312" w:hAnsi="仿宋_GB2312" w:cs="仿宋_GB2312" w:eastAsia="仿宋_GB2312"/>
              </w:rPr>
              <w:t>65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6、台面纵向平移300±20mm（电动）</w:t>
            </w:r>
          </w:p>
        </w:tc>
      </w:tr>
      <w:tr>
        <w:tc>
          <w:tcPr>
            <w:tcW w:type="dxa" w:w="2769"/>
          </w:tcPr>
          <w:p>
            <w:pPr>
              <w:pStyle w:val="null3"/>
            </w:pPr>
            <w:r>
              <w:rPr>
                <w:rFonts w:ascii="仿宋_GB2312" w:hAnsi="仿宋_GB2312" w:cs="仿宋_GB2312" w:eastAsia="仿宋_GB2312"/>
              </w:rPr>
              <w:t>66</w:t>
            </w:r>
          </w:p>
        </w:tc>
        <w:tc>
          <w:tcPr>
            <w:tcW w:type="dxa" w:w="2769"/>
          </w:tcPr>
          <w:p/>
        </w:tc>
        <w:tc>
          <w:tcPr>
            <w:tcW w:type="dxa" w:w="2769"/>
          </w:tcPr>
          <w:p>
            <w:pPr>
              <w:pStyle w:val="null3"/>
            </w:pPr>
            <w:r>
              <w:rPr>
                <w:rFonts w:ascii="仿宋_GB2312" w:hAnsi="仿宋_GB2312" w:cs="仿宋_GB2312" w:eastAsia="仿宋_GB2312"/>
              </w:rPr>
              <w:t>7、床面前后倾角度（电动）前倾≥15°、后倾≥20°</w:t>
            </w:r>
          </w:p>
        </w:tc>
      </w:tr>
      <w:tr>
        <w:tc>
          <w:tcPr>
            <w:tcW w:type="dxa" w:w="2769"/>
          </w:tcPr>
          <w:p>
            <w:pPr>
              <w:pStyle w:val="null3"/>
            </w:pPr>
            <w:r>
              <w:rPr>
                <w:rFonts w:ascii="仿宋_GB2312" w:hAnsi="仿宋_GB2312" w:cs="仿宋_GB2312" w:eastAsia="仿宋_GB2312"/>
              </w:rPr>
              <w:t>67</w:t>
            </w:r>
          </w:p>
        </w:tc>
        <w:tc>
          <w:tcPr>
            <w:tcW w:type="dxa" w:w="2769"/>
          </w:tcPr>
          <w:p/>
        </w:tc>
        <w:tc>
          <w:tcPr>
            <w:tcW w:type="dxa" w:w="2769"/>
          </w:tcPr>
          <w:p>
            <w:pPr>
              <w:pStyle w:val="null3"/>
            </w:pPr>
            <w:r>
              <w:rPr>
                <w:rFonts w:ascii="仿宋_GB2312" w:hAnsi="仿宋_GB2312" w:cs="仿宋_GB2312" w:eastAsia="仿宋_GB2312"/>
              </w:rPr>
              <w:t>8、床面左右倾角度（电动）左倾≥15°、右倾≥15°</w:t>
            </w:r>
          </w:p>
        </w:tc>
      </w:tr>
      <w:tr>
        <w:tc>
          <w:tcPr>
            <w:tcW w:type="dxa" w:w="2769"/>
          </w:tcPr>
          <w:p>
            <w:pPr>
              <w:pStyle w:val="null3"/>
            </w:pPr>
            <w:r>
              <w:rPr>
                <w:rFonts w:ascii="仿宋_GB2312" w:hAnsi="仿宋_GB2312" w:cs="仿宋_GB2312" w:eastAsia="仿宋_GB2312"/>
              </w:rPr>
              <w:t>68</w:t>
            </w:r>
          </w:p>
        </w:tc>
        <w:tc>
          <w:tcPr>
            <w:tcW w:type="dxa" w:w="2769"/>
          </w:tcPr>
          <w:p/>
        </w:tc>
        <w:tc>
          <w:tcPr>
            <w:tcW w:type="dxa" w:w="2769"/>
          </w:tcPr>
          <w:p>
            <w:pPr>
              <w:pStyle w:val="null3"/>
            </w:pPr>
            <w:r>
              <w:rPr>
                <w:rFonts w:ascii="仿宋_GB2312" w:hAnsi="仿宋_GB2312" w:cs="仿宋_GB2312" w:eastAsia="仿宋_GB2312"/>
              </w:rPr>
              <w:t>9、头板折转角度（手动）上折≥35°、下折≥90°</w:t>
            </w:r>
          </w:p>
        </w:tc>
      </w:tr>
      <w:tr>
        <w:tc>
          <w:tcPr>
            <w:tcW w:type="dxa" w:w="2769"/>
          </w:tcPr>
          <w:p>
            <w:pPr>
              <w:pStyle w:val="null3"/>
            </w:pPr>
            <w:r>
              <w:rPr>
                <w:rFonts w:ascii="仿宋_GB2312" w:hAnsi="仿宋_GB2312" w:cs="仿宋_GB2312" w:eastAsia="仿宋_GB2312"/>
              </w:rPr>
              <w:t>69</w:t>
            </w:r>
          </w:p>
        </w:tc>
        <w:tc>
          <w:tcPr>
            <w:tcW w:type="dxa" w:w="2769"/>
          </w:tcPr>
          <w:p/>
        </w:tc>
        <w:tc>
          <w:tcPr>
            <w:tcW w:type="dxa" w:w="2769"/>
          </w:tcPr>
          <w:p>
            <w:pPr>
              <w:pStyle w:val="null3"/>
            </w:pPr>
            <w:r>
              <w:rPr>
                <w:rFonts w:ascii="仿宋_GB2312" w:hAnsi="仿宋_GB2312" w:cs="仿宋_GB2312" w:eastAsia="仿宋_GB2312"/>
              </w:rPr>
              <w:t>10、背板上折角度（电动）上折≥75°、下折≥10°</w:t>
            </w:r>
          </w:p>
        </w:tc>
      </w:tr>
      <w:tr>
        <w:tc>
          <w:tcPr>
            <w:tcW w:type="dxa" w:w="2769"/>
          </w:tcPr>
          <w:p>
            <w:pPr>
              <w:pStyle w:val="null3"/>
            </w:pPr>
            <w:r>
              <w:rPr>
                <w:rFonts w:ascii="仿宋_GB2312" w:hAnsi="仿宋_GB2312" w:cs="仿宋_GB2312" w:eastAsia="仿宋_GB2312"/>
              </w:rPr>
              <w:t>70</w:t>
            </w:r>
          </w:p>
        </w:tc>
        <w:tc>
          <w:tcPr>
            <w:tcW w:type="dxa" w:w="2769"/>
          </w:tcPr>
          <w:p/>
        </w:tc>
        <w:tc>
          <w:tcPr>
            <w:tcW w:type="dxa" w:w="2769"/>
          </w:tcPr>
          <w:p>
            <w:pPr>
              <w:pStyle w:val="null3"/>
            </w:pPr>
            <w:r>
              <w:rPr>
                <w:rFonts w:ascii="仿宋_GB2312" w:hAnsi="仿宋_GB2312" w:cs="仿宋_GB2312" w:eastAsia="仿宋_GB2312"/>
              </w:rPr>
              <w:t>11、腿板折转角度（手动）上折≥15°、下折≥90°，轴式，可展开180°，可拆卸</w:t>
            </w:r>
          </w:p>
        </w:tc>
      </w:tr>
      <w:tr>
        <w:tc>
          <w:tcPr>
            <w:tcW w:type="dxa" w:w="2769"/>
          </w:tcPr>
          <w:p>
            <w:pPr>
              <w:pStyle w:val="null3"/>
            </w:pPr>
            <w:r>
              <w:rPr>
                <w:rFonts w:ascii="仿宋_GB2312" w:hAnsi="仿宋_GB2312" w:cs="仿宋_GB2312" w:eastAsia="仿宋_GB2312"/>
              </w:rPr>
              <w:t>71</w:t>
            </w:r>
          </w:p>
        </w:tc>
        <w:tc>
          <w:tcPr>
            <w:tcW w:type="dxa" w:w="2769"/>
          </w:tcPr>
          <w:p/>
        </w:tc>
        <w:tc>
          <w:tcPr>
            <w:tcW w:type="dxa" w:w="2769"/>
          </w:tcPr>
          <w:p>
            <w:pPr>
              <w:pStyle w:val="null3"/>
            </w:pPr>
            <w:r>
              <w:rPr>
                <w:rFonts w:ascii="仿宋_GB2312" w:hAnsi="仿宋_GB2312" w:cs="仿宋_GB2312" w:eastAsia="仿宋_GB2312"/>
              </w:rPr>
              <w:t>12、承重≥240kg</w:t>
            </w:r>
          </w:p>
        </w:tc>
      </w:tr>
      <w:tr>
        <w:tc>
          <w:tcPr>
            <w:tcW w:type="dxa" w:w="2769"/>
          </w:tcPr>
          <w:p>
            <w:pPr>
              <w:pStyle w:val="null3"/>
            </w:pPr>
            <w:r>
              <w:rPr>
                <w:rFonts w:ascii="仿宋_GB2312" w:hAnsi="仿宋_GB2312" w:cs="仿宋_GB2312" w:eastAsia="仿宋_GB2312"/>
              </w:rPr>
              <w:t>72</w:t>
            </w:r>
          </w:p>
        </w:tc>
        <w:tc>
          <w:tcPr>
            <w:tcW w:type="dxa" w:w="2769"/>
          </w:tcPr>
          <w:p/>
        </w:tc>
        <w:tc>
          <w:tcPr>
            <w:tcW w:type="dxa" w:w="2769"/>
          </w:tcPr>
          <w:p>
            <w:pPr>
              <w:pStyle w:val="null3"/>
            </w:pPr>
            <w:r>
              <w:rPr>
                <w:rFonts w:ascii="仿宋_GB2312" w:hAnsi="仿宋_GB2312" w:cs="仿宋_GB2312" w:eastAsia="仿宋_GB2312"/>
              </w:rPr>
              <w:t>（二）配置要求:</w:t>
            </w:r>
          </w:p>
        </w:tc>
      </w:tr>
      <w:tr>
        <w:tc>
          <w:tcPr>
            <w:tcW w:type="dxa" w:w="2769"/>
          </w:tcPr>
          <w:p>
            <w:pPr>
              <w:pStyle w:val="null3"/>
            </w:pPr>
            <w:r>
              <w:rPr>
                <w:rFonts w:ascii="仿宋_GB2312" w:hAnsi="仿宋_GB2312" w:cs="仿宋_GB2312" w:eastAsia="仿宋_GB2312"/>
              </w:rPr>
              <w:t>73</w:t>
            </w:r>
          </w:p>
        </w:tc>
        <w:tc>
          <w:tcPr>
            <w:tcW w:type="dxa" w:w="2769"/>
          </w:tcPr>
          <w:p/>
        </w:tc>
        <w:tc>
          <w:tcPr>
            <w:tcW w:type="dxa" w:w="2769"/>
          </w:tcPr>
          <w:p>
            <w:pPr>
              <w:pStyle w:val="null3"/>
            </w:pPr>
            <w:r>
              <w:rPr>
                <w:rFonts w:ascii="仿宋_GB2312" w:hAnsi="仿宋_GB2312" w:cs="仿宋_GB2312" w:eastAsia="仿宋_GB2312"/>
              </w:rPr>
              <w:t>麻醉屏架1件；托手架2件；托腿架2件；肩托2件；腰托2件；内置腰桥1套；手控器1件；</w:t>
            </w:r>
          </w:p>
        </w:tc>
      </w:tr>
      <w:tr>
        <w:tc>
          <w:tcPr>
            <w:tcW w:type="dxa" w:w="2769"/>
          </w:tcPr>
          <w:p>
            <w:pPr>
              <w:pStyle w:val="null3"/>
            </w:pPr>
            <w:r>
              <w:rPr>
                <w:rFonts w:ascii="仿宋_GB2312" w:hAnsi="仿宋_GB2312" w:cs="仿宋_GB2312" w:eastAsia="仿宋_GB2312"/>
              </w:rPr>
              <w:t>74</w:t>
            </w:r>
          </w:p>
        </w:tc>
        <w:tc>
          <w:tcPr>
            <w:tcW w:type="dxa" w:w="2769"/>
          </w:tcPr>
          <w:p/>
        </w:tc>
        <w:tc>
          <w:tcPr>
            <w:tcW w:type="dxa" w:w="2769"/>
          </w:tcPr>
          <w:p>
            <w:pPr>
              <w:pStyle w:val="null3"/>
            </w:pPr>
            <w:r>
              <w:rPr>
                <w:rFonts w:ascii="仿宋_GB2312" w:hAnsi="仿宋_GB2312" w:cs="仿宋_GB2312" w:eastAsia="仿宋_GB2312"/>
              </w:rPr>
              <w:t>品目5：LED手术无影灯</w:t>
            </w:r>
          </w:p>
        </w:tc>
      </w:tr>
      <w:tr>
        <w:tc>
          <w:tcPr>
            <w:tcW w:type="dxa" w:w="2769"/>
          </w:tcPr>
          <w:p>
            <w:pPr>
              <w:pStyle w:val="null3"/>
            </w:pPr>
            <w:r>
              <w:rPr>
                <w:rFonts w:ascii="仿宋_GB2312" w:hAnsi="仿宋_GB2312" w:cs="仿宋_GB2312" w:eastAsia="仿宋_GB2312"/>
              </w:rPr>
              <w:t>75</w:t>
            </w:r>
          </w:p>
        </w:tc>
        <w:tc>
          <w:tcPr>
            <w:tcW w:type="dxa" w:w="2769"/>
          </w:tcPr>
          <w:p/>
        </w:tc>
        <w:tc>
          <w:tcPr>
            <w:tcW w:type="dxa" w:w="2769"/>
          </w:tcPr>
          <w:p>
            <w:pPr>
              <w:pStyle w:val="null3"/>
            </w:pPr>
            <w:r>
              <w:rPr>
                <w:rFonts w:ascii="仿宋_GB2312" w:hAnsi="仿宋_GB2312" w:cs="仿宋_GB2312" w:eastAsia="仿宋_GB2312"/>
              </w:rPr>
              <w:t>（一）技术参数：</w:t>
            </w:r>
          </w:p>
        </w:tc>
      </w:tr>
      <w:tr>
        <w:tc>
          <w:tcPr>
            <w:tcW w:type="dxa" w:w="2769"/>
          </w:tcPr>
          <w:p>
            <w:pPr>
              <w:pStyle w:val="null3"/>
            </w:pPr>
            <w:r>
              <w:rPr>
                <w:rFonts w:ascii="仿宋_GB2312" w:hAnsi="仿宋_GB2312" w:cs="仿宋_GB2312" w:eastAsia="仿宋_GB2312"/>
              </w:rPr>
              <w:t>76</w:t>
            </w:r>
          </w:p>
        </w:tc>
        <w:tc>
          <w:tcPr>
            <w:tcW w:type="dxa" w:w="2769"/>
          </w:tcPr>
          <w:p/>
        </w:tc>
        <w:tc>
          <w:tcPr>
            <w:tcW w:type="dxa" w:w="2769"/>
          </w:tcPr>
          <w:p>
            <w:pPr>
              <w:pStyle w:val="null3"/>
            </w:pPr>
            <w:r>
              <w:rPr>
                <w:rFonts w:ascii="仿宋_GB2312" w:hAnsi="仿宋_GB2312" w:cs="仿宋_GB2312" w:eastAsia="仿宋_GB2312"/>
              </w:rPr>
              <w:t>1、满足胸科、腹外科、脑外科、眼科、耳鼻喉科、妇产科、泌尿科、骨科、美容整形等综合手术使用。</w:t>
            </w:r>
          </w:p>
        </w:tc>
      </w:tr>
      <w:tr>
        <w:tc>
          <w:tcPr>
            <w:tcW w:type="dxa" w:w="2769"/>
          </w:tcPr>
          <w:p>
            <w:pPr>
              <w:pStyle w:val="null3"/>
            </w:pPr>
            <w:r>
              <w:rPr>
                <w:rFonts w:ascii="仿宋_GB2312" w:hAnsi="仿宋_GB2312" w:cs="仿宋_GB2312" w:eastAsia="仿宋_GB2312"/>
              </w:rPr>
              <w:t>77</w:t>
            </w:r>
          </w:p>
        </w:tc>
        <w:tc>
          <w:tcPr>
            <w:tcW w:type="dxa" w:w="2769"/>
          </w:tcPr>
          <w:p/>
        </w:tc>
        <w:tc>
          <w:tcPr>
            <w:tcW w:type="dxa" w:w="2769"/>
          </w:tcPr>
          <w:p>
            <w:pPr>
              <w:pStyle w:val="null3"/>
            </w:pPr>
            <w:r>
              <w:rPr>
                <w:rFonts w:ascii="仿宋_GB2312" w:hAnsi="仿宋_GB2312" w:cs="仿宋_GB2312" w:eastAsia="仿宋_GB2312"/>
              </w:rPr>
              <w:t>2、照度（可调）：40000-160000Lx</w:t>
            </w:r>
          </w:p>
        </w:tc>
      </w:tr>
      <w:tr>
        <w:tc>
          <w:tcPr>
            <w:tcW w:type="dxa" w:w="2769"/>
          </w:tcPr>
          <w:p>
            <w:pPr>
              <w:pStyle w:val="null3"/>
            </w:pPr>
            <w:r>
              <w:rPr>
                <w:rFonts w:ascii="仿宋_GB2312" w:hAnsi="仿宋_GB2312" w:cs="仿宋_GB2312" w:eastAsia="仿宋_GB2312"/>
              </w:rPr>
              <w:t>78</w:t>
            </w:r>
          </w:p>
        </w:tc>
        <w:tc>
          <w:tcPr>
            <w:tcW w:type="dxa" w:w="2769"/>
          </w:tcPr>
          <w:p/>
        </w:tc>
        <w:tc>
          <w:tcPr>
            <w:tcW w:type="dxa" w:w="2769"/>
          </w:tcPr>
          <w:p>
            <w:pPr>
              <w:pStyle w:val="null3"/>
            </w:pPr>
            <w:r>
              <w:rPr>
                <w:rFonts w:ascii="仿宋_GB2312" w:hAnsi="仿宋_GB2312" w:cs="仿宋_GB2312" w:eastAsia="仿宋_GB2312"/>
              </w:rPr>
              <w:t>3、色温（可调）:3700K-5000K</w:t>
            </w:r>
          </w:p>
        </w:tc>
      </w:tr>
      <w:tr>
        <w:tc>
          <w:tcPr>
            <w:tcW w:type="dxa" w:w="2769"/>
          </w:tcPr>
          <w:p>
            <w:pPr>
              <w:pStyle w:val="null3"/>
            </w:pPr>
            <w:r>
              <w:rPr>
                <w:rFonts w:ascii="仿宋_GB2312" w:hAnsi="仿宋_GB2312" w:cs="仿宋_GB2312" w:eastAsia="仿宋_GB2312"/>
              </w:rPr>
              <w:t>79</w:t>
            </w:r>
          </w:p>
        </w:tc>
        <w:tc>
          <w:tcPr>
            <w:tcW w:type="dxa" w:w="2769"/>
          </w:tcPr>
          <w:p/>
        </w:tc>
        <w:tc>
          <w:tcPr>
            <w:tcW w:type="dxa" w:w="2769"/>
          </w:tcPr>
          <w:p>
            <w:pPr>
              <w:pStyle w:val="null3"/>
            </w:pPr>
            <w:r>
              <w:rPr>
                <w:rFonts w:ascii="仿宋_GB2312" w:hAnsi="仿宋_GB2312" w:cs="仿宋_GB2312" w:eastAsia="仿宋_GB2312"/>
              </w:rPr>
              <w:t>4、显色指数:85-98</w:t>
            </w:r>
          </w:p>
        </w:tc>
      </w:tr>
      <w:tr>
        <w:tc>
          <w:tcPr>
            <w:tcW w:type="dxa" w:w="2769"/>
          </w:tcPr>
          <w:p>
            <w:pPr>
              <w:pStyle w:val="null3"/>
            </w:pPr>
            <w:r>
              <w:rPr>
                <w:rFonts w:ascii="仿宋_GB2312" w:hAnsi="仿宋_GB2312" w:cs="仿宋_GB2312" w:eastAsia="仿宋_GB2312"/>
              </w:rPr>
              <w:t>80</w:t>
            </w:r>
          </w:p>
        </w:tc>
        <w:tc>
          <w:tcPr>
            <w:tcW w:type="dxa" w:w="2769"/>
          </w:tcPr>
          <w:p/>
        </w:tc>
        <w:tc>
          <w:tcPr>
            <w:tcW w:type="dxa" w:w="2769"/>
          </w:tcPr>
          <w:p>
            <w:pPr>
              <w:pStyle w:val="null3"/>
            </w:pPr>
            <w:r>
              <w:rPr>
                <w:rFonts w:ascii="仿宋_GB2312" w:hAnsi="仿宋_GB2312" w:cs="仿宋_GB2312" w:eastAsia="仿宋_GB2312"/>
              </w:rPr>
              <w:t>5、光柱深度≥900mm</w:t>
            </w:r>
          </w:p>
        </w:tc>
      </w:tr>
      <w:tr>
        <w:tc>
          <w:tcPr>
            <w:tcW w:type="dxa" w:w="2769"/>
          </w:tcPr>
          <w:p>
            <w:pPr>
              <w:pStyle w:val="null3"/>
            </w:pPr>
            <w:r>
              <w:rPr>
                <w:rFonts w:ascii="仿宋_GB2312" w:hAnsi="仿宋_GB2312" w:cs="仿宋_GB2312" w:eastAsia="仿宋_GB2312"/>
              </w:rPr>
              <w:t>81</w:t>
            </w:r>
          </w:p>
        </w:tc>
        <w:tc>
          <w:tcPr>
            <w:tcW w:type="dxa" w:w="2769"/>
          </w:tcPr>
          <w:p/>
        </w:tc>
        <w:tc>
          <w:tcPr>
            <w:tcW w:type="dxa" w:w="2769"/>
          </w:tcPr>
          <w:p>
            <w:pPr>
              <w:pStyle w:val="null3"/>
            </w:pPr>
            <w:r>
              <w:rPr>
                <w:rFonts w:ascii="仿宋_GB2312" w:hAnsi="仿宋_GB2312" w:cs="仿宋_GB2312" w:eastAsia="仿宋_GB2312"/>
              </w:rPr>
              <w:t>6、光斑直径:120-250mm</w:t>
            </w:r>
          </w:p>
        </w:tc>
      </w:tr>
      <w:tr>
        <w:tc>
          <w:tcPr>
            <w:tcW w:type="dxa" w:w="2769"/>
          </w:tcPr>
          <w:p>
            <w:pPr>
              <w:pStyle w:val="null3"/>
            </w:pPr>
            <w:r>
              <w:rPr>
                <w:rFonts w:ascii="仿宋_GB2312" w:hAnsi="仿宋_GB2312" w:cs="仿宋_GB2312" w:eastAsia="仿宋_GB2312"/>
              </w:rPr>
              <w:t>82</w:t>
            </w:r>
          </w:p>
        </w:tc>
        <w:tc>
          <w:tcPr>
            <w:tcW w:type="dxa" w:w="2769"/>
          </w:tcPr>
          <w:p/>
        </w:tc>
        <w:tc>
          <w:tcPr>
            <w:tcW w:type="dxa" w:w="2769"/>
          </w:tcPr>
          <w:p>
            <w:pPr>
              <w:pStyle w:val="null3"/>
            </w:pPr>
            <w:r>
              <w:rPr>
                <w:rFonts w:ascii="仿宋_GB2312" w:hAnsi="仿宋_GB2312" w:cs="仿宋_GB2312" w:eastAsia="仿宋_GB2312"/>
              </w:rPr>
              <w:t>7、照度调节1%-100%</w:t>
            </w:r>
          </w:p>
        </w:tc>
      </w:tr>
      <w:tr>
        <w:tc>
          <w:tcPr>
            <w:tcW w:type="dxa" w:w="2769"/>
          </w:tcPr>
          <w:p>
            <w:pPr>
              <w:pStyle w:val="null3"/>
            </w:pPr>
            <w:r>
              <w:rPr>
                <w:rFonts w:ascii="仿宋_GB2312" w:hAnsi="仿宋_GB2312" w:cs="仿宋_GB2312" w:eastAsia="仿宋_GB2312"/>
              </w:rPr>
              <w:t>83</w:t>
            </w:r>
          </w:p>
        </w:tc>
        <w:tc>
          <w:tcPr>
            <w:tcW w:type="dxa" w:w="2769"/>
          </w:tcPr>
          <w:p/>
        </w:tc>
        <w:tc>
          <w:tcPr>
            <w:tcW w:type="dxa" w:w="2769"/>
          </w:tcPr>
          <w:p>
            <w:pPr>
              <w:pStyle w:val="null3"/>
            </w:pPr>
            <w:r>
              <w:rPr>
                <w:rFonts w:ascii="仿宋_GB2312" w:hAnsi="仿宋_GB2312" w:cs="仿宋_GB2312" w:eastAsia="仿宋_GB2312"/>
              </w:rPr>
              <w:t>8、光源类型:LED</w:t>
            </w:r>
          </w:p>
        </w:tc>
      </w:tr>
      <w:tr>
        <w:tc>
          <w:tcPr>
            <w:tcW w:type="dxa" w:w="2769"/>
          </w:tcPr>
          <w:p>
            <w:pPr>
              <w:pStyle w:val="null3"/>
            </w:pPr>
            <w:r>
              <w:rPr>
                <w:rFonts w:ascii="仿宋_GB2312" w:hAnsi="仿宋_GB2312" w:cs="仿宋_GB2312" w:eastAsia="仿宋_GB2312"/>
              </w:rPr>
              <w:t>84</w:t>
            </w:r>
          </w:p>
        </w:tc>
        <w:tc>
          <w:tcPr>
            <w:tcW w:type="dxa" w:w="2769"/>
          </w:tcPr>
          <w:p/>
        </w:tc>
        <w:tc>
          <w:tcPr>
            <w:tcW w:type="dxa" w:w="2769"/>
          </w:tcPr>
          <w:p>
            <w:pPr>
              <w:pStyle w:val="null3"/>
            </w:pPr>
            <w:r>
              <w:rPr>
                <w:rFonts w:ascii="仿宋_GB2312" w:hAnsi="仿宋_GB2312" w:cs="仿宋_GB2312" w:eastAsia="仿宋_GB2312"/>
              </w:rPr>
              <w:t>9、LED使用寿命:≥50000h</w:t>
            </w:r>
          </w:p>
        </w:tc>
      </w:tr>
      <w:tr>
        <w:tc>
          <w:tcPr>
            <w:tcW w:type="dxa" w:w="2769"/>
          </w:tcPr>
          <w:p>
            <w:pPr>
              <w:pStyle w:val="null3"/>
            </w:pPr>
            <w:r>
              <w:rPr>
                <w:rFonts w:ascii="仿宋_GB2312" w:hAnsi="仿宋_GB2312" w:cs="仿宋_GB2312" w:eastAsia="仿宋_GB2312"/>
              </w:rPr>
              <w:t>85</w:t>
            </w:r>
          </w:p>
        </w:tc>
        <w:tc>
          <w:tcPr>
            <w:tcW w:type="dxa" w:w="2769"/>
          </w:tcPr>
          <w:p/>
        </w:tc>
        <w:tc>
          <w:tcPr>
            <w:tcW w:type="dxa" w:w="2769"/>
          </w:tcPr>
          <w:p>
            <w:pPr>
              <w:pStyle w:val="null3"/>
            </w:pPr>
            <w:r>
              <w:rPr>
                <w:rFonts w:ascii="仿宋_GB2312" w:hAnsi="仿宋_GB2312" w:cs="仿宋_GB2312" w:eastAsia="仿宋_GB2312"/>
              </w:rPr>
              <w:t>10、术者头部温升:≤1℃</w:t>
            </w:r>
          </w:p>
        </w:tc>
      </w:tr>
      <w:tr>
        <w:tc>
          <w:tcPr>
            <w:tcW w:type="dxa" w:w="2769"/>
          </w:tcPr>
          <w:p>
            <w:pPr>
              <w:pStyle w:val="null3"/>
            </w:pPr>
            <w:r>
              <w:rPr>
                <w:rFonts w:ascii="仿宋_GB2312" w:hAnsi="仿宋_GB2312" w:cs="仿宋_GB2312" w:eastAsia="仿宋_GB2312"/>
              </w:rPr>
              <w:t>86</w:t>
            </w:r>
          </w:p>
        </w:tc>
        <w:tc>
          <w:tcPr>
            <w:tcW w:type="dxa" w:w="2769"/>
          </w:tcPr>
          <w:p/>
        </w:tc>
        <w:tc>
          <w:tcPr>
            <w:tcW w:type="dxa" w:w="2769"/>
          </w:tcPr>
          <w:p>
            <w:pPr>
              <w:pStyle w:val="null3"/>
            </w:pPr>
            <w:r>
              <w:rPr>
                <w:rFonts w:ascii="仿宋_GB2312" w:hAnsi="仿宋_GB2312" w:cs="仿宋_GB2312" w:eastAsia="仿宋_GB2312"/>
              </w:rPr>
              <w:t>（二）配置要求:</w:t>
            </w:r>
          </w:p>
        </w:tc>
      </w:tr>
      <w:tr>
        <w:tc>
          <w:tcPr>
            <w:tcW w:type="dxa" w:w="2769"/>
          </w:tcPr>
          <w:p>
            <w:pPr>
              <w:pStyle w:val="null3"/>
            </w:pPr>
            <w:r>
              <w:rPr>
                <w:rFonts w:ascii="仿宋_GB2312" w:hAnsi="仿宋_GB2312" w:cs="仿宋_GB2312" w:eastAsia="仿宋_GB2312"/>
              </w:rPr>
              <w:t>87</w:t>
            </w:r>
          </w:p>
        </w:tc>
        <w:tc>
          <w:tcPr>
            <w:tcW w:type="dxa" w:w="2769"/>
          </w:tcPr>
          <w:p/>
        </w:tc>
        <w:tc>
          <w:tcPr>
            <w:tcW w:type="dxa" w:w="2769"/>
          </w:tcPr>
          <w:p>
            <w:pPr>
              <w:pStyle w:val="null3"/>
            </w:pPr>
            <w:r>
              <w:rPr>
                <w:rFonts w:ascii="仿宋_GB2312" w:hAnsi="仿宋_GB2312" w:cs="仿宋_GB2312" w:eastAsia="仿宋_GB2312"/>
              </w:rPr>
              <w:t>灯头 1套、平衡臂 1套、立柱 1套、底座（含开关电源）1套、万向轮4只、消毒手柄 2件</w:t>
            </w:r>
          </w:p>
        </w:tc>
      </w:tr>
      <w:tr>
        <w:tc>
          <w:tcPr>
            <w:tcW w:type="dxa" w:w="2769"/>
          </w:tcPr>
          <w:p>
            <w:pPr>
              <w:pStyle w:val="null3"/>
            </w:pPr>
            <w:r>
              <w:rPr>
                <w:rFonts w:ascii="仿宋_GB2312" w:hAnsi="仿宋_GB2312" w:cs="仿宋_GB2312" w:eastAsia="仿宋_GB2312"/>
              </w:rPr>
              <w:t>88</w:t>
            </w:r>
          </w:p>
        </w:tc>
        <w:tc>
          <w:tcPr>
            <w:tcW w:type="dxa" w:w="2769"/>
          </w:tcPr>
          <w:p/>
        </w:tc>
        <w:tc>
          <w:tcPr>
            <w:tcW w:type="dxa" w:w="2769"/>
          </w:tcPr>
          <w:p>
            <w:pPr>
              <w:pStyle w:val="null3"/>
            </w:pPr>
            <w:r>
              <w:rPr>
                <w:rFonts w:ascii="仿宋_GB2312" w:hAnsi="仿宋_GB2312" w:cs="仿宋_GB2312" w:eastAsia="仿宋_GB2312"/>
              </w:rPr>
              <w:t>品目6：手术辅助照明灯</w:t>
            </w:r>
          </w:p>
        </w:tc>
      </w:tr>
      <w:tr>
        <w:tc>
          <w:tcPr>
            <w:tcW w:type="dxa" w:w="2769"/>
          </w:tcPr>
          <w:p>
            <w:pPr>
              <w:pStyle w:val="null3"/>
            </w:pPr>
            <w:r>
              <w:rPr>
                <w:rFonts w:ascii="仿宋_GB2312" w:hAnsi="仿宋_GB2312" w:cs="仿宋_GB2312" w:eastAsia="仿宋_GB2312"/>
              </w:rPr>
              <w:t>89</w:t>
            </w:r>
          </w:p>
        </w:tc>
        <w:tc>
          <w:tcPr>
            <w:tcW w:type="dxa" w:w="2769"/>
          </w:tcPr>
          <w:p/>
        </w:tc>
        <w:tc>
          <w:tcPr>
            <w:tcW w:type="dxa" w:w="2769"/>
          </w:tcPr>
          <w:p>
            <w:pPr>
              <w:pStyle w:val="null3"/>
            </w:pPr>
            <w:r>
              <w:rPr>
                <w:rFonts w:ascii="仿宋_GB2312" w:hAnsi="仿宋_GB2312" w:cs="仿宋_GB2312" w:eastAsia="仿宋_GB2312"/>
              </w:rPr>
              <w:t>（一）技术参数：</w:t>
            </w:r>
          </w:p>
        </w:tc>
      </w:tr>
      <w:tr>
        <w:tc>
          <w:tcPr>
            <w:tcW w:type="dxa" w:w="2769"/>
          </w:tcPr>
          <w:p>
            <w:pPr>
              <w:pStyle w:val="null3"/>
            </w:pPr>
            <w:r>
              <w:rPr>
                <w:rFonts w:ascii="仿宋_GB2312" w:hAnsi="仿宋_GB2312" w:cs="仿宋_GB2312" w:eastAsia="仿宋_GB2312"/>
              </w:rPr>
              <w:t>90</w:t>
            </w:r>
          </w:p>
        </w:tc>
        <w:tc>
          <w:tcPr>
            <w:tcW w:type="dxa" w:w="2769"/>
          </w:tcPr>
          <w:p/>
        </w:tc>
        <w:tc>
          <w:tcPr>
            <w:tcW w:type="dxa" w:w="2769"/>
          </w:tcPr>
          <w:p>
            <w:pPr>
              <w:pStyle w:val="null3"/>
            </w:pPr>
            <w:r>
              <w:rPr>
                <w:rFonts w:ascii="仿宋_GB2312" w:hAnsi="仿宋_GB2312" w:cs="仿宋_GB2312" w:eastAsia="仿宋_GB2312"/>
              </w:rPr>
              <w:t>1、用于早孕妇女做妇科检查照明使用。</w:t>
            </w:r>
          </w:p>
        </w:tc>
      </w:tr>
      <w:tr>
        <w:tc>
          <w:tcPr>
            <w:tcW w:type="dxa" w:w="2769"/>
          </w:tcPr>
          <w:p>
            <w:pPr>
              <w:pStyle w:val="null3"/>
            </w:pPr>
            <w:r>
              <w:rPr>
                <w:rFonts w:ascii="仿宋_GB2312" w:hAnsi="仿宋_GB2312" w:cs="仿宋_GB2312" w:eastAsia="仿宋_GB2312"/>
              </w:rPr>
              <w:t>91</w:t>
            </w:r>
          </w:p>
        </w:tc>
        <w:tc>
          <w:tcPr>
            <w:tcW w:type="dxa" w:w="2769"/>
          </w:tcPr>
          <w:p/>
        </w:tc>
        <w:tc>
          <w:tcPr>
            <w:tcW w:type="dxa" w:w="2769"/>
          </w:tcPr>
          <w:p>
            <w:pPr>
              <w:pStyle w:val="null3"/>
            </w:pPr>
            <w:r>
              <w:rPr>
                <w:rFonts w:ascii="仿宋_GB2312" w:hAnsi="仿宋_GB2312" w:cs="仿宋_GB2312" w:eastAsia="仿宋_GB2312"/>
              </w:rPr>
              <w:t>2、立式照明灯，高度1200mm-1500mm间调节。</w:t>
            </w:r>
          </w:p>
        </w:tc>
      </w:tr>
      <w:tr>
        <w:tc>
          <w:tcPr>
            <w:tcW w:type="dxa" w:w="2769"/>
          </w:tcPr>
          <w:p>
            <w:pPr>
              <w:pStyle w:val="null3"/>
            </w:pPr>
            <w:r>
              <w:rPr>
                <w:rFonts w:ascii="仿宋_GB2312" w:hAnsi="仿宋_GB2312" w:cs="仿宋_GB2312" w:eastAsia="仿宋_GB2312"/>
              </w:rPr>
              <w:t>92</w:t>
            </w:r>
          </w:p>
        </w:tc>
        <w:tc>
          <w:tcPr>
            <w:tcW w:type="dxa" w:w="2769"/>
          </w:tcPr>
          <w:p/>
        </w:tc>
        <w:tc>
          <w:tcPr>
            <w:tcW w:type="dxa" w:w="2769"/>
          </w:tcPr>
          <w:p>
            <w:pPr>
              <w:pStyle w:val="null3"/>
            </w:pPr>
            <w:r>
              <w:rPr>
                <w:rFonts w:ascii="仿宋_GB2312" w:hAnsi="仿宋_GB2312" w:cs="仿宋_GB2312" w:eastAsia="仿宋_GB2312"/>
              </w:rPr>
              <w:t>3、光源类型:LED。</w:t>
            </w:r>
          </w:p>
        </w:tc>
      </w:tr>
      <w:tr>
        <w:tc>
          <w:tcPr>
            <w:tcW w:type="dxa" w:w="2769"/>
          </w:tcPr>
          <w:p>
            <w:pPr>
              <w:pStyle w:val="null3"/>
            </w:pPr>
            <w:r>
              <w:rPr>
                <w:rFonts w:ascii="仿宋_GB2312" w:hAnsi="仿宋_GB2312" w:cs="仿宋_GB2312" w:eastAsia="仿宋_GB2312"/>
              </w:rPr>
              <w:t>93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4、灯光照度：≥25000LX，亮度可调</w:t>
            </w:r>
          </w:p>
        </w:tc>
      </w:tr>
      <w:tr>
        <w:tc>
          <w:tcPr>
            <w:tcW w:type="dxa" w:w="2769"/>
          </w:tcPr>
          <w:p>
            <w:pPr>
              <w:pStyle w:val="null3"/>
            </w:pPr>
            <w:r>
              <w:rPr>
                <w:rFonts w:ascii="仿宋_GB2312" w:hAnsi="仿宋_GB2312" w:cs="仿宋_GB2312" w:eastAsia="仿宋_GB2312"/>
              </w:rPr>
              <w:t>94</w:t>
            </w:r>
          </w:p>
        </w:tc>
        <w:tc>
          <w:tcPr>
            <w:tcW w:type="dxa" w:w="2769"/>
          </w:tcPr>
          <w:p/>
        </w:tc>
        <w:tc>
          <w:tcPr>
            <w:tcW w:type="dxa" w:w="2769"/>
          </w:tcPr>
          <w:p>
            <w:pPr>
              <w:pStyle w:val="null3"/>
            </w:pPr>
            <w:r>
              <w:rPr>
                <w:rFonts w:ascii="仿宋_GB2312" w:hAnsi="仿宋_GB2312" w:cs="仿宋_GB2312" w:eastAsia="仿宋_GB2312"/>
              </w:rPr>
              <w:t>5、灯头前后左右可调节，范围0-70°有防护罩、调光旋钮。</w:t>
            </w:r>
          </w:p>
        </w:tc>
      </w:tr>
      <w:tr>
        <w:tc>
          <w:tcPr>
            <w:tcW w:type="dxa" w:w="2769"/>
          </w:tcPr>
          <w:p>
            <w:pPr>
              <w:pStyle w:val="null3"/>
            </w:pPr>
            <w:r>
              <w:rPr>
                <w:rFonts w:ascii="仿宋_GB2312" w:hAnsi="仿宋_GB2312" w:cs="仿宋_GB2312" w:eastAsia="仿宋_GB2312"/>
              </w:rPr>
              <w:t>95</w:t>
            </w:r>
          </w:p>
        </w:tc>
        <w:tc>
          <w:tcPr>
            <w:tcW w:type="dxa" w:w="2769"/>
          </w:tcPr>
          <w:p/>
        </w:tc>
        <w:tc>
          <w:tcPr>
            <w:tcW w:type="dxa" w:w="2769"/>
          </w:tcPr>
          <w:p>
            <w:pPr>
              <w:pStyle w:val="null3"/>
            </w:pPr>
            <w:r>
              <w:rPr>
                <w:rFonts w:ascii="仿宋_GB2312" w:hAnsi="仿宋_GB2312" w:cs="仿宋_GB2312" w:eastAsia="仿宋_GB2312"/>
              </w:rPr>
              <w:t>6、色温：≥4500k.</w:t>
            </w:r>
          </w:p>
        </w:tc>
      </w:tr>
      <w:tr>
        <w:tc>
          <w:tcPr>
            <w:tcW w:type="dxa" w:w="2769"/>
          </w:tcPr>
          <w:p>
            <w:pPr>
              <w:pStyle w:val="null3"/>
            </w:pPr>
            <w:r>
              <w:rPr>
                <w:rFonts w:ascii="仿宋_GB2312" w:hAnsi="仿宋_GB2312" w:cs="仿宋_GB2312" w:eastAsia="仿宋_GB2312"/>
              </w:rPr>
              <w:t>96</w:t>
            </w:r>
          </w:p>
        </w:tc>
        <w:tc>
          <w:tcPr>
            <w:tcW w:type="dxa" w:w="2769"/>
          </w:tcPr>
          <w:p/>
        </w:tc>
        <w:tc>
          <w:tcPr>
            <w:tcW w:type="dxa" w:w="2769"/>
          </w:tcPr>
          <w:p>
            <w:pPr>
              <w:pStyle w:val="null3"/>
            </w:pPr>
            <w:r>
              <w:rPr>
                <w:rFonts w:ascii="仿宋_GB2312" w:hAnsi="仿宋_GB2312" w:cs="仿宋_GB2312" w:eastAsia="仿宋_GB2312"/>
              </w:rPr>
              <w:t>7、</w:t>
            </w:r>
            <w:r>
              <w:rPr>
                <w:rFonts w:ascii="仿宋_GB2312" w:hAnsi="仿宋_GB2312" w:cs="仿宋_GB2312" w:eastAsia="仿宋_GB2312"/>
                <w:sz w:val="24"/>
              </w:rPr>
              <w:t>灯杆采用不锈钢管制作。</w:t>
            </w:r>
          </w:p>
        </w:tc>
      </w:tr>
      <w:tr>
        <w:tc>
          <w:tcPr>
            <w:tcW w:type="dxa" w:w="2769"/>
          </w:tcPr>
          <w:p>
            <w:pPr>
              <w:pStyle w:val="null3"/>
            </w:pPr>
            <w:r>
              <w:rPr>
                <w:rFonts w:ascii="仿宋_GB2312" w:hAnsi="仿宋_GB2312" w:cs="仿宋_GB2312" w:eastAsia="仿宋_GB2312"/>
              </w:rPr>
              <w:t>97</w:t>
            </w:r>
          </w:p>
        </w:tc>
        <w:tc>
          <w:tcPr>
            <w:tcW w:type="dxa" w:w="2769"/>
          </w:tcPr>
          <w:p/>
        </w:tc>
        <w:tc>
          <w:tcPr>
            <w:tcW w:type="dxa" w:w="2769"/>
          </w:tcPr>
          <w:p>
            <w:pPr>
              <w:pStyle w:val="null3"/>
            </w:pPr>
            <w:r>
              <w:rPr>
                <w:rFonts w:ascii="仿宋_GB2312" w:hAnsi="仿宋_GB2312" w:cs="仿宋_GB2312" w:eastAsia="仿宋_GB2312"/>
              </w:rPr>
              <w:t>8、操作：脚踏开关。</w:t>
            </w:r>
          </w:p>
        </w:tc>
      </w:tr>
      <w:tr>
        <w:tc>
          <w:tcPr>
            <w:tcW w:type="dxa" w:w="2769"/>
          </w:tcPr>
          <w:p>
            <w:pPr>
              <w:pStyle w:val="null3"/>
            </w:pPr>
            <w:r>
              <w:rPr>
                <w:rFonts w:ascii="仿宋_GB2312" w:hAnsi="仿宋_GB2312" w:cs="仿宋_GB2312" w:eastAsia="仿宋_GB2312"/>
              </w:rPr>
              <w:t>98</w:t>
            </w:r>
          </w:p>
        </w:tc>
        <w:tc>
          <w:tcPr>
            <w:tcW w:type="dxa" w:w="2769"/>
          </w:tcPr>
          <w:p/>
        </w:tc>
        <w:tc>
          <w:tcPr>
            <w:tcW w:type="dxa" w:w="2769"/>
          </w:tcPr>
          <w:p>
            <w:pPr>
              <w:pStyle w:val="null3"/>
            </w:pPr>
            <w:r>
              <w:rPr>
                <w:rFonts w:ascii="仿宋_GB2312" w:hAnsi="仿宋_GB2312" w:cs="仿宋_GB2312" w:eastAsia="仿宋_GB2312"/>
              </w:rPr>
              <w:t>（二）配置要求:</w:t>
            </w:r>
          </w:p>
        </w:tc>
      </w:tr>
      <w:tr>
        <w:tc>
          <w:tcPr>
            <w:tcW w:type="dxa" w:w="2769"/>
          </w:tcPr>
          <w:p>
            <w:pPr>
              <w:pStyle w:val="null3"/>
            </w:pPr>
            <w:r>
              <w:rPr>
                <w:rFonts w:ascii="仿宋_GB2312" w:hAnsi="仿宋_GB2312" w:cs="仿宋_GB2312" w:eastAsia="仿宋_GB2312"/>
              </w:rPr>
              <w:t>99</w:t>
            </w:r>
          </w:p>
        </w:tc>
        <w:tc>
          <w:tcPr>
            <w:tcW w:type="dxa" w:w="2769"/>
          </w:tcPr>
          <w:p/>
        </w:tc>
        <w:tc>
          <w:tcPr>
            <w:tcW w:type="dxa" w:w="2769"/>
          </w:tcPr>
          <w:p>
            <w:pPr>
              <w:pStyle w:val="null3"/>
            </w:pPr>
            <w:r>
              <w:rPr>
                <w:rFonts w:ascii="仿宋_GB2312" w:hAnsi="仿宋_GB2312" w:cs="仿宋_GB2312" w:eastAsia="仿宋_GB2312"/>
              </w:rPr>
              <w:t>灯头角度调节手柄1个、灯头1个、升降调节按钮1个，立柱1个，灯头角度调节手柄1个，脚踏式开光1个，实心底座1个。</w:t>
            </w:r>
          </w:p>
        </w:tc>
      </w:tr>
      <w:tr>
        <w:tc>
          <w:tcPr>
            <w:tcW w:type="dxa" w:w="2769"/>
          </w:tcPr>
          <w:p>
            <w:pPr>
              <w:pStyle w:val="null3"/>
            </w:pPr>
            <w:r>
              <w:rPr>
                <w:rFonts w:ascii="仿宋_GB2312" w:hAnsi="仿宋_GB2312" w:cs="仿宋_GB2312" w:eastAsia="仿宋_GB2312"/>
              </w:rPr>
              <w:t>100</w:t>
            </w:r>
          </w:p>
        </w:tc>
        <w:tc>
          <w:tcPr>
            <w:tcW w:type="dxa" w:w="2769"/>
          </w:tcPr>
          <w:p/>
        </w:tc>
        <w:tc>
          <w:tcPr>
            <w:tcW w:type="dxa" w:w="2769"/>
          </w:tcPr>
          <w:p>
            <w:pPr>
              <w:pStyle w:val="null3"/>
            </w:pPr>
            <w:r>
              <w:rPr>
                <w:rFonts w:ascii="仿宋_GB2312" w:hAnsi="仿宋_GB2312" w:cs="仿宋_GB2312" w:eastAsia="仿宋_GB2312"/>
              </w:rPr>
              <w:t>品目7：LED手术无影灯</w:t>
            </w:r>
          </w:p>
        </w:tc>
      </w:tr>
      <w:tr>
        <w:tc>
          <w:tcPr>
            <w:tcW w:type="dxa" w:w="2769"/>
          </w:tcPr>
          <w:p>
            <w:pPr>
              <w:pStyle w:val="null3"/>
            </w:pPr>
            <w:r>
              <w:rPr>
                <w:rFonts w:ascii="仿宋_GB2312" w:hAnsi="仿宋_GB2312" w:cs="仿宋_GB2312" w:eastAsia="仿宋_GB2312"/>
              </w:rPr>
              <w:t>101</w:t>
            </w:r>
          </w:p>
        </w:tc>
        <w:tc>
          <w:tcPr>
            <w:tcW w:type="dxa" w:w="2769"/>
          </w:tcPr>
          <w:p/>
        </w:tc>
        <w:tc>
          <w:tcPr>
            <w:tcW w:type="dxa" w:w="2769"/>
          </w:tcPr>
          <w:p>
            <w:pPr>
              <w:pStyle w:val="null3"/>
            </w:pPr>
            <w:r>
              <w:rPr>
                <w:rFonts w:ascii="仿宋_GB2312" w:hAnsi="仿宋_GB2312" w:cs="仿宋_GB2312" w:eastAsia="仿宋_GB2312"/>
              </w:rPr>
              <w:t>（一）技术参数：</w:t>
            </w:r>
          </w:p>
        </w:tc>
      </w:tr>
      <w:tr>
        <w:tc>
          <w:tcPr>
            <w:tcW w:type="dxa" w:w="2769"/>
          </w:tcPr>
          <w:p>
            <w:pPr>
              <w:pStyle w:val="null3"/>
            </w:pPr>
            <w:r>
              <w:rPr>
                <w:rFonts w:ascii="仿宋_GB2312" w:hAnsi="仿宋_GB2312" w:cs="仿宋_GB2312" w:eastAsia="仿宋_GB2312"/>
              </w:rPr>
              <w:t>102</w:t>
            </w:r>
          </w:p>
        </w:tc>
        <w:tc>
          <w:tcPr>
            <w:tcW w:type="dxa" w:w="2769"/>
          </w:tcPr>
          <w:p/>
        </w:tc>
        <w:tc>
          <w:tcPr>
            <w:tcW w:type="dxa" w:w="2769"/>
          </w:tcPr>
          <w:p>
            <w:pPr>
              <w:pStyle w:val="null3"/>
            </w:pPr>
            <w:r>
              <w:rPr>
                <w:rFonts w:ascii="仿宋_GB2312" w:hAnsi="仿宋_GB2312" w:cs="仿宋_GB2312" w:eastAsia="仿宋_GB2312"/>
              </w:rPr>
              <w:t>1、用于外科、产科、妇科急诊、牙科与整形外科、内窥镜检查与介入治疗等手术使用。</w:t>
            </w:r>
          </w:p>
        </w:tc>
      </w:tr>
      <w:tr>
        <w:tc>
          <w:tcPr>
            <w:tcW w:type="dxa" w:w="2769"/>
          </w:tcPr>
          <w:p>
            <w:pPr>
              <w:pStyle w:val="null3"/>
            </w:pPr>
            <w:r>
              <w:rPr>
                <w:rFonts w:ascii="仿宋_GB2312" w:hAnsi="仿宋_GB2312" w:cs="仿宋_GB2312" w:eastAsia="仿宋_GB2312"/>
              </w:rPr>
              <w:t>103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2、照度（可调）:≥120000Lx</w:t>
            </w:r>
          </w:p>
        </w:tc>
      </w:tr>
      <w:tr>
        <w:tc>
          <w:tcPr>
            <w:tcW w:type="dxa" w:w="2769"/>
          </w:tcPr>
          <w:p>
            <w:pPr>
              <w:pStyle w:val="null3"/>
            </w:pPr>
            <w:r>
              <w:rPr>
                <w:rFonts w:ascii="仿宋_GB2312" w:hAnsi="仿宋_GB2312" w:cs="仿宋_GB2312" w:eastAsia="仿宋_GB2312"/>
              </w:rPr>
              <w:t>104</w:t>
            </w:r>
          </w:p>
        </w:tc>
        <w:tc>
          <w:tcPr>
            <w:tcW w:type="dxa" w:w="2769"/>
          </w:tcPr>
          <w:p/>
        </w:tc>
        <w:tc>
          <w:tcPr>
            <w:tcW w:type="dxa" w:w="2769"/>
          </w:tcPr>
          <w:p>
            <w:pPr>
              <w:pStyle w:val="null3"/>
            </w:pPr>
            <w:r>
              <w:rPr>
                <w:rFonts w:ascii="仿宋_GB2312" w:hAnsi="仿宋_GB2312" w:cs="仿宋_GB2312" w:eastAsia="仿宋_GB2312"/>
              </w:rPr>
              <w:t>3、色温（可调）:3700K-5000K</w:t>
            </w:r>
          </w:p>
        </w:tc>
      </w:tr>
      <w:tr>
        <w:tc>
          <w:tcPr>
            <w:tcW w:type="dxa" w:w="2769"/>
          </w:tcPr>
          <w:p>
            <w:pPr>
              <w:pStyle w:val="null3"/>
            </w:pPr>
            <w:r>
              <w:rPr>
                <w:rFonts w:ascii="仿宋_GB2312" w:hAnsi="仿宋_GB2312" w:cs="仿宋_GB2312" w:eastAsia="仿宋_GB2312"/>
              </w:rPr>
              <w:t>105</w:t>
            </w:r>
          </w:p>
        </w:tc>
        <w:tc>
          <w:tcPr>
            <w:tcW w:type="dxa" w:w="2769"/>
          </w:tcPr>
          <w:p/>
        </w:tc>
        <w:tc>
          <w:tcPr>
            <w:tcW w:type="dxa" w:w="2769"/>
          </w:tcPr>
          <w:p>
            <w:pPr>
              <w:pStyle w:val="null3"/>
            </w:pPr>
            <w:r>
              <w:rPr>
                <w:rFonts w:ascii="仿宋_GB2312" w:hAnsi="仿宋_GB2312" w:cs="仿宋_GB2312" w:eastAsia="仿宋_GB2312"/>
              </w:rPr>
              <w:t>4、光斑直径:150-250mm</w:t>
            </w:r>
          </w:p>
        </w:tc>
      </w:tr>
      <w:tr>
        <w:tc>
          <w:tcPr>
            <w:tcW w:type="dxa" w:w="2769"/>
          </w:tcPr>
          <w:p>
            <w:pPr>
              <w:pStyle w:val="null3"/>
            </w:pPr>
            <w:r>
              <w:rPr>
                <w:rFonts w:ascii="仿宋_GB2312" w:hAnsi="仿宋_GB2312" w:cs="仿宋_GB2312" w:eastAsia="仿宋_GB2312"/>
              </w:rPr>
              <w:t>106</w:t>
            </w:r>
          </w:p>
        </w:tc>
        <w:tc>
          <w:tcPr>
            <w:tcW w:type="dxa" w:w="2769"/>
          </w:tcPr>
          <w:p/>
        </w:tc>
        <w:tc>
          <w:tcPr>
            <w:tcW w:type="dxa" w:w="2769"/>
          </w:tcPr>
          <w:p>
            <w:pPr>
              <w:pStyle w:val="null3"/>
            </w:pPr>
            <w:r>
              <w:rPr>
                <w:rFonts w:ascii="仿宋_GB2312" w:hAnsi="仿宋_GB2312" w:cs="仿宋_GB2312" w:eastAsia="仿宋_GB2312"/>
              </w:rPr>
              <w:t>5、调光系统：无极调光系统</w:t>
            </w:r>
          </w:p>
        </w:tc>
      </w:tr>
      <w:tr>
        <w:tc>
          <w:tcPr>
            <w:tcW w:type="dxa" w:w="2769"/>
          </w:tcPr>
          <w:p>
            <w:pPr>
              <w:pStyle w:val="null3"/>
            </w:pPr>
            <w:r>
              <w:rPr>
                <w:rFonts w:ascii="仿宋_GB2312" w:hAnsi="仿宋_GB2312" w:cs="仿宋_GB2312" w:eastAsia="仿宋_GB2312"/>
              </w:rPr>
              <w:t>107</w:t>
            </w:r>
          </w:p>
        </w:tc>
        <w:tc>
          <w:tcPr>
            <w:tcW w:type="dxa" w:w="2769"/>
          </w:tcPr>
          <w:p/>
        </w:tc>
        <w:tc>
          <w:tcPr>
            <w:tcW w:type="dxa" w:w="2769"/>
          </w:tcPr>
          <w:p>
            <w:pPr>
              <w:pStyle w:val="null3"/>
            </w:pPr>
            <w:r>
              <w:rPr>
                <w:rFonts w:ascii="仿宋_GB2312" w:hAnsi="仿宋_GB2312" w:cs="仿宋_GB2312" w:eastAsia="仿宋_GB2312"/>
              </w:rPr>
              <w:t>6、显色指数:≥90</w:t>
            </w:r>
          </w:p>
        </w:tc>
      </w:tr>
      <w:tr>
        <w:tc>
          <w:tcPr>
            <w:tcW w:type="dxa" w:w="2769"/>
          </w:tcPr>
          <w:p>
            <w:pPr>
              <w:pStyle w:val="null3"/>
            </w:pPr>
            <w:r>
              <w:rPr>
                <w:rFonts w:ascii="仿宋_GB2312" w:hAnsi="仿宋_GB2312" w:cs="仿宋_GB2312" w:eastAsia="仿宋_GB2312"/>
              </w:rPr>
              <w:t>108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7、光柱深度≥1200mm</w:t>
            </w:r>
          </w:p>
        </w:tc>
      </w:tr>
      <w:tr>
        <w:tc>
          <w:tcPr>
            <w:tcW w:type="dxa" w:w="2769"/>
          </w:tcPr>
          <w:p>
            <w:pPr>
              <w:pStyle w:val="null3"/>
            </w:pPr>
            <w:r>
              <w:rPr>
                <w:rFonts w:ascii="仿宋_GB2312" w:hAnsi="仿宋_GB2312" w:cs="仿宋_GB2312" w:eastAsia="仿宋_GB2312"/>
              </w:rPr>
              <w:t>109</w:t>
            </w:r>
          </w:p>
        </w:tc>
        <w:tc>
          <w:tcPr>
            <w:tcW w:type="dxa" w:w="2769"/>
          </w:tcPr>
          <w:p/>
        </w:tc>
        <w:tc>
          <w:tcPr>
            <w:tcW w:type="dxa" w:w="2769"/>
          </w:tcPr>
          <w:p>
            <w:pPr>
              <w:pStyle w:val="null3"/>
            </w:pPr>
            <w:r>
              <w:rPr>
                <w:rFonts w:ascii="仿宋_GB2312" w:hAnsi="仿宋_GB2312" w:cs="仿宋_GB2312" w:eastAsia="仿宋_GB2312"/>
              </w:rPr>
              <w:t>8、术者头部温升:≤1℃</w:t>
            </w:r>
          </w:p>
        </w:tc>
      </w:tr>
      <w:tr>
        <w:tc>
          <w:tcPr>
            <w:tcW w:type="dxa" w:w="2769"/>
          </w:tcPr>
          <w:p>
            <w:pPr>
              <w:pStyle w:val="null3"/>
            </w:pPr>
            <w:r>
              <w:rPr>
                <w:rFonts w:ascii="仿宋_GB2312" w:hAnsi="仿宋_GB2312" w:cs="仿宋_GB2312" w:eastAsia="仿宋_GB2312"/>
              </w:rPr>
              <w:t>110</w:t>
            </w:r>
          </w:p>
        </w:tc>
        <w:tc>
          <w:tcPr>
            <w:tcW w:type="dxa" w:w="2769"/>
          </w:tcPr>
          <w:p/>
        </w:tc>
        <w:tc>
          <w:tcPr>
            <w:tcW w:type="dxa" w:w="2769"/>
          </w:tcPr>
          <w:p>
            <w:pPr>
              <w:pStyle w:val="null3"/>
            </w:pPr>
            <w:r>
              <w:rPr>
                <w:rFonts w:ascii="仿宋_GB2312" w:hAnsi="仿宋_GB2312" w:cs="仿宋_GB2312" w:eastAsia="仿宋_GB2312"/>
              </w:rPr>
              <w:t>9、光源类型：LED</w:t>
            </w:r>
          </w:p>
        </w:tc>
      </w:tr>
      <w:tr>
        <w:tc>
          <w:tcPr>
            <w:tcW w:type="dxa" w:w="2769"/>
          </w:tcPr>
          <w:p>
            <w:pPr>
              <w:pStyle w:val="null3"/>
            </w:pPr>
            <w:r>
              <w:rPr>
                <w:rFonts w:ascii="仿宋_GB2312" w:hAnsi="仿宋_GB2312" w:cs="仿宋_GB2312" w:eastAsia="仿宋_GB2312"/>
              </w:rPr>
              <w:t>111</w:t>
            </w:r>
          </w:p>
        </w:tc>
        <w:tc>
          <w:tcPr>
            <w:tcW w:type="dxa" w:w="2769"/>
          </w:tcPr>
          <w:p/>
        </w:tc>
        <w:tc>
          <w:tcPr>
            <w:tcW w:type="dxa" w:w="2769"/>
          </w:tcPr>
          <w:p>
            <w:pPr>
              <w:pStyle w:val="null3"/>
            </w:pPr>
            <w:r>
              <w:rPr>
                <w:rFonts w:ascii="仿宋_GB2312" w:hAnsi="仿宋_GB2312" w:cs="仿宋_GB2312" w:eastAsia="仿宋_GB2312"/>
              </w:rPr>
              <w:t>10、术野区域温升≤2℃</w:t>
            </w:r>
          </w:p>
        </w:tc>
      </w:tr>
      <w:tr>
        <w:tc>
          <w:tcPr>
            <w:tcW w:type="dxa" w:w="2769"/>
          </w:tcPr>
          <w:p>
            <w:pPr>
              <w:pStyle w:val="null3"/>
            </w:pPr>
            <w:r>
              <w:rPr>
                <w:rFonts w:ascii="仿宋_GB2312" w:hAnsi="仿宋_GB2312" w:cs="仿宋_GB2312" w:eastAsia="仿宋_GB2312"/>
              </w:rPr>
              <w:t>112</w:t>
            </w:r>
          </w:p>
        </w:tc>
        <w:tc>
          <w:tcPr>
            <w:tcW w:type="dxa" w:w="2769"/>
          </w:tcPr>
          <w:p/>
        </w:tc>
        <w:tc>
          <w:tcPr>
            <w:tcW w:type="dxa" w:w="2769"/>
          </w:tcPr>
          <w:p>
            <w:pPr>
              <w:pStyle w:val="null3"/>
            </w:pPr>
            <w:r>
              <w:rPr>
                <w:rFonts w:ascii="仿宋_GB2312" w:hAnsi="仿宋_GB2312" w:cs="仿宋_GB2312" w:eastAsia="仿宋_GB2312"/>
              </w:rPr>
              <w:t>11、演色性指数≥90</w:t>
            </w:r>
          </w:p>
        </w:tc>
      </w:tr>
      <w:tr>
        <w:tc>
          <w:tcPr>
            <w:tcW w:type="dxa" w:w="2769"/>
          </w:tcPr>
          <w:p>
            <w:pPr>
              <w:pStyle w:val="null3"/>
            </w:pPr>
            <w:r>
              <w:rPr>
                <w:rFonts w:ascii="仿宋_GB2312" w:hAnsi="仿宋_GB2312" w:cs="仿宋_GB2312" w:eastAsia="仿宋_GB2312"/>
              </w:rPr>
              <w:t>113</w:t>
            </w:r>
          </w:p>
        </w:tc>
        <w:tc>
          <w:tcPr>
            <w:tcW w:type="dxa" w:w="2769"/>
          </w:tcPr>
          <w:p/>
        </w:tc>
        <w:tc>
          <w:tcPr>
            <w:tcW w:type="dxa" w:w="2769"/>
          </w:tcPr>
          <w:p>
            <w:pPr>
              <w:pStyle w:val="null3"/>
            </w:pPr>
            <w:r>
              <w:rPr>
                <w:rFonts w:ascii="仿宋_GB2312" w:hAnsi="仿宋_GB2312" w:cs="仿宋_GB2312" w:eastAsia="仿宋_GB2312"/>
              </w:rPr>
              <w:t>12、色彩还原指数≥90</w:t>
            </w:r>
          </w:p>
        </w:tc>
      </w:tr>
      <w:tr>
        <w:tc>
          <w:tcPr>
            <w:tcW w:type="dxa" w:w="2769"/>
          </w:tcPr>
          <w:p>
            <w:pPr>
              <w:pStyle w:val="null3"/>
            </w:pPr>
            <w:r>
              <w:rPr>
                <w:rFonts w:ascii="仿宋_GB2312" w:hAnsi="仿宋_GB2312" w:cs="仿宋_GB2312" w:eastAsia="仿宋_GB2312"/>
              </w:rPr>
              <w:t>114</w:t>
            </w:r>
          </w:p>
        </w:tc>
        <w:tc>
          <w:tcPr>
            <w:tcW w:type="dxa" w:w="2769"/>
          </w:tcPr>
          <w:p/>
        </w:tc>
        <w:tc>
          <w:tcPr>
            <w:tcW w:type="dxa" w:w="2769"/>
          </w:tcPr>
          <w:p>
            <w:pPr>
              <w:pStyle w:val="null3"/>
            </w:pPr>
            <w:r>
              <w:rPr>
                <w:rFonts w:ascii="仿宋_GB2312" w:hAnsi="仿宋_GB2312" w:cs="仿宋_GB2312" w:eastAsia="仿宋_GB2312"/>
              </w:rPr>
              <w:t>13、LED使用寿命≥80000h</w:t>
            </w:r>
          </w:p>
        </w:tc>
      </w:tr>
      <w:tr>
        <w:tc>
          <w:tcPr>
            <w:tcW w:type="dxa" w:w="2769"/>
          </w:tcPr>
          <w:p>
            <w:pPr>
              <w:pStyle w:val="null3"/>
            </w:pPr>
            <w:r>
              <w:rPr>
                <w:rFonts w:ascii="仿宋_GB2312" w:hAnsi="仿宋_GB2312" w:cs="仿宋_GB2312" w:eastAsia="仿宋_GB2312"/>
              </w:rPr>
              <w:t>115</w:t>
            </w:r>
          </w:p>
        </w:tc>
        <w:tc>
          <w:tcPr>
            <w:tcW w:type="dxa" w:w="2769"/>
          </w:tcPr>
          <w:p/>
        </w:tc>
        <w:tc>
          <w:tcPr>
            <w:tcW w:type="dxa" w:w="2769"/>
          </w:tcPr>
          <w:p>
            <w:pPr>
              <w:pStyle w:val="null3"/>
            </w:pPr>
            <w:r>
              <w:rPr>
                <w:rFonts w:ascii="仿宋_GB2312" w:hAnsi="仿宋_GB2312" w:cs="仿宋_GB2312" w:eastAsia="仿宋_GB2312"/>
              </w:rPr>
              <w:t>（二）配置要求:</w:t>
            </w:r>
          </w:p>
        </w:tc>
      </w:tr>
      <w:tr>
        <w:tc>
          <w:tcPr>
            <w:tcW w:type="dxa" w:w="2769"/>
          </w:tcPr>
          <w:p>
            <w:pPr>
              <w:pStyle w:val="null3"/>
            </w:pPr>
            <w:r>
              <w:rPr>
                <w:rFonts w:ascii="仿宋_GB2312" w:hAnsi="仿宋_GB2312" w:cs="仿宋_GB2312" w:eastAsia="仿宋_GB2312"/>
              </w:rPr>
              <w:t>116</w:t>
            </w:r>
          </w:p>
        </w:tc>
        <w:tc>
          <w:tcPr>
            <w:tcW w:type="dxa" w:w="2769"/>
          </w:tcPr>
          <w:p/>
        </w:tc>
        <w:tc>
          <w:tcPr>
            <w:tcW w:type="dxa" w:w="2769"/>
          </w:tcPr>
          <w:p>
            <w:pPr>
              <w:pStyle w:val="null3"/>
            </w:pPr>
            <w:r>
              <w:rPr>
                <w:rFonts w:ascii="仿宋_GB2312" w:hAnsi="仿宋_GB2312" w:cs="仿宋_GB2312" w:eastAsia="仿宋_GB2312"/>
              </w:rPr>
              <w:t>灯头 1 套； 消毒手柄 2 个；LED灯组 1 套，平衡臂 1 套；旋转臂（含固定底座） 1 套；</w:t>
            </w:r>
          </w:p>
        </w:tc>
      </w:tr>
    </w:tbl>
    <w:p>
      <w:pPr>
        <w:pStyle w:val="null3"/>
      </w:pPr>
      <w:r>
        <w:rPr>
          <w:rFonts w:ascii="仿宋_GB2312" w:hAnsi="仿宋_GB2312" w:cs="仿宋_GB2312" w:eastAsia="仿宋_GB2312"/>
        </w:rPr>
        <w:t>标的名称：手术动力系统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品目8：手术动力系统</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（一）技术参数：</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1、</w:t>
            </w:r>
            <w:r>
              <w:rPr>
                <w:rFonts w:ascii="仿宋_GB2312" w:hAnsi="仿宋_GB2312" w:cs="仿宋_GB2312" w:eastAsia="仿宋_GB2312"/>
                <w:sz w:val="24"/>
              </w:rPr>
              <w:t>用于对人体骨质的精细打磨与切割，满足眼科的使用需求。</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2、动力主机</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2.1主机采用电动驱动方式工作。</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2.2屏幕尺寸≥5英寸。</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2.3触摸屏显示设置参数及实际的工作状态，控制。</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2.4可自动识别手机并自动设置最佳运行参数；</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2.5可根据手术需要预设参数并储存；</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2.6可驱动≥2把手机及≥1个脚踏同时工作,两把手柄可以同时工作；</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2.7</w:t>
            </w:r>
            <w:r>
              <w:rPr>
                <w:rFonts w:ascii="仿宋_GB2312" w:hAnsi="仿宋_GB2312" w:cs="仿宋_GB2312" w:eastAsia="仿宋_GB2312"/>
                <w:sz w:val="24"/>
              </w:rPr>
              <w:t>主机自带冲水泵，可根据手术需要对流量进行调整，最高流速≥150ml/min，具备预灌注功能。</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3、脚踏开关</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3.1全封闭防水防污染设计</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3.2具有无级变速，预设转速等多种转动模式。</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3.3脚踏开关采用多键式设计，可根据使用者习惯自主编程设定按键功能。</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4、微型钻</w:t>
            </w:r>
          </w:p>
        </w:tc>
      </w:tr>
      <w:tr>
        <w:tc>
          <w:tcPr>
            <w:tcW w:type="dxa" w:w="2769"/>
          </w:tcPr>
          <w:p>
            <w:pPr>
              <w:pStyle w:val="null3"/>
            </w:pPr>
            <w:r>
              <w:rPr>
                <w:rFonts w:ascii="仿宋_GB2312" w:hAnsi="仿宋_GB2312" w:cs="仿宋_GB2312" w:eastAsia="仿宋_GB2312"/>
              </w:rPr>
              <w:t>17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4.1最高转速≥50000转/分</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4.2手机及连线可高温高压消毒</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sz w:val="24"/>
              </w:rPr>
              <w:t>4.3</w:t>
            </w:r>
            <w:r>
              <w:rPr>
                <w:rFonts w:ascii="仿宋_GB2312" w:hAnsi="仿宋_GB2312" w:cs="仿宋_GB2312" w:eastAsia="仿宋_GB2312"/>
                <w:sz w:val="24"/>
              </w:rPr>
              <w:t>手柄具备免拆卸保养。</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rPr>
              <w:t>4.4具有不同接头可选，拆卸无需工具；</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rPr>
              <w:t>4.5兼容手控开关</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rPr>
              <w:t>4.6手机外侧采用涂层工艺处理，耐热抗腐蚀</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rPr>
              <w:t>4.7手柄防水等级≥IPX7</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rPr>
              <w:t>5、矢状锯</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rPr>
              <w:t>5.1最高运行速度≥20000 cpm；</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rPr>
              <w:t>5.2振幅≥5 度；</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rPr>
              <w:t>5.3锯片可安装在≥4个不同位置；</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pPr>
            <w:r>
              <w:rPr>
                <w:rFonts w:ascii="仿宋_GB2312" w:hAnsi="仿宋_GB2312" w:cs="仿宋_GB2312" w:eastAsia="仿宋_GB2312"/>
              </w:rPr>
              <w:t>5.4手机及连线可高温高压消毒；</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rPr>
              <w:t>5.5兼容手控开关；</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pPr>
            <w:r>
              <w:rPr>
                <w:rFonts w:ascii="仿宋_GB2312" w:hAnsi="仿宋_GB2312" w:cs="仿宋_GB2312" w:eastAsia="仿宋_GB2312"/>
              </w:rPr>
              <w:t>5.6手机外侧有涂层处理，耐热抗腐蚀；</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pPr>
            <w:r>
              <w:rPr>
                <w:rFonts w:ascii="仿宋_GB2312" w:hAnsi="仿宋_GB2312" w:cs="仿宋_GB2312" w:eastAsia="仿宋_GB2312"/>
              </w:rPr>
              <w:t>5.7手柄防水等级≥IPX7</w:t>
            </w:r>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p>
            <w:pPr>
              <w:pStyle w:val="null3"/>
            </w:pPr>
            <w:r>
              <w:rPr>
                <w:rFonts w:ascii="仿宋_GB2312" w:hAnsi="仿宋_GB2312" w:cs="仿宋_GB2312" w:eastAsia="仿宋_GB2312"/>
              </w:rPr>
              <w:t>6、摆动锯</w:t>
            </w:r>
          </w:p>
        </w:tc>
      </w:tr>
      <w:tr>
        <w:tc>
          <w:tcPr>
            <w:tcW w:type="dxa" w:w="2769"/>
          </w:tcPr>
          <w:p>
            <w:pPr>
              <w:pStyle w:val="null3"/>
            </w:pPr>
            <w:r>
              <w:rPr>
                <w:rFonts w:ascii="仿宋_GB2312" w:hAnsi="仿宋_GB2312" w:cs="仿宋_GB2312" w:eastAsia="仿宋_GB2312"/>
              </w:rPr>
              <w:t>33</w:t>
            </w:r>
          </w:p>
        </w:tc>
        <w:tc>
          <w:tcPr>
            <w:tcW w:type="dxa" w:w="2769"/>
          </w:tcPr>
          <w:p/>
        </w:tc>
        <w:tc>
          <w:tcPr>
            <w:tcW w:type="dxa" w:w="2769"/>
          </w:tcPr>
          <w:p>
            <w:pPr>
              <w:pStyle w:val="null3"/>
            </w:pPr>
            <w:r>
              <w:rPr>
                <w:rFonts w:ascii="仿宋_GB2312" w:hAnsi="仿宋_GB2312" w:cs="仿宋_GB2312" w:eastAsia="仿宋_GB2312"/>
              </w:rPr>
              <w:t>6.1运行速度≥ 20000 cpm；</w:t>
            </w:r>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p>
            <w:pPr>
              <w:pStyle w:val="null3"/>
            </w:pPr>
            <w:r>
              <w:rPr>
                <w:rFonts w:ascii="仿宋_GB2312" w:hAnsi="仿宋_GB2312" w:cs="仿宋_GB2312" w:eastAsia="仿宋_GB2312"/>
              </w:rPr>
              <w:t>6.2锯片可安装在≥5个不同位置</w:t>
            </w:r>
          </w:p>
        </w:tc>
      </w:tr>
      <w:tr>
        <w:tc>
          <w:tcPr>
            <w:tcW w:type="dxa" w:w="2769"/>
          </w:tcPr>
          <w:p>
            <w:pPr>
              <w:pStyle w:val="null3"/>
            </w:pPr>
            <w:r>
              <w:rPr>
                <w:rFonts w:ascii="仿宋_GB2312" w:hAnsi="仿宋_GB2312" w:cs="仿宋_GB2312" w:eastAsia="仿宋_GB2312"/>
              </w:rPr>
              <w:t>35</w:t>
            </w:r>
          </w:p>
        </w:tc>
        <w:tc>
          <w:tcPr>
            <w:tcW w:type="dxa" w:w="2769"/>
          </w:tcPr>
          <w:p/>
        </w:tc>
        <w:tc>
          <w:tcPr>
            <w:tcW w:type="dxa" w:w="2769"/>
          </w:tcPr>
          <w:p>
            <w:pPr>
              <w:pStyle w:val="null3"/>
            </w:pPr>
            <w:r>
              <w:rPr>
                <w:rFonts w:ascii="仿宋_GB2312" w:hAnsi="仿宋_GB2312" w:cs="仿宋_GB2312" w:eastAsia="仿宋_GB2312"/>
              </w:rPr>
              <w:t>6.3最高振幅≥5度；</w:t>
            </w:r>
          </w:p>
        </w:tc>
      </w:tr>
      <w:tr>
        <w:tc>
          <w:tcPr>
            <w:tcW w:type="dxa" w:w="2769"/>
          </w:tcPr>
          <w:p>
            <w:pPr>
              <w:pStyle w:val="null3"/>
            </w:pPr>
            <w:r>
              <w:rPr>
                <w:rFonts w:ascii="仿宋_GB2312" w:hAnsi="仿宋_GB2312" w:cs="仿宋_GB2312" w:eastAsia="仿宋_GB2312"/>
              </w:rPr>
              <w:t>36</w:t>
            </w:r>
          </w:p>
        </w:tc>
        <w:tc>
          <w:tcPr>
            <w:tcW w:type="dxa" w:w="2769"/>
          </w:tcPr>
          <w:p/>
        </w:tc>
        <w:tc>
          <w:tcPr>
            <w:tcW w:type="dxa" w:w="2769"/>
          </w:tcPr>
          <w:p>
            <w:pPr>
              <w:pStyle w:val="null3"/>
            </w:pPr>
            <w:r>
              <w:rPr>
                <w:rFonts w:ascii="仿宋_GB2312" w:hAnsi="仿宋_GB2312" w:cs="仿宋_GB2312" w:eastAsia="仿宋_GB2312"/>
              </w:rPr>
              <w:t>6.4手机及连线可高温高压消毒；</w:t>
            </w:r>
          </w:p>
        </w:tc>
      </w:tr>
      <w:tr>
        <w:tc>
          <w:tcPr>
            <w:tcW w:type="dxa" w:w="2769"/>
          </w:tcPr>
          <w:p>
            <w:pPr>
              <w:pStyle w:val="null3"/>
            </w:pPr>
            <w:r>
              <w:rPr>
                <w:rFonts w:ascii="仿宋_GB2312" w:hAnsi="仿宋_GB2312" w:cs="仿宋_GB2312" w:eastAsia="仿宋_GB2312"/>
              </w:rPr>
              <w:t>37</w:t>
            </w:r>
          </w:p>
        </w:tc>
        <w:tc>
          <w:tcPr>
            <w:tcW w:type="dxa" w:w="2769"/>
          </w:tcPr>
          <w:p/>
        </w:tc>
        <w:tc>
          <w:tcPr>
            <w:tcW w:type="dxa" w:w="2769"/>
          </w:tcPr>
          <w:p>
            <w:pPr>
              <w:pStyle w:val="null3"/>
            </w:pPr>
            <w:r>
              <w:rPr>
                <w:rFonts w:ascii="仿宋_GB2312" w:hAnsi="仿宋_GB2312" w:cs="仿宋_GB2312" w:eastAsia="仿宋_GB2312"/>
              </w:rPr>
              <w:t>6.5兼容手控开关；</w:t>
            </w:r>
          </w:p>
        </w:tc>
      </w:tr>
      <w:tr>
        <w:tc>
          <w:tcPr>
            <w:tcW w:type="dxa" w:w="2769"/>
          </w:tcPr>
          <w:p>
            <w:pPr>
              <w:pStyle w:val="null3"/>
            </w:pPr>
            <w:r>
              <w:rPr>
                <w:rFonts w:ascii="仿宋_GB2312" w:hAnsi="仿宋_GB2312" w:cs="仿宋_GB2312" w:eastAsia="仿宋_GB2312"/>
              </w:rPr>
              <w:t>38</w:t>
            </w:r>
          </w:p>
        </w:tc>
        <w:tc>
          <w:tcPr>
            <w:tcW w:type="dxa" w:w="2769"/>
          </w:tcPr>
          <w:p/>
        </w:tc>
        <w:tc>
          <w:tcPr>
            <w:tcW w:type="dxa" w:w="2769"/>
          </w:tcPr>
          <w:p>
            <w:pPr>
              <w:pStyle w:val="null3"/>
            </w:pPr>
            <w:r>
              <w:rPr>
                <w:rFonts w:ascii="仿宋_GB2312" w:hAnsi="仿宋_GB2312" w:cs="仿宋_GB2312" w:eastAsia="仿宋_GB2312"/>
              </w:rPr>
              <w:t>6.6手机外侧有涂层处理，耐热抗腐蚀；</w:t>
            </w:r>
          </w:p>
        </w:tc>
      </w:tr>
      <w:tr>
        <w:tc>
          <w:tcPr>
            <w:tcW w:type="dxa" w:w="2769"/>
          </w:tcPr>
          <w:p>
            <w:pPr>
              <w:pStyle w:val="null3"/>
            </w:pPr>
            <w:r>
              <w:rPr>
                <w:rFonts w:ascii="仿宋_GB2312" w:hAnsi="仿宋_GB2312" w:cs="仿宋_GB2312" w:eastAsia="仿宋_GB2312"/>
              </w:rPr>
              <w:t>39</w:t>
            </w:r>
          </w:p>
        </w:tc>
        <w:tc>
          <w:tcPr>
            <w:tcW w:type="dxa" w:w="2769"/>
          </w:tcPr>
          <w:p/>
        </w:tc>
        <w:tc>
          <w:tcPr>
            <w:tcW w:type="dxa" w:w="2769"/>
          </w:tcPr>
          <w:p>
            <w:pPr>
              <w:pStyle w:val="null3"/>
            </w:pPr>
            <w:r>
              <w:rPr>
                <w:rFonts w:ascii="仿宋_GB2312" w:hAnsi="仿宋_GB2312" w:cs="仿宋_GB2312" w:eastAsia="仿宋_GB2312"/>
              </w:rPr>
              <w:t>6.7手柄防水等级≥IPX7</w:t>
            </w:r>
          </w:p>
        </w:tc>
      </w:tr>
      <w:tr>
        <w:tc>
          <w:tcPr>
            <w:tcW w:type="dxa" w:w="2769"/>
          </w:tcPr>
          <w:p>
            <w:pPr>
              <w:pStyle w:val="null3"/>
            </w:pPr>
            <w:r>
              <w:rPr>
                <w:rFonts w:ascii="仿宋_GB2312" w:hAnsi="仿宋_GB2312" w:cs="仿宋_GB2312" w:eastAsia="仿宋_GB2312"/>
              </w:rPr>
              <w:t>40</w:t>
            </w:r>
          </w:p>
        </w:tc>
        <w:tc>
          <w:tcPr>
            <w:tcW w:type="dxa" w:w="2769"/>
          </w:tcPr>
          <w:p/>
        </w:tc>
        <w:tc>
          <w:tcPr>
            <w:tcW w:type="dxa" w:w="2769"/>
          </w:tcPr>
          <w:p>
            <w:pPr>
              <w:pStyle w:val="null3"/>
            </w:pPr>
            <w:r>
              <w:rPr>
                <w:rFonts w:ascii="仿宋_GB2312" w:hAnsi="仿宋_GB2312" w:cs="仿宋_GB2312" w:eastAsia="仿宋_GB2312"/>
              </w:rPr>
              <w:t>7、往复锯</w:t>
            </w:r>
          </w:p>
        </w:tc>
      </w:tr>
      <w:tr>
        <w:tc>
          <w:tcPr>
            <w:tcW w:type="dxa" w:w="2769"/>
          </w:tcPr>
          <w:p>
            <w:pPr>
              <w:pStyle w:val="null3"/>
            </w:pPr>
            <w:r>
              <w:rPr>
                <w:rFonts w:ascii="仿宋_GB2312" w:hAnsi="仿宋_GB2312" w:cs="仿宋_GB2312" w:eastAsia="仿宋_GB2312"/>
              </w:rPr>
              <w:t>41</w:t>
            </w:r>
          </w:p>
        </w:tc>
        <w:tc>
          <w:tcPr>
            <w:tcW w:type="dxa" w:w="2769"/>
          </w:tcPr>
          <w:p/>
        </w:tc>
        <w:tc>
          <w:tcPr>
            <w:tcW w:type="dxa" w:w="2769"/>
          </w:tcPr>
          <w:p>
            <w:pPr>
              <w:pStyle w:val="null3"/>
            </w:pPr>
            <w:r>
              <w:rPr>
                <w:rFonts w:ascii="仿宋_GB2312" w:hAnsi="仿宋_GB2312" w:cs="仿宋_GB2312" w:eastAsia="仿宋_GB2312"/>
              </w:rPr>
              <w:t>7.1最高运行速度≥12000cpm；</w:t>
            </w:r>
          </w:p>
        </w:tc>
      </w:tr>
      <w:tr>
        <w:tc>
          <w:tcPr>
            <w:tcW w:type="dxa" w:w="2769"/>
          </w:tcPr>
          <w:p>
            <w:pPr>
              <w:pStyle w:val="null3"/>
            </w:pPr>
            <w:r>
              <w:rPr>
                <w:rFonts w:ascii="仿宋_GB2312" w:hAnsi="仿宋_GB2312" w:cs="仿宋_GB2312" w:eastAsia="仿宋_GB2312"/>
              </w:rPr>
              <w:t>42</w:t>
            </w:r>
          </w:p>
        </w:tc>
        <w:tc>
          <w:tcPr>
            <w:tcW w:type="dxa" w:w="2769"/>
          </w:tcPr>
          <w:p/>
        </w:tc>
        <w:tc>
          <w:tcPr>
            <w:tcW w:type="dxa" w:w="2769"/>
          </w:tcPr>
          <w:p>
            <w:pPr>
              <w:pStyle w:val="null3"/>
            </w:pPr>
            <w:r>
              <w:rPr>
                <w:rFonts w:ascii="仿宋_GB2312" w:hAnsi="仿宋_GB2312" w:cs="仿宋_GB2312" w:eastAsia="仿宋_GB2312"/>
              </w:rPr>
              <w:t>7.2最大往复距离≥3mm；</w:t>
            </w:r>
          </w:p>
        </w:tc>
      </w:tr>
      <w:tr>
        <w:tc>
          <w:tcPr>
            <w:tcW w:type="dxa" w:w="2769"/>
          </w:tcPr>
          <w:p>
            <w:pPr>
              <w:pStyle w:val="null3"/>
            </w:pPr>
            <w:r>
              <w:rPr>
                <w:rFonts w:ascii="仿宋_GB2312" w:hAnsi="仿宋_GB2312" w:cs="仿宋_GB2312" w:eastAsia="仿宋_GB2312"/>
              </w:rPr>
              <w:t>43</w:t>
            </w:r>
          </w:p>
        </w:tc>
        <w:tc>
          <w:tcPr>
            <w:tcW w:type="dxa" w:w="2769"/>
          </w:tcPr>
          <w:p/>
        </w:tc>
        <w:tc>
          <w:tcPr>
            <w:tcW w:type="dxa" w:w="2769"/>
          </w:tcPr>
          <w:p>
            <w:pPr>
              <w:pStyle w:val="null3"/>
            </w:pPr>
            <w:r>
              <w:rPr>
                <w:rFonts w:ascii="仿宋_GB2312" w:hAnsi="仿宋_GB2312" w:cs="仿宋_GB2312" w:eastAsia="仿宋_GB2312"/>
              </w:rPr>
              <w:t>7.3手机及连线可高温高压消毒；</w:t>
            </w:r>
          </w:p>
        </w:tc>
      </w:tr>
      <w:tr>
        <w:tc>
          <w:tcPr>
            <w:tcW w:type="dxa" w:w="2769"/>
          </w:tcPr>
          <w:p>
            <w:pPr>
              <w:pStyle w:val="null3"/>
            </w:pPr>
            <w:r>
              <w:rPr>
                <w:rFonts w:ascii="仿宋_GB2312" w:hAnsi="仿宋_GB2312" w:cs="仿宋_GB2312" w:eastAsia="仿宋_GB2312"/>
              </w:rPr>
              <w:t>44</w:t>
            </w:r>
          </w:p>
        </w:tc>
        <w:tc>
          <w:tcPr>
            <w:tcW w:type="dxa" w:w="2769"/>
          </w:tcPr>
          <w:p/>
        </w:tc>
        <w:tc>
          <w:tcPr>
            <w:tcW w:type="dxa" w:w="2769"/>
          </w:tcPr>
          <w:p>
            <w:pPr>
              <w:pStyle w:val="null3"/>
            </w:pPr>
            <w:r>
              <w:rPr>
                <w:rFonts w:ascii="仿宋_GB2312" w:hAnsi="仿宋_GB2312" w:cs="仿宋_GB2312" w:eastAsia="仿宋_GB2312"/>
              </w:rPr>
              <w:t>7.4兼容手控开关；</w:t>
            </w:r>
          </w:p>
        </w:tc>
      </w:tr>
      <w:tr>
        <w:tc>
          <w:tcPr>
            <w:tcW w:type="dxa" w:w="2769"/>
          </w:tcPr>
          <w:p>
            <w:pPr>
              <w:pStyle w:val="null3"/>
            </w:pPr>
            <w:r>
              <w:rPr>
                <w:rFonts w:ascii="仿宋_GB2312" w:hAnsi="仿宋_GB2312" w:cs="仿宋_GB2312" w:eastAsia="仿宋_GB2312"/>
              </w:rPr>
              <w:t>45</w:t>
            </w:r>
          </w:p>
        </w:tc>
        <w:tc>
          <w:tcPr>
            <w:tcW w:type="dxa" w:w="2769"/>
          </w:tcPr>
          <w:p/>
        </w:tc>
        <w:tc>
          <w:tcPr>
            <w:tcW w:type="dxa" w:w="2769"/>
          </w:tcPr>
          <w:p>
            <w:pPr>
              <w:pStyle w:val="null3"/>
            </w:pPr>
            <w:r>
              <w:rPr>
                <w:rFonts w:ascii="仿宋_GB2312" w:hAnsi="仿宋_GB2312" w:cs="仿宋_GB2312" w:eastAsia="仿宋_GB2312"/>
              </w:rPr>
              <w:t>7.5手机外侧采用涂层工艺，耐热抗腐蚀；</w:t>
            </w:r>
          </w:p>
        </w:tc>
      </w:tr>
      <w:tr>
        <w:tc>
          <w:tcPr>
            <w:tcW w:type="dxa" w:w="2769"/>
          </w:tcPr>
          <w:p>
            <w:pPr>
              <w:pStyle w:val="null3"/>
            </w:pPr>
            <w:r>
              <w:rPr>
                <w:rFonts w:ascii="仿宋_GB2312" w:hAnsi="仿宋_GB2312" w:cs="仿宋_GB2312" w:eastAsia="仿宋_GB2312"/>
              </w:rPr>
              <w:t>46</w:t>
            </w:r>
          </w:p>
        </w:tc>
        <w:tc>
          <w:tcPr>
            <w:tcW w:type="dxa" w:w="2769"/>
          </w:tcPr>
          <w:p/>
        </w:tc>
        <w:tc>
          <w:tcPr>
            <w:tcW w:type="dxa" w:w="2769"/>
          </w:tcPr>
          <w:p>
            <w:pPr>
              <w:pStyle w:val="null3"/>
            </w:pPr>
            <w:r>
              <w:rPr>
                <w:rFonts w:ascii="仿宋_GB2312" w:hAnsi="仿宋_GB2312" w:cs="仿宋_GB2312" w:eastAsia="仿宋_GB2312"/>
              </w:rPr>
              <w:t>7.6手柄防水等级≥IPX7</w:t>
            </w:r>
          </w:p>
        </w:tc>
      </w:tr>
      <w:tr>
        <w:tc>
          <w:tcPr>
            <w:tcW w:type="dxa" w:w="2769"/>
          </w:tcPr>
          <w:p>
            <w:pPr>
              <w:pStyle w:val="null3"/>
            </w:pPr>
            <w:r>
              <w:rPr>
                <w:rFonts w:ascii="仿宋_GB2312" w:hAnsi="仿宋_GB2312" w:cs="仿宋_GB2312" w:eastAsia="仿宋_GB2312"/>
              </w:rPr>
              <w:t>47</w:t>
            </w:r>
          </w:p>
        </w:tc>
        <w:tc>
          <w:tcPr>
            <w:tcW w:type="dxa" w:w="2769"/>
          </w:tcPr>
          <w:p/>
        </w:tc>
        <w:tc>
          <w:tcPr>
            <w:tcW w:type="dxa" w:w="2769"/>
          </w:tcPr>
          <w:p>
            <w:pPr>
              <w:pStyle w:val="null3"/>
            </w:pPr>
            <w:r>
              <w:rPr>
                <w:rFonts w:ascii="仿宋_GB2312" w:hAnsi="仿宋_GB2312" w:cs="仿宋_GB2312" w:eastAsia="仿宋_GB2312"/>
              </w:rPr>
              <w:t>8、手控开关</w:t>
            </w:r>
          </w:p>
        </w:tc>
      </w:tr>
      <w:tr>
        <w:tc>
          <w:tcPr>
            <w:tcW w:type="dxa" w:w="2769"/>
          </w:tcPr>
          <w:p>
            <w:pPr>
              <w:pStyle w:val="null3"/>
            </w:pPr>
            <w:r>
              <w:rPr>
                <w:rFonts w:ascii="仿宋_GB2312" w:hAnsi="仿宋_GB2312" w:cs="仿宋_GB2312" w:eastAsia="仿宋_GB2312"/>
              </w:rPr>
              <w:t>48</w:t>
            </w:r>
          </w:p>
        </w:tc>
        <w:tc>
          <w:tcPr>
            <w:tcW w:type="dxa" w:w="2769"/>
          </w:tcPr>
          <w:p/>
        </w:tc>
        <w:tc>
          <w:tcPr>
            <w:tcW w:type="dxa" w:w="2769"/>
          </w:tcPr>
          <w:p>
            <w:pPr>
              <w:pStyle w:val="null3"/>
            </w:pPr>
            <w:r>
              <w:rPr>
                <w:rFonts w:ascii="仿宋_GB2312" w:hAnsi="仿宋_GB2312" w:cs="仿宋_GB2312" w:eastAsia="仿宋_GB2312"/>
              </w:rPr>
              <w:t>8.1可高温高压灭菌消毒；</w:t>
            </w:r>
          </w:p>
        </w:tc>
      </w:tr>
      <w:tr>
        <w:tc>
          <w:tcPr>
            <w:tcW w:type="dxa" w:w="2769"/>
          </w:tcPr>
          <w:p>
            <w:pPr>
              <w:pStyle w:val="null3"/>
            </w:pPr>
            <w:r>
              <w:rPr>
                <w:rFonts w:ascii="仿宋_GB2312" w:hAnsi="仿宋_GB2312" w:cs="仿宋_GB2312" w:eastAsia="仿宋_GB2312"/>
              </w:rPr>
              <w:t>49</w:t>
            </w:r>
          </w:p>
        </w:tc>
        <w:tc>
          <w:tcPr>
            <w:tcW w:type="dxa" w:w="2769"/>
          </w:tcPr>
          <w:p/>
        </w:tc>
        <w:tc>
          <w:tcPr>
            <w:tcW w:type="dxa" w:w="2769"/>
          </w:tcPr>
          <w:p>
            <w:pPr>
              <w:pStyle w:val="null3"/>
            </w:pPr>
            <w:r>
              <w:rPr>
                <w:rFonts w:ascii="仿宋_GB2312" w:hAnsi="仿宋_GB2312" w:cs="仿宋_GB2312" w:eastAsia="仿宋_GB2312"/>
              </w:rPr>
              <w:t>8.2与马达连接时自动校准；</w:t>
            </w:r>
          </w:p>
        </w:tc>
      </w:tr>
      <w:tr>
        <w:tc>
          <w:tcPr>
            <w:tcW w:type="dxa" w:w="2769"/>
          </w:tcPr>
          <w:p>
            <w:pPr>
              <w:pStyle w:val="null3"/>
            </w:pPr>
            <w:r>
              <w:rPr>
                <w:rFonts w:ascii="仿宋_GB2312" w:hAnsi="仿宋_GB2312" w:cs="仿宋_GB2312" w:eastAsia="仿宋_GB2312"/>
              </w:rPr>
              <w:t>50</w:t>
            </w:r>
          </w:p>
        </w:tc>
        <w:tc>
          <w:tcPr>
            <w:tcW w:type="dxa" w:w="2769"/>
          </w:tcPr>
          <w:p/>
        </w:tc>
        <w:tc>
          <w:tcPr>
            <w:tcW w:type="dxa" w:w="2769"/>
          </w:tcPr>
          <w:p>
            <w:pPr>
              <w:pStyle w:val="null3"/>
            </w:pPr>
            <w:r>
              <w:rPr>
                <w:rFonts w:ascii="仿宋_GB2312" w:hAnsi="仿宋_GB2312" w:cs="仿宋_GB2312" w:eastAsia="仿宋_GB2312"/>
              </w:rPr>
              <w:t>9、标准连线可高温高压消毒；</w:t>
            </w:r>
          </w:p>
        </w:tc>
      </w:tr>
      <w:tr>
        <w:tc>
          <w:tcPr>
            <w:tcW w:type="dxa" w:w="2769"/>
          </w:tcPr>
          <w:p>
            <w:pPr>
              <w:pStyle w:val="null3"/>
            </w:pPr>
            <w:r>
              <w:rPr>
                <w:rFonts w:ascii="仿宋_GB2312" w:hAnsi="仿宋_GB2312" w:cs="仿宋_GB2312" w:eastAsia="仿宋_GB2312"/>
              </w:rPr>
              <w:t>51</w:t>
            </w:r>
          </w:p>
        </w:tc>
        <w:tc>
          <w:tcPr>
            <w:tcW w:type="dxa" w:w="2769"/>
          </w:tcPr>
          <w:p/>
        </w:tc>
        <w:tc>
          <w:tcPr>
            <w:tcW w:type="dxa" w:w="2769"/>
          </w:tcPr>
          <w:p>
            <w:pPr>
              <w:pStyle w:val="null3"/>
            </w:pPr>
            <w:r>
              <w:rPr>
                <w:rFonts w:ascii="仿宋_GB2312" w:hAnsi="仿宋_GB2312" w:cs="仿宋_GB2312" w:eastAsia="仿宋_GB2312"/>
              </w:rPr>
              <w:t>（二）配置要求:</w:t>
            </w:r>
          </w:p>
        </w:tc>
      </w:tr>
      <w:tr>
        <w:tc>
          <w:tcPr>
            <w:tcW w:type="dxa" w:w="2769"/>
          </w:tcPr>
          <w:p>
            <w:pPr>
              <w:pStyle w:val="null3"/>
            </w:pPr>
            <w:r>
              <w:rPr>
                <w:rFonts w:ascii="仿宋_GB2312" w:hAnsi="仿宋_GB2312" w:cs="仿宋_GB2312" w:eastAsia="仿宋_GB2312"/>
              </w:rPr>
              <w:t>52</w:t>
            </w:r>
          </w:p>
        </w:tc>
        <w:tc>
          <w:tcPr>
            <w:tcW w:type="dxa" w:w="2769"/>
          </w:tcPr>
          <w:p/>
        </w:tc>
        <w:tc>
          <w:tcPr>
            <w:tcW w:type="dxa" w:w="2769"/>
          </w:tcPr>
          <w:p>
            <w:pPr>
              <w:pStyle w:val="null3"/>
            </w:pPr>
            <w:r>
              <w:rPr>
                <w:rFonts w:ascii="仿宋_GB2312" w:hAnsi="仿宋_GB2312" w:cs="仿宋_GB2312" w:eastAsia="仿宋_GB2312"/>
              </w:rPr>
              <w:t>主机控制台 1台 ，脚踏开关 1个，微型钻1把，中直接头1把，中弯接头1把，2mm金刚砂钻头2个，3mm金刚砂钻头2个，4mm金刚砂钻头2个，5mm金刚砂钻头 2个，3.5mm西瓜钻头 1个，5.0mm蛋形钻头 1个，往复锯 1把，往复锯锯片 1个，矢状锯 1把，矢状锯锯片 2个，摆动锯 1把，摆动锯锯片 1个，摆动锯锯片 1 个，小号消毒盒 1个，标准连线 1根，手控开关 1个</w:t>
            </w:r>
          </w:p>
        </w:tc>
      </w:tr>
      <w:tr>
        <w:tc>
          <w:tcPr>
            <w:tcW w:type="dxa" w:w="2769"/>
          </w:tcPr>
          <w:p>
            <w:pPr>
              <w:pStyle w:val="null3"/>
            </w:pPr>
            <w:r>
              <w:rPr>
                <w:rFonts w:ascii="仿宋_GB2312" w:hAnsi="仿宋_GB2312" w:cs="仿宋_GB2312" w:eastAsia="仿宋_GB2312"/>
              </w:rPr>
              <w:t>53</w:t>
            </w:r>
          </w:p>
        </w:tc>
        <w:tc>
          <w:tcPr>
            <w:tcW w:type="dxa" w:w="2769"/>
          </w:tcPr>
          <w:p/>
        </w:tc>
        <w:tc>
          <w:tcPr>
            <w:tcW w:type="dxa" w:w="2769"/>
          </w:tcPr>
          <w:p>
            <w:pPr>
              <w:pStyle w:val="null3"/>
            </w:pPr>
            <w:r>
              <w:rPr>
                <w:rFonts w:ascii="仿宋_GB2312" w:hAnsi="仿宋_GB2312" w:cs="仿宋_GB2312" w:eastAsia="仿宋_GB2312"/>
              </w:rPr>
              <w:t>三、品目1-8:服务要求（产品伴随的服务或者配套建设要求或应当履行的相关义务）</w:t>
            </w:r>
          </w:p>
        </w:tc>
      </w:tr>
      <w:tr>
        <w:tc>
          <w:tcPr>
            <w:tcW w:type="dxa" w:w="2769"/>
          </w:tcPr>
          <w:p>
            <w:pPr>
              <w:pStyle w:val="null3"/>
            </w:pPr>
            <w:r>
              <w:rPr>
                <w:rFonts w:ascii="仿宋_GB2312" w:hAnsi="仿宋_GB2312" w:cs="仿宋_GB2312" w:eastAsia="仿宋_GB2312"/>
              </w:rPr>
              <w:t>54</w:t>
            </w:r>
          </w:p>
        </w:tc>
        <w:tc>
          <w:tcPr>
            <w:tcW w:type="dxa" w:w="2769"/>
          </w:tcPr>
          <w:p/>
        </w:tc>
        <w:tc>
          <w:tcPr>
            <w:tcW w:type="dxa" w:w="2769"/>
          </w:tcPr>
          <w:p>
            <w:pPr>
              <w:pStyle w:val="null3"/>
            </w:pPr>
            <w:r>
              <w:rPr>
                <w:rFonts w:ascii="仿宋_GB2312" w:hAnsi="仿宋_GB2312" w:cs="仿宋_GB2312" w:eastAsia="仿宋_GB2312"/>
              </w:rPr>
              <w:t>中标商需完成计量器具的检定或校准工作，按照设备安装场地现场情况，完成场地准备，达到设备正常安装使用要求，提供满足诊疗需求并符合国家对消毒、控感、卫生的要求，其中所产生的所有人工、材料、运输、安装施工、配套设备、设备性能检测等费用均由中标方承担。</w:t>
            </w:r>
          </w:p>
        </w:tc>
      </w:tr>
      <w:tr>
        <w:tc>
          <w:tcPr>
            <w:tcW w:type="dxa" w:w="2769"/>
          </w:tcPr>
          <w:p>
            <w:pPr>
              <w:pStyle w:val="null3"/>
            </w:pPr>
            <w:r>
              <w:rPr>
                <w:rFonts w:ascii="仿宋_GB2312" w:hAnsi="仿宋_GB2312" w:cs="仿宋_GB2312" w:eastAsia="仿宋_GB2312"/>
              </w:rPr>
              <w:t>55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整机原厂质保三年（从验收合格之日起开始计算），提供生产厂家出具的≥3年的质保声明或质保承诺书。质保期内，同一主要部件出现质量问题经过两次维修后仍无法正常使用，可以更换同型号、同规格的全新产品，服务响应时间不超过2小时，对问题较大短期内暂不能解决的，为不影响甲方正常工作，乙方在2日内免费提供替代产品，确保正常运行，由此产生的费用由乙方承担。</w:t>
            </w:r>
          </w:p>
        </w:tc>
      </w:tr>
      <w:tr>
        <w:tc>
          <w:tcPr>
            <w:tcW w:type="dxa" w:w="2769"/>
          </w:tcPr>
          <w:p>
            <w:pPr>
              <w:pStyle w:val="null3"/>
            </w:pPr>
            <w:r>
              <w:rPr>
                <w:rFonts w:ascii="仿宋_GB2312" w:hAnsi="仿宋_GB2312" w:cs="仿宋_GB2312" w:eastAsia="仿宋_GB2312"/>
              </w:rPr>
              <w:t>56</w:t>
            </w:r>
          </w:p>
        </w:tc>
        <w:tc>
          <w:tcPr>
            <w:tcW w:type="dxa" w:w="2769"/>
          </w:tcPr>
          <w:p/>
        </w:tc>
        <w:tc>
          <w:tcPr>
            <w:tcW w:type="dxa" w:w="2769"/>
          </w:tcPr>
          <w:p>
            <w:pPr>
              <w:pStyle w:val="null3"/>
            </w:pPr>
            <w:r>
              <w:rPr>
                <w:rFonts w:ascii="仿宋_GB2312" w:hAnsi="仿宋_GB2312" w:cs="仿宋_GB2312" w:eastAsia="仿宋_GB2312"/>
              </w:rPr>
              <w:t>操作人员的技术培训时间不得少于一周，提供培训计划。</w:t>
            </w:r>
          </w:p>
        </w:tc>
      </w:tr>
      <w:tr>
        <w:tc>
          <w:tcPr>
            <w:tcW w:type="dxa" w:w="2769"/>
          </w:tcPr>
          <w:p>
            <w:pPr>
              <w:pStyle w:val="null3"/>
            </w:pPr>
            <w:r>
              <w:rPr>
                <w:rFonts w:ascii="仿宋_GB2312" w:hAnsi="仿宋_GB2312" w:cs="仿宋_GB2312" w:eastAsia="仿宋_GB2312"/>
              </w:rPr>
              <w:t>57</w:t>
            </w:r>
          </w:p>
        </w:tc>
        <w:tc>
          <w:tcPr>
            <w:tcW w:type="dxa" w:w="2769"/>
          </w:tcPr>
          <w:p/>
        </w:tc>
        <w:tc>
          <w:tcPr>
            <w:tcW w:type="dxa" w:w="2769"/>
          </w:tcPr>
          <w:p>
            <w:pPr>
              <w:pStyle w:val="null3"/>
            </w:pPr>
            <w:r>
              <w:rPr>
                <w:rFonts w:ascii="仿宋_GB2312" w:hAnsi="仿宋_GB2312" w:cs="仿宋_GB2312" w:eastAsia="仿宋_GB2312"/>
              </w:rPr>
              <w:t>四、耗材限价</w:t>
            </w:r>
          </w:p>
        </w:tc>
      </w:tr>
      <w:tr>
        <w:tc>
          <w:tcPr>
            <w:tcW w:type="dxa" w:w="2769"/>
          </w:tcPr>
          <w:p>
            <w:pPr>
              <w:pStyle w:val="null3"/>
            </w:pPr>
            <w:r>
              <w:rPr>
                <w:rFonts w:ascii="仿宋_GB2312" w:hAnsi="仿宋_GB2312" w:cs="仿宋_GB2312" w:eastAsia="仿宋_GB2312"/>
              </w:rPr>
              <w:t>58</w:t>
            </w:r>
          </w:p>
        </w:tc>
        <w:tc>
          <w:tcPr>
            <w:tcW w:type="dxa" w:w="2769"/>
          </w:tcPr>
          <w:p/>
        </w:tc>
        <w:tc>
          <w:tcPr>
            <w:tcW w:type="dxa" w:w="2769"/>
          </w:tcPr>
          <w:p>
            <w:pPr>
              <w:pStyle w:val="null3"/>
            </w:pPr>
            <w:r>
              <w:rPr>
                <w:rFonts w:ascii="仿宋_GB2312" w:hAnsi="仿宋_GB2312" w:cs="仿宋_GB2312" w:eastAsia="仿宋_GB2312"/>
                <w:sz w:val="24"/>
              </w:rPr>
              <w:t>品目8：手术动力系统 1、磨钻头：≤1400元/个， 2、摆动锯锯片：≤700元/个 ，3、往复锯锯片：≤1450元/个。</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合同签订后自甲方通知90日内完成全部项目内容，并交付采购人验收合格。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无预付款，所有货物到达甲方指定地点，安装、调试完毕、提供国家或行业标准的合格验收证明以及出具所有设备生产厂家提供的叁年质量保证书等，乙方完成自检合格后，提交甲方进行第一次验收，甲方自第一次验收合格且收到发票之日，达到付款条件起10日内，支付验收合格产品对应金额总价95%，达到付款条件起10个工作日内，支付合同总金额的95.0%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进度款，货物第一次验收合格满36个月后，进行二次验收，验收合格后无息支付验收合格产品对应金额总价5%，达到付款条件起10个工作日内，支付合同总金额的5.0%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国家有关规定以及院方招标文件的质量要求和技术指标、供应商的投标文件及承诺与本合同约定标准进行验收；双方如对质量要求和技术指标的约定标准有相互抵触或异议的事项，由院方在招标与投标文件中按质量要求和技术指标比较优胜的原则确定该项的约定标准进行验收； 2、验收时如发现所交付的货物有缺项、次品、损坏或其他不符合标准及本合同约定之情形者，院方应做出详尽的现场记录，记录形式包括摄像、拍照、供应商证明人的说明，并由双方签署备忘录，此现场记录或备忘录可用作补充缺失和更换损坏部件和更换符合要求的整机之有效证据，由此产生的时间延误与相关费用由供应商承担，验收期限相应顺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详见具体技术（参数）要求</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未按合同要求提供货物或质量不能满足本合同、招标文件、投标文件等相关文件要求的，乙方须在合同约定的交货期内无条件更换合格的货物交付给甲方，若甲方有实际损失的乙方还应赔偿甲方的实际损失。否则，甲方有权解除合同，合同自书面解除通知到达乙方之日起解除，乙方向甲方支付违约金，违约金计算方法：以合同总价为基数，支付甲方合同最高限价的30%违约金；若违约金不足以弥补甲方所受损失，则甲方可以要求乙方赔偿解除合同的全部损失（包括但不限于律师费、重新采购产生的费用、合同未履行导致设备不能按规划交付使用可能产生的租赁费用及其它由此造成的甲方对第三方的违约损失）。同时甲方有权对乙方的违约行为报监管机构进行相应的处罚。 2、乙方逾期交付货物的，除应及时交足货物外，同时向甲方支付逾期交货部分货款总额的百分之一/天的违约金；逾期交货超过10天，甲方有权解除合同，合同自书面解除通知到达乙方之日起解除，乙方则应按合同最高限价的30%向甲方支付违约金，若违约金不足以弥补甲方损失，则甲方可要求乙方赔偿解除合同的全部损失（包括但不限于律师费、重新采购产生的费用、合同未履行导致设备不能按规划交付使用可能产生的租赁费用及其他由此造成的甲方对第三方的违约损失），同时甲方有权将乙方违约事宜上报至财政监督管理部门备案。</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1、合同其他条款： 乙方义务：按照合同约定时间，按甲方指定地点提供货物并确保货物质量，配合验收工作，并负责安装、调试、提供现场技术培训，保证使用人员正常操作设备的各种功能，提供双向免费接口服务；乙方确保通过合法招投标程序，在公平公正的基础上中标本次项目，本项目若经监管部门定性为串通投标等违法情形的，乙方应承担由此产生的一切责任（包括但不限于刑事责任、行政责任、民事赔偿责任等），由此给甲方造成损失的，乙方应当赔偿甲方全部损失。 乙方保证货物后期可与甲方各类信息化网络系统双向接口免费对接，即供应商应负责与甲方及甲方信息化网络系统供应商的接口均完成对接，过程中所产生的费用由乙方承担。 2、技术履约验收内容： （1）定期派技术人员到现场走访，给予检查维护，一年不少于2次。 （2）供应商应终身免费提供维护手册、维修手册、软件备份、故障代码表、备件清单、零部件、维修密码等维护维修必须的材料和信息。 3、商务履约验收内容： （1）按照合同约定时间，按院方指定地点提供货物，配合验收工作，并负责安装、调试、提供现场技术培训，保证使用人员正常操作设备的各种功能。 （2）由供应商负责，运杂费已包含在合同总价内，包括从货物供应地点所含的运输费、装卸费、仓储费、保险费等。 4、履约验收标准： （1）按照合同约定时间，按院方指定地点提供货物，配合验收工作，并负责安装、调试、提供现场技术培训，保证使用人员正常操作设备的各种功能。 （2）由供应商负责，运杂费已包含在合同总价内，包括从货物供应地点所含的运输费、装卸费、仓储费、保险费等。 （3）定期派技术人员到现场走访，给予检查维护，一年不少于2次。 （4）供应商应终身免费提供维护手册、维修手册、软件备份、故障代码表、备件清单、零部件、维修密码等维护维修必需的材料和信息。</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法定代表人/负责人直接参加的，须递交《法定代表人/负责人身份证明》；法定代表人/负责人授权代表参加的，须递交《法定代表人/负责人授权书》。</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法人提供会计师事务所出具的完整的2024年或2025年度审计报告（成立时间至提交投标文件截止时间不足一年的可提供成立后任意时段的资产负债表)，或开标前六个月内其基本开户银行出具的资信证明(附《基本存款账户信息》或《银行开户许可证》复印件)，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法人提供自2025年12月1日以来至少一个月的纳税证明或完税证明(任意税种)，纳税证明或完税证明上应有代收机构或税务机关的公章或业务专用章；其他组织和自然人提供自2025年12月1日以来至少一个月缴纳税收的凭据；依法免税的投标人应提供相关文件证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提供自2025年12月1日以来至少一个月已缴纳的社会保障资金的证明（社会保障资金缴存单据或社保机构开具的社会保险参保缴费情况证明等)；依法不需要缴纳社会保障资金的投标人应提供相关证明文件。</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参加本次政府采购活动前三年内，在经营活动中没有重大违法记录，提供《无重大违法记录声明》。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医疗器械经营许可证</w:t>
            </w:r>
          </w:p>
        </w:tc>
        <w:tc>
          <w:tcPr>
            <w:tcW w:type="dxa" w:w="3322"/>
          </w:tcPr>
          <w:p>
            <w:pPr>
              <w:pStyle w:val="null3"/>
            </w:pPr>
            <w:r>
              <w:rPr>
                <w:rFonts w:ascii="仿宋_GB2312" w:hAnsi="仿宋_GB2312" w:cs="仿宋_GB2312" w:eastAsia="仿宋_GB2312"/>
              </w:rPr>
              <w:t>供应商提供医疗器械经营许可证或备案证以及所投产品制造厂家的医疗器械生产许可证（投标产品须在其生产范围内）。</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医疗器械注册证</w:t>
            </w:r>
          </w:p>
        </w:tc>
        <w:tc>
          <w:tcPr>
            <w:tcW w:type="dxa" w:w="3322"/>
          </w:tcPr>
          <w:p>
            <w:pPr>
              <w:pStyle w:val="null3"/>
            </w:pPr>
            <w:r>
              <w:rPr>
                <w:rFonts w:ascii="仿宋_GB2312" w:hAnsi="仿宋_GB2312" w:cs="仿宋_GB2312" w:eastAsia="仿宋_GB2312"/>
              </w:rPr>
              <w:t>医疗器械管理范围的产品需提供医疗器械注册证。</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本采购包部分产品允许进口产品投标</w:t>
            </w:r>
          </w:p>
        </w:tc>
        <w:tc>
          <w:tcPr>
            <w:tcW w:type="dxa" w:w="3322"/>
          </w:tcPr>
          <w:p>
            <w:pPr>
              <w:pStyle w:val="null3"/>
            </w:pPr>
            <w:r>
              <w:rPr>
                <w:rFonts w:ascii="仿宋_GB2312" w:hAnsi="仿宋_GB2312" w:cs="仿宋_GB2312" w:eastAsia="仿宋_GB2312"/>
              </w:rPr>
              <w:t>进口产品提供完整授权链，且授权范围需包含本次采购项目内容。</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不允许联合体投标</w:t>
            </w:r>
          </w:p>
        </w:tc>
        <w:tc>
          <w:tcPr>
            <w:tcW w:type="dxa" w:w="3322"/>
          </w:tcPr>
          <w:p>
            <w:pPr>
              <w:pStyle w:val="null3"/>
            </w:pPr>
            <w:r>
              <w:rPr>
                <w:rFonts w:ascii="仿宋_GB2312" w:hAnsi="仿宋_GB2312" w:cs="仿宋_GB2312" w:eastAsia="仿宋_GB2312"/>
              </w:rPr>
              <w:t>本项目不允许联合体投标，提供承诺函。</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代理机构在磋商当日响应文件递交截止时间后的相关网站查询结果为准。</w:t>
            </w:r>
          </w:p>
        </w:tc>
        <w:tc>
          <w:tcPr>
            <w:tcW w:type="dxa" w:w="1661"/>
          </w:tcPr>
          <w:p>
            <w:pPr>
              <w:pStyle w:val="null3"/>
            </w:pPr>
            <w:r>
              <w:rPr>
                <w:rFonts w:ascii="仿宋_GB2312" w:hAnsi="仿宋_GB2312" w:cs="仿宋_GB2312" w:eastAsia="仿宋_GB2312"/>
              </w:rPr>
              <w:t>供应商资格</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签章符合采购文件要求</w:t>
            </w:r>
          </w:p>
        </w:tc>
        <w:tc>
          <w:tcPr>
            <w:tcW w:type="dxa" w:w="3322"/>
          </w:tcPr>
          <w:p>
            <w:pPr>
              <w:pStyle w:val="null3"/>
            </w:pPr>
            <w:r>
              <w:rPr>
                <w:rFonts w:ascii="仿宋_GB2312" w:hAnsi="仿宋_GB2312" w:cs="仿宋_GB2312" w:eastAsia="仿宋_GB2312"/>
              </w:rPr>
              <w:t>投标人应当加盖投标人（法定名称）电子印章</w:t>
            </w:r>
          </w:p>
        </w:tc>
        <w:tc>
          <w:tcPr>
            <w:tcW w:type="dxa" w:w="1661"/>
          </w:tcPr>
          <w:p>
            <w:pPr>
              <w:pStyle w:val="null3"/>
            </w:pPr>
            <w:r>
              <w:rPr>
                <w:rFonts w:ascii="仿宋_GB2312" w:hAnsi="仿宋_GB2312" w:cs="仿宋_GB2312" w:eastAsia="仿宋_GB2312"/>
              </w:rPr>
              <w:t>响应文件封面 投标方案 其他资料 中小企业声明函 残疾人福利性单位声明函 供应商基本信息 供应商企业关联关系声明函 标的清单 供应商承诺书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磋商报价不得超过最高限价。</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授权代表社保缴纳证明材料</w:t>
            </w:r>
          </w:p>
        </w:tc>
        <w:tc>
          <w:tcPr>
            <w:tcW w:type="dxa" w:w="3322"/>
          </w:tcPr>
          <w:p>
            <w:pPr>
              <w:pStyle w:val="null3"/>
            </w:pPr>
            <w:r>
              <w:rPr>
                <w:rFonts w:ascii="仿宋_GB2312" w:hAnsi="仿宋_GB2312" w:cs="仿宋_GB2312" w:eastAsia="仿宋_GB2312"/>
              </w:rPr>
              <w:t>法定代表人授权代表参加投标的，须提供被授权人2025年12月1日起任意一个月的社保缴纳证明材料。</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实质性响应</w:t>
            </w:r>
          </w:p>
        </w:tc>
        <w:tc>
          <w:tcPr>
            <w:tcW w:type="dxa" w:w="3322"/>
          </w:tcPr>
          <w:p>
            <w:pPr>
              <w:pStyle w:val="null3"/>
            </w:pPr>
            <w:r>
              <w:rPr>
                <w:rFonts w:ascii="仿宋_GB2312" w:hAnsi="仿宋_GB2312" w:cs="仿宋_GB2312" w:eastAsia="仿宋_GB2312"/>
              </w:rPr>
              <w:t>供应商必须满足采购文件的实质性要求。</w:t>
            </w:r>
          </w:p>
        </w:tc>
        <w:tc>
          <w:tcPr>
            <w:tcW w:type="dxa" w:w="1661"/>
          </w:tcPr>
          <w:p>
            <w:pPr>
              <w:pStyle w:val="null3"/>
            </w:pPr>
            <w:r>
              <w:rPr>
                <w:rFonts w:ascii="仿宋_GB2312" w:hAnsi="仿宋_GB2312" w:cs="仿宋_GB2312" w:eastAsia="仿宋_GB2312"/>
              </w:rPr>
              <w:t>技术响应偏离表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法律、法规规定的其他情形</w:t>
            </w:r>
          </w:p>
        </w:tc>
        <w:tc>
          <w:tcPr>
            <w:tcW w:type="dxa" w:w="3322"/>
          </w:tcPr>
          <w:p>
            <w:pPr>
              <w:pStyle w:val="null3"/>
            </w:pPr>
            <w:r>
              <w:rPr>
                <w:rFonts w:ascii="仿宋_GB2312" w:hAnsi="仿宋_GB2312" w:cs="仿宋_GB2312" w:eastAsia="仿宋_GB2312"/>
              </w:rPr>
              <w:t>供应商须符合法律、法规规定的其他情形。</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供应商须提供承诺书（格式见响应文件格式附件）</w:t>
            </w:r>
          </w:p>
        </w:tc>
        <w:tc>
          <w:tcPr>
            <w:tcW w:type="dxa" w:w="1661"/>
          </w:tcPr>
          <w:p>
            <w:pPr>
              <w:pStyle w:val="null3"/>
            </w:pPr>
            <w:r>
              <w:rPr>
                <w:rFonts w:ascii="仿宋_GB2312" w:hAnsi="仿宋_GB2312" w:cs="仿宋_GB2312" w:eastAsia="仿宋_GB2312"/>
              </w:rPr>
              <w:t>供应商承诺书</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投标产品的技术指标满足或高于采购文件要求的，得满分35分。 “★”号技术指标（共2项）有一项不满足即视为无效响应； “▲”号技术指标（共10项，满分15分）为重点技术指标，每不满足一项扣1.5分； 非“★”和非“▲”号技术指标（共131项，满分20分），每不满足一项扣0.16分。 注：1、对带“★”和带“▲”的技术参数的技术参数必须在响应文件中提供技术支持资料（包括但不限于彩色样本或说明书或技术白皮书或图纸或权威机构出具的检验报告等，其中“手术动力系统中55条”须提供承诺书),并在技术响应偏离表中标注对应页码及位置，未提供或所提供材料无法有效证明的将视为不满足本参数要求。 2、对非“★”和非“▲”号的技术参数供应商在响应文件中应尽可能多地提供技术支持资料予以证明其技术指标响应性（包括但不限于彩色样本或产品说明书或技术白皮书或检验报告等），并在技术响应偏离表中标注对应页码及位置。</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w:t>
            </w:r>
          </w:p>
        </w:tc>
      </w:tr>
      <w:tr>
        <w:tc>
          <w:tcPr>
            <w:tcW w:type="dxa" w:w="831"/>
            <w:vMerge/>
          </w:tcPr>
          <w:p/>
        </w:tc>
        <w:tc>
          <w:tcPr>
            <w:tcW w:type="dxa" w:w="1661"/>
          </w:tcPr>
          <w:p>
            <w:pPr>
              <w:pStyle w:val="null3"/>
            </w:pPr>
            <w:r>
              <w:rPr>
                <w:rFonts w:ascii="仿宋_GB2312" w:hAnsi="仿宋_GB2312" w:cs="仿宋_GB2312" w:eastAsia="仿宋_GB2312"/>
              </w:rPr>
              <w:t>商务及合同响应</w:t>
            </w:r>
          </w:p>
        </w:tc>
        <w:tc>
          <w:tcPr>
            <w:tcW w:type="dxa" w:w="2492"/>
          </w:tcPr>
          <w:p>
            <w:pPr>
              <w:pStyle w:val="null3"/>
            </w:pPr>
            <w:r>
              <w:rPr>
                <w:rFonts w:ascii="仿宋_GB2312" w:hAnsi="仿宋_GB2312" w:cs="仿宋_GB2312" w:eastAsia="仿宋_GB2312"/>
              </w:rPr>
              <w:t>供应商针对“第三章3.4及3.5”以及“第八章拟签订的采购合同文本”进行响应，全部满足得3分，负偏离此项得0分。注：供应商应在商务响应偏离表和合同响应偏离表中进行响应，未响应的将视为不满足本参数要求。</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合同响应偏离表</w:t>
            </w:r>
          </w:p>
          <w:p>
            <w:pPr>
              <w:pStyle w:val="null3"/>
            </w:pPr>
            <w:r>
              <w:rPr>
                <w:rFonts w:ascii="仿宋_GB2312" w:hAnsi="仿宋_GB2312" w:cs="仿宋_GB2312" w:eastAsia="仿宋_GB2312"/>
              </w:rPr>
              <w:t>商务响应偏离表</w:t>
            </w:r>
          </w:p>
        </w:tc>
      </w:tr>
      <w:tr>
        <w:tc>
          <w:tcPr>
            <w:tcW w:type="dxa" w:w="831"/>
            <w:vMerge/>
          </w:tcPr>
          <w:p/>
        </w:tc>
        <w:tc>
          <w:tcPr>
            <w:tcW w:type="dxa" w:w="1661"/>
          </w:tcPr>
          <w:p>
            <w:pPr>
              <w:pStyle w:val="null3"/>
            </w:pPr>
            <w:r>
              <w:rPr>
                <w:rFonts w:ascii="仿宋_GB2312" w:hAnsi="仿宋_GB2312" w:cs="仿宋_GB2312" w:eastAsia="仿宋_GB2312"/>
              </w:rPr>
              <w:t>设备选型方案</w:t>
            </w:r>
          </w:p>
        </w:tc>
        <w:tc>
          <w:tcPr>
            <w:tcW w:type="dxa" w:w="2492"/>
          </w:tcPr>
          <w:p>
            <w:pPr>
              <w:pStyle w:val="null3"/>
            </w:pPr>
            <w:r>
              <w:rPr>
                <w:rFonts w:ascii="仿宋_GB2312" w:hAnsi="仿宋_GB2312" w:cs="仿宋_GB2312" w:eastAsia="仿宋_GB2312"/>
              </w:rPr>
              <w:t>供应商针对本项目提供具体可行的设备选型方案，包括但不限于：①所投产品型号、功能、技术规格等详细信息描述；②根据所投产品品牌与配置清单，设备配置先进、选型科学合理，从配置完整性、性能稳定性、兼容性、行业使用广泛性等方面描述（供应商须提供证明材料，包括但不限于所投设备产品临床使用优势、市场销售情况等）；③确保设备供应渠道正常、检验手续合法有效、无产权纠纷（供应商须提供证明材料，包括但不限于授权函、销售协议、代理协议等）。 设备选型方案思路清晰、科学合理、可行性强、完全满足采购人需求得5分； 设备选型方案思路清晰、科学合理、可行性较强、满足采购人需求得3分； 设备选型方案合理完善、可行性较强、基本满足采购人需求得2分； 设备选型方案有缺漏项、可行性一般得1分； 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供应商针对本项目提供完整的项目实施方案。内容包含：①保供方案（须细化到接到采购人通知后具体的供货计划表）；②团队人员配置计划及车辆配送安排计划；③具有健全的产品安装、检测、调试、试运行及验收方案。 二、评审标准 1、完整性：方案须全面，对评审内容中的各项要求有详细描述； 2、可实施性：切合本项目实际情况，实施步骤清晰、合理； 3、针对性：方案能够紧扣本项目所采购设备种类等实际情况，内容科学合理。 三、赋分依据（满分6分） 上述3项评审内容全部满足评审标准得6分；每有一个评审内容缺项扣2分；每有一项评审内容存在缺陷，扣（0-2）分。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质量保证承诺</w:t>
            </w:r>
          </w:p>
        </w:tc>
        <w:tc>
          <w:tcPr>
            <w:tcW w:type="dxa" w:w="2492"/>
          </w:tcPr>
          <w:p>
            <w:pPr>
              <w:pStyle w:val="null3"/>
            </w:pPr>
            <w:r>
              <w:rPr>
                <w:rFonts w:ascii="仿宋_GB2312" w:hAnsi="仿宋_GB2312" w:cs="仿宋_GB2312" w:eastAsia="仿宋_GB2312"/>
              </w:rPr>
              <w:t>一、评审内容 供应商针对本项目提供质量保证承诺方案。内容包含：①符合国家相关质量标准、具有第三方检测报告，产品性能稳定；②在产品使用、技术保障方面的承诺和保证措施。 二、评审标准 1、完整性：方案须全面，对评审内容中的各项要求有详细描述； 2、针对性：方案能够紧扣本项目实际情况，内容科学合理。 三、赋分依据（满分3分） 上述2项评审内容全部满足评审标准得3分；每有一个评审内容缺项扣1.5分；每有一项评审内容存在缺陷，扣（0-1.5）分。 说明：缺陷是指内容没有结合项目实际需求、虽有内容但不完善、内容表述前后不一致、套用其他项目方案或与项目需求不匹配及其他不利于项目实施的等任意一种情形。未提供不得分。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供应商针对本项目提供完整的售后服务方案。内容包含：①售后服务保障体系,包括但不限于人员配备、备品备件供应计划、设备（产品）发生故障后的补救措施等方面；②提供售后服务承诺且符合实际需求；③负责为使用单位培训操作维护人员，提供培训及现场服务方案。④应急预案（不限于安装、实施、培训、维护维修等环节的紧急处理方案）。 二、评审标准 1、完整性：方案须全面，对评审内容中的各项要求有详细描述； 2、可实施性：切合本项目实际情况，实施步骤清晰、合理； 3、针对性：方案能够紧扣项目实际情况，内容科学合理。 三、赋分依据（满分6分） 上述4项评审内容全部满足评审标准得6分；每有一个评审内容缺项扣1.5分；每有一项评审内容存在缺陷，扣（0-1.5）分。 说明：1、缺陷是指内容没有结合项目实际需求、虽有内容但不完善、内容表述前后不一致、套用其他项目方案或与项目需求不匹配及其他不利于项目实施的等任意一种情形。 2、提供相关的佐证材料，如售后服务机构工作场所的证明材料（不限于：租房协议或产权证明材料，办公场所图片，售后服务机构专职人员名单及相关行业从业资历，本行业内的技术证书及相关证明材料等资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提供2023年5月1日至响应文件递交截止时间所投核心产品（手术动力系统）市场销售业绩（以合同签订日期为准），每提供1份有效业绩得2分，满分10分； 注：响应文件中须提供完整有效的合同复印件；复印件加盖供应商公章，原件备查。</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供应商提供针对本项目的增值服务，须具有实际使用价值的提升，经磋商小组一致认为符合的，每项可加一分，满分2分。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最低价优先法，即实质性满足磋商文件要求且最终磋商报价最低的为磋商基准价，其价格分为满分30分。其他供应商的价格分按照下列公式计算：磋商报价得分=(磋商基准价/磋商报价)×30。计算结果最多保留两位小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详见附件：供应商业绩</w:t>
      </w:r>
    </w:p>
    <w:p>
      <w:pPr>
        <w:pStyle w:val="null3"/>
        <w:ind w:firstLine="960"/>
      </w:pPr>
      <w:r>
        <w:rPr>
          <w:rFonts w:ascii="仿宋_GB2312" w:hAnsi="仿宋_GB2312" w:cs="仿宋_GB2312" w:eastAsia="仿宋_GB2312"/>
        </w:rPr>
        <w:t>详见附件：供应商企业关联关系声明函</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详见附件：供应商资格</w:t>
      </w:r>
    </w:p>
    <w:p>
      <w:pPr>
        <w:pStyle w:val="null3"/>
        <w:ind w:firstLine="960"/>
      </w:pPr>
      <w:r>
        <w:rPr>
          <w:rFonts w:ascii="仿宋_GB2312" w:hAnsi="仿宋_GB2312" w:cs="仿宋_GB2312" w:eastAsia="仿宋_GB2312"/>
        </w:rPr>
        <w:t>详见附件：合同响应偏离表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详见附件：供应商基本信息</w:t>
      </w:r>
    </w:p>
    <w:p>
      <w:pPr>
        <w:pStyle w:val="null3"/>
        <w:ind w:firstLine="960"/>
      </w:pPr>
      <w:r>
        <w:rPr>
          <w:rFonts w:ascii="仿宋_GB2312" w:hAnsi="仿宋_GB2312" w:cs="仿宋_GB2312" w:eastAsia="仿宋_GB2312"/>
        </w:rPr>
        <w:t>详见附件：其他资料</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