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版本号：HXGJXM2026-ZC-GK103020260625001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高端原型控制能量路由器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HXGJXM2026-ZC-GK1030</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高端原型控制能量路由器</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高端原型控制能量路由器</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理工大学高端原型控制能量路由器用于微网/园区多能源协同调度，具有AI算法的验证能力，方便AI算法的导入并进行半物理仿真验证。需满足的要求包括支持各类新能源、电网与电池储能接入与智能分配；支持双向能量流；具备并网/离网运行能源优化管理能力，具有微网和配网的管理能力。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采购包1（高端原型控制能量路由器）：属于专门面向中小企业采购。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王攀宏、康敏茹、张宝育、张艳萍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开户名称：华夏国际项目管理（西安）有限公司（如为转账，备注项目名称+项目编号）</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 。在签订政府采购合同前，中标供应商向采购人缴纳履约保证金，最终验收合格后采购人无息退还。注：转账时备注项目名称。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代理服务费收费标准：采购预算在80万元（含）以上400万元（不含）以下，参照《招标代理服务收费暂行办法》（计价格[2002]1980号）文件规定收费标准下浮20%向中标人收取； 代理服务费账号：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安装标准：设备安装符合GB 50254-2014《电气装置安装工程 低压电器施工及验收规范》、GB 50168-2018《电气装置安装工程 电缆线路施工及验收标准》、GB50231-2009《机械设备安装工程施工及验收通用规范》；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w:t>
      </w:r>
    </w:p>
    <w:p>
      <w:pPr>
        <w:pStyle w:val="null3"/>
      </w:pPr>
      <w:r>
        <w:rPr>
          <w:rFonts w:ascii="仿宋_GB2312" w:hAnsi="仿宋_GB2312" w:cs="仿宋_GB2312" w:eastAsia="仿宋_GB2312"/>
        </w:rPr>
        <w:t>联系电话：029-88899970-802</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随着可再生能源的大量接入和特高压直流输电工程的建设推进，电网更加趋于电力电子化，对电网动态行为的准确模拟变得越来越重要。新型电网的科研需要具备大规模电磁暂态仿真计算能力及数模实时仿真能力，满足电网运行与仿真的要求。电力电子控制设备的响应速度为</w:t>
      </w:r>
      <w:r>
        <w:rPr>
          <w:rFonts w:ascii="仿宋_GB2312" w:hAnsi="仿宋_GB2312" w:cs="仿宋_GB2312" w:eastAsia="仿宋_GB2312"/>
          <w:sz w:val="21"/>
        </w:rPr>
        <w:t>1</w:t>
      </w:r>
      <w:r>
        <w:rPr>
          <w:rFonts w:ascii="仿宋_GB2312" w:hAnsi="仿宋_GB2312" w:cs="仿宋_GB2312" w:eastAsia="仿宋_GB2312"/>
          <w:sz w:val="21"/>
        </w:rPr>
        <w:t>微秒级，西安理工大学实验室有必要建设新型电力系统实时调度与半实控制物仿真平台，以适应新型电力系统的发展需要。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高端原型控制能量路由器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标的名称：高端原型控制能量路由器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直流微网控制器：</w:t>
            </w:r>
          </w:p>
          <w:p>
            <w:pPr>
              <w:pStyle w:val="null3"/>
            </w:pPr>
            <w:r>
              <w:rPr>
                <w:rFonts w:ascii="仿宋_GB2312" w:hAnsi="仿宋_GB2312" w:cs="仿宋_GB2312" w:eastAsia="仿宋_GB2312"/>
                <w:sz w:val="21"/>
                <w:color w:val="000000"/>
              </w:rPr>
              <w:t>1.工业级实时数字控制器，采用DSP+ARM+FPGA多核异构的架构，DSP主控制器，ARM和FPGA辅控制器，DSP采用32位及以上浮点型实时数字信号处理器，运行主频≥300MHz。</w:t>
            </w:r>
          </w:p>
          <w:p>
            <w:pPr>
              <w:pStyle w:val="null3"/>
            </w:pPr>
            <w:r>
              <w:rPr>
                <w:rFonts w:ascii="仿宋_GB2312" w:hAnsi="仿宋_GB2312" w:cs="仿宋_GB2312" w:eastAsia="仿宋_GB2312"/>
                <w:sz w:val="21"/>
                <w:color w:val="000000"/>
              </w:rPr>
              <w:t>2.具有代码自动生成功能，生成的源代码可以查看与编辑。</w:t>
            </w:r>
          </w:p>
          <w:p>
            <w:pPr>
              <w:pStyle w:val="null3"/>
            </w:pPr>
            <w:r>
              <w:rPr>
                <w:rFonts w:ascii="仿宋_GB2312" w:hAnsi="仿宋_GB2312" w:cs="仿宋_GB2312" w:eastAsia="仿宋_GB2312"/>
                <w:sz w:val="21"/>
                <w:color w:val="000000"/>
              </w:rPr>
              <w:t>3.输入电压220VAC，外供5V5A、±15V 2A、24V 1A，其中5V、+15V、-15V共地。</w:t>
            </w:r>
          </w:p>
          <w:p>
            <w:pPr>
              <w:pStyle w:val="null3"/>
            </w:pPr>
            <w:r>
              <w:rPr>
                <w:rFonts w:ascii="仿宋_GB2312" w:hAnsi="仿宋_GB2312" w:cs="仿宋_GB2312" w:eastAsia="仿宋_GB2312"/>
                <w:sz w:val="21"/>
                <w:color w:val="000000"/>
              </w:rPr>
              <w:t>▲4. PWM≥36路，其中≥12路光纤信号输出，频率设置范围100Hz</w:t>
            </w:r>
            <w:r>
              <w:rPr>
                <w:rFonts w:ascii="仿宋_GB2312" w:hAnsi="仿宋_GB2312" w:cs="仿宋_GB2312" w:eastAsia="仿宋_GB2312"/>
                <w:sz w:val="21"/>
                <w:color w:val="000000"/>
              </w:rPr>
              <w:t>～</w:t>
            </w:r>
            <w:r>
              <w:rPr>
                <w:rFonts w:ascii="仿宋_GB2312" w:hAnsi="仿宋_GB2312" w:cs="仿宋_GB2312" w:eastAsia="仿宋_GB2312"/>
                <w:sz w:val="21"/>
                <w:color w:val="000000"/>
              </w:rPr>
              <w:t>100kHz；≥24路电信号输出，5V电平，频率设置范围500Hz</w:t>
            </w:r>
            <w:r>
              <w:rPr>
                <w:rFonts w:ascii="仿宋_GB2312" w:hAnsi="仿宋_GB2312" w:cs="仿宋_GB2312" w:eastAsia="仿宋_GB2312"/>
                <w:sz w:val="21"/>
                <w:color w:val="000000"/>
              </w:rPr>
              <w:t>～</w:t>
            </w:r>
            <w:r>
              <w:rPr>
                <w:rFonts w:ascii="仿宋_GB2312" w:hAnsi="仿宋_GB2312" w:cs="仿宋_GB2312" w:eastAsia="仿宋_GB2312"/>
                <w:sz w:val="21"/>
                <w:color w:val="000000"/>
              </w:rPr>
              <w:t>500kHz。</w:t>
            </w:r>
          </w:p>
          <w:p>
            <w:pPr>
              <w:pStyle w:val="null3"/>
            </w:pPr>
            <w:r>
              <w:rPr>
                <w:rFonts w:ascii="仿宋_GB2312" w:hAnsi="仿宋_GB2312" w:cs="仿宋_GB2312" w:eastAsia="仿宋_GB2312"/>
                <w:sz w:val="21"/>
                <w:color w:val="000000"/>
              </w:rPr>
              <w:t>5.ADC≥24路，16位精度，采样范围-10V～10V，采样率≥200KSPS。</w:t>
            </w:r>
          </w:p>
          <w:p>
            <w:pPr>
              <w:pStyle w:val="null3"/>
            </w:pPr>
            <w:r>
              <w:rPr>
                <w:rFonts w:ascii="仿宋_GB2312" w:hAnsi="仿宋_GB2312" w:cs="仿宋_GB2312" w:eastAsia="仿宋_GB2312"/>
                <w:sz w:val="21"/>
                <w:color w:val="000000"/>
              </w:rPr>
              <w:t>6.DAC≥4路，12位精度，建立时间≤8us，输出范围≥-10V～10V。</w:t>
            </w:r>
          </w:p>
          <w:p>
            <w:pPr>
              <w:pStyle w:val="null3"/>
            </w:pPr>
            <w:r>
              <w:rPr>
                <w:rFonts w:ascii="仿宋_GB2312" w:hAnsi="仿宋_GB2312" w:cs="仿宋_GB2312" w:eastAsia="仿宋_GB2312"/>
                <w:sz w:val="21"/>
                <w:color w:val="000000"/>
              </w:rPr>
              <w:t>7.数字量输入通道DO≥24路，5V电平输输出，数字量输入通道DI≥18路，其中12路5V电平输入，6路光纤输入。</w:t>
            </w:r>
          </w:p>
          <w:p>
            <w:pPr>
              <w:pStyle w:val="null3"/>
            </w:pPr>
            <w:r>
              <w:rPr>
                <w:rFonts w:ascii="仿宋_GB2312" w:hAnsi="仿宋_GB2312" w:cs="仿宋_GB2312" w:eastAsia="仿宋_GB2312"/>
                <w:sz w:val="21"/>
                <w:color w:val="000000"/>
              </w:rPr>
              <w:t>8.遥控≥5路，继电器干节点（无源节点）输出。</w:t>
            </w:r>
          </w:p>
          <w:p>
            <w:pPr>
              <w:pStyle w:val="null3"/>
            </w:pPr>
            <w:r>
              <w:rPr>
                <w:rFonts w:ascii="仿宋_GB2312" w:hAnsi="仿宋_GB2312" w:cs="仿宋_GB2312" w:eastAsia="仿宋_GB2312"/>
                <w:sz w:val="21"/>
                <w:color w:val="000000"/>
              </w:rPr>
              <w:t>9.遥信≥5路，24V开关量信号（有源节点）输入。</w:t>
            </w:r>
          </w:p>
          <w:p>
            <w:pPr>
              <w:pStyle w:val="null3"/>
            </w:pPr>
            <w:r>
              <w:rPr>
                <w:rFonts w:ascii="仿宋_GB2312" w:hAnsi="仿宋_GB2312" w:cs="仿宋_GB2312" w:eastAsia="仿宋_GB2312"/>
                <w:sz w:val="21"/>
                <w:color w:val="000000"/>
              </w:rPr>
              <w:t>10.隔离型RS485接口≥2个，隔离型CAN2.0B接口≥1个，10M/100M以太网口≥1个，支持Modbus RTU和Modbus TCP通信协议。</w:t>
            </w:r>
          </w:p>
          <w:p>
            <w:pPr>
              <w:pStyle w:val="null3"/>
            </w:pPr>
            <w:r>
              <w:rPr>
                <w:rFonts w:ascii="仿宋_GB2312" w:hAnsi="仿宋_GB2312" w:cs="仿宋_GB2312" w:eastAsia="仿宋_GB2312"/>
                <w:sz w:val="21"/>
                <w:color w:val="000000"/>
              </w:rPr>
              <w:t>11.具有代码运行时间测量功能。</w:t>
            </w:r>
          </w:p>
          <w:p>
            <w:pPr>
              <w:pStyle w:val="null3"/>
            </w:pPr>
            <w:r>
              <w:rPr>
                <w:rFonts w:ascii="仿宋_GB2312" w:hAnsi="仿宋_GB2312" w:cs="仿宋_GB2312" w:eastAsia="仿宋_GB2312"/>
                <w:sz w:val="21"/>
                <w:color w:val="000000"/>
              </w:rPr>
              <w:t>12.具有代码运行超负荷重启提醒功能。</w:t>
            </w:r>
          </w:p>
          <w:p>
            <w:pPr>
              <w:pStyle w:val="null3"/>
            </w:pPr>
            <w:r>
              <w:rPr>
                <w:rFonts w:ascii="仿宋_GB2312" w:hAnsi="仿宋_GB2312" w:cs="仿宋_GB2312" w:eastAsia="仿宋_GB2312"/>
                <w:sz w:val="21"/>
                <w:color w:val="000000"/>
              </w:rPr>
              <w:t>13.具有通过以太网在线实时仿真功能。</w:t>
            </w:r>
          </w:p>
          <w:p>
            <w:pPr>
              <w:pStyle w:val="null3"/>
            </w:pPr>
            <w:r>
              <w:rPr>
                <w:rFonts w:ascii="仿宋_GB2312" w:hAnsi="仿宋_GB2312" w:cs="仿宋_GB2312" w:eastAsia="仿宋_GB2312"/>
                <w:sz w:val="21"/>
                <w:color w:val="000000"/>
              </w:rPr>
              <w:t>14.软件部分由上位机软件、专用模块库、底层驱动软件组成，负责软件升级。</w:t>
            </w:r>
          </w:p>
          <w:p>
            <w:pPr>
              <w:pStyle w:val="null3"/>
            </w:pPr>
            <w:r>
              <w:rPr>
                <w:rFonts w:ascii="仿宋_GB2312" w:hAnsi="仿宋_GB2312" w:cs="仿宋_GB2312" w:eastAsia="仿宋_GB2312"/>
                <w:sz w:val="21"/>
                <w:color w:val="000000"/>
              </w:rPr>
              <w:t>▲15.模块库具备基于同步旋转坐标变换的三相锁相环模块、基于二阶广义积分器的单相并网系统锁相模块、DAB控制模型算法兼容单移相控制、扩展移相控制、双重移相扩展控制算法等。</w:t>
            </w:r>
          </w:p>
          <w:p>
            <w:pPr>
              <w:pStyle w:val="null3"/>
            </w:pPr>
            <w:r>
              <w:rPr>
                <w:rFonts w:ascii="仿宋_GB2312" w:hAnsi="仿宋_GB2312" w:cs="仿宋_GB2312" w:eastAsia="仿宋_GB2312"/>
                <w:sz w:val="21"/>
                <w:color w:val="000000"/>
              </w:rPr>
              <w:t>16.上位机软件用于工程管理、代码编辑、工程编译、下载、调试、在线调参、实时波形、手动录波、自动触发录波、自定义用户画面等功能，所有数据均可导出保存。</w:t>
            </w:r>
          </w:p>
          <w:p>
            <w:pPr>
              <w:pStyle w:val="null3"/>
            </w:pPr>
            <w:r>
              <w:rPr>
                <w:rFonts w:ascii="仿宋_GB2312" w:hAnsi="仿宋_GB2312" w:cs="仿宋_GB2312" w:eastAsia="仿宋_GB2312"/>
                <w:sz w:val="21"/>
                <w:color w:val="000000"/>
              </w:rPr>
              <w:t>17.支持≥256个变量在线实时观测与调试。</w:t>
            </w:r>
          </w:p>
          <w:p>
            <w:pPr>
              <w:pStyle w:val="null3"/>
            </w:pPr>
            <w:r>
              <w:rPr>
                <w:rFonts w:ascii="仿宋_GB2312" w:hAnsi="仿宋_GB2312" w:cs="仿宋_GB2312" w:eastAsia="仿宋_GB2312"/>
                <w:sz w:val="21"/>
                <w:color w:val="000000"/>
              </w:rPr>
              <w:t>18.支持≥8条波形在线实时显示，传输速率≥2K点/秒，数据保存并导出。</w:t>
            </w:r>
          </w:p>
          <w:p>
            <w:pPr>
              <w:pStyle w:val="null3"/>
            </w:pPr>
            <w:r>
              <w:rPr>
                <w:rFonts w:ascii="仿宋_GB2312" w:hAnsi="仿宋_GB2312" w:cs="仿宋_GB2312" w:eastAsia="仿宋_GB2312"/>
                <w:sz w:val="21"/>
                <w:color w:val="000000"/>
              </w:rPr>
              <w:t>19.支持≥8条波形录波功能，可选择手动录波或者自动触发录波等功能，每条记录数据量≥8万点，数据保存并导出。</w:t>
            </w:r>
          </w:p>
          <w:p>
            <w:pPr>
              <w:pStyle w:val="null3"/>
            </w:pPr>
            <w:r>
              <w:rPr>
                <w:rFonts w:ascii="仿宋_GB2312" w:hAnsi="仿宋_GB2312" w:cs="仿宋_GB2312" w:eastAsia="仿宋_GB2312"/>
                <w:sz w:val="21"/>
                <w:color w:val="000000"/>
              </w:rPr>
              <w:t>20.具有自定义功能，支持文本、按钮、时间、图片、标签、波形、趋势、线段等图元控件。支持多画面切换、GIF动画、启动外部程序等功能。</w:t>
            </w:r>
          </w:p>
          <w:p>
            <w:pPr>
              <w:pStyle w:val="null3"/>
            </w:pPr>
            <w:r>
              <w:rPr>
                <w:rFonts w:ascii="仿宋_GB2312" w:hAnsi="仿宋_GB2312" w:cs="仿宋_GB2312" w:eastAsia="仿宋_GB2312"/>
                <w:sz w:val="21"/>
                <w:color w:val="000000"/>
              </w:rPr>
              <w:t>21.配备专属AI智能助手，支持文本输入与多轮对话，支持上下文连续提问，保留最近会话历史，可提供产品的使用指导、操作培训、常见问题等解答。问答模式支持纯文本回答、视频片段、带图片参考等。平均响应时间≤5秒，在预置知识库范围内，回答准确率≥90%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交流微网控制器：</w:t>
            </w:r>
          </w:p>
          <w:p>
            <w:pPr>
              <w:pStyle w:val="null3"/>
            </w:pPr>
            <w:r>
              <w:rPr>
                <w:rFonts w:ascii="仿宋_GB2312" w:hAnsi="仿宋_GB2312" w:cs="仿宋_GB2312" w:eastAsia="仿宋_GB2312"/>
                <w:sz w:val="21"/>
                <w:color w:val="000000"/>
              </w:rPr>
              <w:t>1.工业级实时数字控制器，采用DSP+ARM+多个FPGA形成的多核异构的架构，DSP主控制器，ARM和FPGA辅控制器。DSP采用32位及以上双核浮点型实时数字信号处理器，计算吞吐量≥800MHz。</w:t>
            </w:r>
          </w:p>
          <w:p>
            <w:pPr>
              <w:pStyle w:val="null3"/>
            </w:pPr>
            <w:r>
              <w:rPr>
                <w:rFonts w:ascii="仿宋_GB2312" w:hAnsi="仿宋_GB2312" w:cs="仿宋_GB2312" w:eastAsia="仿宋_GB2312"/>
                <w:sz w:val="21"/>
                <w:color w:val="000000"/>
              </w:rPr>
              <w:t>2.具有代码自动生成功能，生成的源代码可以查看与编辑。</w:t>
            </w:r>
          </w:p>
          <w:p>
            <w:pPr>
              <w:pStyle w:val="null3"/>
            </w:pPr>
            <w:r>
              <w:rPr>
                <w:rFonts w:ascii="仿宋_GB2312" w:hAnsi="仿宋_GB2312" w:cs="仿宋_GB2312" w:eastAsia="仿宋_GB2312"/>
                <w:sz w:val="21"/>
                <w:color w:val="000000"/>
              </w:rPr>
              <w:t>3.控制器机箱输入电源支持USB Type-C输入与24V直流电压输入，提供5V/5A、±15V/ 2A电源供外部设备使用，隔离型24V /1A电源供外部设备使用。</w:t>
            </w:r>
          </w:p>
          <w:p>
            <w:pPr>
              <w:pStyle w:val="null3"/>
            </w:pPr>
            <w:r>
              <w:rPr>
                <w:rFonts w:ascii="仿宋_GB2312" w:hAnsi="仿宋_GB2312" w:cs="仿宋_GB2312" w:eastAsia="仿宋_GB2312"/>
                <w:sz w:val="21"/>
                <w:color w:val="000000"/>
              </w:rPr>
              <w:t>▲4.≥120路PMW电信号输出，需满足级联型电力电子拓扑PWM脉冲信号，输出电平0/5V，频率设置范围500Hz～500KHz；提供≥24路PWM光纤信号输出，故障信号光纤输入≥12路，具有背靠背型两电平PWM整流器、背靠背型三电平PWM整流器、移相全桥型DCDC变换器、多载波移相型DCDC变换器，MMC变换器，M3C变换器等。</w:t>
            </w:r>
          </w:p>
          <w:p>
            <w:pPr>
              <w:pStyle w:val="null3"/>
            </w:pPr>
            <w:r>
              <w:rPr>
                <w:rFonts w:ascii="仿宋_GB2312" w:hAnsi="仿宋_GB2312" w:cs="仿宋_GB2312" w:eastAsia="仿宋_GB2312"/>
                <w:sz w:val="21"/>
                <w:color w:val="000000"/>
              </w:rPr>
              <w:t>5.ADC≥64路，可扩展至≥96路，≥16位精度，采样范围≥-10V～10V，200KSPS，直接读取ADC采样结果。</w:t>
            </w:r>
          </w:p>
          <w:p>
            <w:pPr>
              <w:pStyle w:val="null3"/>
            </w:pPr>
            <w:r>
              <w:rPr>
                <w:rFonts w:ascii="仿宋_GB2312" w:hAnsi="仿宋_GB2312" w:cs="仿宋_GB2312" w:eastAsia="仿宋_GB2312"/>
                <w:sz w:val="21"/>
                <w:color w:val="000000"/>
              </w:rPr>
              <w:t>6.DAC≥16路，≥16位精度，建立时间≥15us，输出范围≥-10V～10V，提供BNC接口直接与示波器连接。</w:t>
            </w:r>
          </w:p>
          <w:p>
            <w:pPr>
              <w:pStyle w:val="null3"/>
            </w:pPr>
            <w:r>
              <w:rPr>
                <w:rFonts w:ascii="仿宋_GB2312" w:hAnsi="仿宋_GB2312" w:cs="仿宋_GB2312" w:eastAsia="仿宋_GB2312"/>
                <w:sz w:val="21"/>
                <w:color w:val="000000"/>
              </w:rPr>
              <w:t>7.数字量输入≥32路，可复用为故障输入，数字量输出≥32路。</w:t>
            </w:r>
          </w:p>
          <w:p>
            <w:pPr>
              <w:pStyle w:val="null3"/>
            </w:pPr>
            <w:r>
              <w:rPr>
                <w:rFonts w:ascii="仿宋_GB2312" w:hAnsi="仿宋_GB2312" w:cs="仿宋_GB2312" w:eastAsia="仿宋_GB2312"/>
                <w:sz w:val="21"/>
                <w:color w:val="000000"/>
              </w:rPr>
              <w:t>8.支持正交编码器、旋转变压器、绝对值编码器、脉冲型测速功能，完成≥5路正交编码器测速，≥2路旋转式编码器测速，≥2路绝对值式编码器测速，≥2路绝对值式编码器测速，≥5路脉冲型捕获计算。</w:t>
            </w:r>
          </w:p>
          <w:p>
            <w:pPr>
              <w:pStyle w:val="null3"/>
            </w:pPr>
            <w:r>
              <w:rPr>
                <w:rFonts w:ascii="仿宋_GB2312" w:hAnsi="仿宋_GB2312" w:cs="仿宋_GB2312" w:eastAsia="仿宋_GB2312"/>
                <w:sz w:val="21"/>
                <w:color w:val="000000"/>
              </w:rPr>
              <w:t>▲9.隔离型开入信号≥16路，支持24V/110V/220V，继电器开出信号≥12路，最大带载能力8A/250VAC，5A/30VDC。</w:t>
            </w:r>
          </w:p>
          <w:p>
            <w:pPr>
              <w:pStyle w:val="null3"/>
            </w:pPr>
            <w:r>
              <w:rPr>
                <w:rFonts w:ascii="仿宋_GB2312" w:hAnsi="仿宋_GB2312" w:cs="仿宋_GB2312" w:eastAsia="仿宋_GB2312"/>
                <w:sz w:val="21"/>
                <w:color w:val="000000"/>
              </w:rPr>
              <w:t>10.隔离型RS232接口≥1个，隔离型RS485接口≥2个，隔离型CAN2.0B接口≥2个，10M/100M以太网口≥2个，支持Modbus RTU、Modbus TCP等通信协议，可在模型中实现自定义通信协议。</w:t>
            </w:r>
          </w:p>
          <w:p>
            <w:pPr>
              <w:pStyle w:val="null3"/>
            </w:pPr>
            <w:r>
              <w:rPr>
                <w:rFonts w:ascii="仿宋_GB2312" w:hAnsi="仿宋_GB2312" w:cs="仿宋_GB2312" w:eastAsia="仿宋_GB2312"/>
                <w:sz w:val="21"/>
                <w:color w:val="000000"/>
              </w:rPr>
              <w:t>11.具有代码运行时间测量功能。</w:t>
            </w:r>
          </w:p>
          <w:p>
            <w:pPr>
              <w:pStyle w:val="null3"/>
            </w:pPr>
            <w:r>
              <w:rPr>
                <w:rFonts w:ascii="仿宋_GB2312" w:hAnsi="仿宋_GB2312" w:cs="仿宋_GB2312" w:eastAsia="仿宋_GB2312"/>
                <w:sz w:val="21"/>
                <w:color w:val="000000"/>
              </w:rPr>
              <w:t>12.具有代码运行超负荷重启提醒功能。</w:t>
            </w:r>
          </w:p>
          <w:p>
            <w:pPr>
              <w:pStyle w:val="null3"/>
            </w:pPr>
            <w:r>
              <w:rPr>
                <w:rFonts w:ascii="仿宋_GB2312" w:hAnsi="仿宋_GB2312" w:cs="仿宋_GB2312" w:eastAsia="仿宋_GB2312"/>
                <w:sz w:val="21"/>
                <w:color w:val="000000"/>
              </w:rPr>
              <w:t>13.具有通过以太网在线实时仿真功能。</w:t>
            </w:r>
          </w:p>
          <w:p>
            <w:pPr>
              <w:pStyle w:val="null3"/>
            </w:pPr>
            <w:r>
              <w:rPr>
                <w:rFonts w:ascii="仿宋_GB2312" w:hAnsi="仿宋_GB2312" w:cs="仿宋_GB2312" w:eastAsia="仿宋_GB2312"/>
                <w:sz w:val="21"/>
                <w:color w:val="000000"/>
              </w:rPr>
              <w:t>14.支持多步长混合调度运行。</w:t>
            </w:r>
          </w:p>
          <w:p>
            <w:pPr>
              <w:pStyle w:val="null3"/>
            </w:pPr>
            <w:r>
              <w:rPr>
                <w:rFonts w:ascii="仿宋_GB2312" w:hAnsi="仿宋_GB2312" w:cs="仿宋_GB2312" w:eastAsia="仿宋_GB2312"/>
                <w:sz w:val="21"/>
                <w:color w:val="000000"/>
              </w:rPr>
              <w:t>15.软件部分由上位机软件、专用模块库、底层驱动软件组成，负责软件升级。</w:t>
            </w:r>
          </w:p>
          <w:p>
            <w:pPr>
              <w:pStyle w:val="null3"/>
            </w:pPr>
            <w:r>
              <w:rPr>
                <w:rFonts w:ascii="仿宋_GB2312" w:hAnsi="仿宋_GB2312" w:cs="仿宋_GB2312" w:eastAsia="仿宋_GB2312"/>
                <w:sz w:val="21"/>
                <w:color w:val="000000"/>
              </w:rPr>
              <w:t>16.模块库具备基于同步旋转坐标变换的三相锁相环模块、基于二阶广义积分器的单相并网系统锁相模块、DAB控制模型算法兼容单移相控制、扩展移相控制、双重移相扩展控制算法等。</w:t>
            </w:r>
          </w:p>
          <w:p>
            <w:pPr>
              <w:pStyle w:val="null3"/>
            </w:pPr>
            <w:r>
              <w:rPr>
                <w:rFonts w:ascii="仿宋_GB2312" w:hAnsi="仿宋_GB2312" w:cs="仿宋_GB2312" w:eastAsia="仿宋_GB2312"/>
                <w:sz w:val="21"/>
                <w:color w:val="000000"/>
              </w:rPr>
              <w:t>17.上位机软件用于工程管理、代码编辑、工程编译、下载、调试、在线调参、实时波形、手动录波、自动触发录波、自定义用户画面等功能，所有数据均可导出保存。</w:t>
            </w:r>
          </w:p>
          <w:p>
            <w:pPr>
              <w:pStyle w:val="null3"/>
            </w:pPr>
            <w:r>
              <w:rPr>
                <w:rFonts w:ascii="仿宋_GB2312" w:hAnsi="仿宋_GB2312" w:cs="仿宋_GB2312" w:eastAsia="仿宋_GB2312"/>
                <w:sz w:val="21"/>
                <w:color w:val="000000"/>
              </w:rPr>
              <w:t>18.支持≥256个变量在线实时观测与调试。</w:t>
            </w:r>
          </w:p>
          <w:p>
            <w:pPr>
              <w:pStyle w:val="null3"/>
            </w:pPr>
            <w:r>
              <w:rPr>
                <w:rFonts w:ascii="仿宋_GB2312" w:hAnsi="仿宋_GB2312" w:cs="仿宋_GB2312" w:eastAsia="仿宋_GB2312"/>
                <w:sz w:val="21"/>
                <w:color w:val="000000"/>
              </w:rPr>
              <w:t>19.支持≥32条波形在线实时显示，传输速率≥2K点/秒，数据可保存并导出。</w:t>
            </w:r>
          </w:p>
          <w:p>
            <w:pPr>
              <w:pStyle w:val="null3"/>
            </w:pPr>
            <w:r>
              <w:rPr>
                <w:rFonts w:ascii="仿宋_GB2312" w:hAnsi="仿宋_GB2312" w:cs="仿宋_GB2312" w:eastAsia="仿宋_GB2312"/>
                <w:sz w:val="21"/>
                <w:color w:val="000000"/>
              </w:rPr>
              <w:t>20.支持≥8条波形录波功能，可选择手动录波或者自动触发录波等功能，每条记录数据量≥8万点，数据可保存并导出。</w:t>
            </w:r>
          </w:p>
          <w:p>
            <w:pPr>
              <w:pStyle w:val="null3"/>
            </w:pPr>
            <w:r>
              <w:rPr>
                <w:rFonts w:ascii="仿宋_GB2312" w:hAnsi="仿宋_GB2312" w:cs="仿宋_GB2312" w:eastAsia="仿宋_GB2312"/>
                <w:sz w:val="21"/>
                <w:color w:val="000000"/>
              </w:rPr>
              <w:t>21.具有用户画面自定义功能，支持文本、按钮、时间、图片、标签、波形、趋势、线段等图元控件。支持多画面切换、GIF动画、启动外部程序等功能。</w:t>
            </w:r>
          </w:p>
          <w:p>
            <w:pPr>
              <w:pStyle w:val="null3"/>
            </w:pPr>
            <w:r>
              <w:rPr>
                <w:rFonts w:ascii="仿宋_GB2312" w:hAnsi="仿宋_GB2312" w:cs="仿宋_GB2312" w:eastAsia="仿宋_GB2312"/>
                <w:sz w:val="21"/>
                <w:color w:val="000000"/>
              </w:rPr>
              <w:t>22.配备专属AI智能助手，支持文本输入与多轮对话，支持上下文连续提问，保留最近会话历史，提供产品的使用指导、操作培训、常见问题等解答。问答模式支持纯文本回答、视频片段、带图片参考等。平均响应时间≤5秒，在预置知识库范围内，回答准确率≥90%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硬件在环控制器：</w:t>
            </w:r>
          </w:p>
          <w:p>
            <w:pPr>
              <w:pStyle w:val="null3"/>
            </w:pPr>
            <w:r>
              <w:rPr>
                <w:rFonts w:ascii="仿宋_GB2312" w:hAnsi="仿宋_GB2312" w:cs="仿宋_GB2312" w:eastAsia="仿宋_GB2312"/>
                <w:sz w:val="21"/>
                <w:color w:val="000000"/>
              </w:rPr>
              <w:t>1.工业级实时数字控制器，采用DSP+ARM+多个FPGA形成的多核异构的架构，DSP为主控制器，ARM和FPGA为辅控制器。DSP采用32位及以上双核浮点型实时数字信号处理器，计算吞吐量≥800MIPS。</w:t>
            </w:r>
          </w:p>
          <w:p>
            <w:pPr>
              <w:pStyle w:val="null3"/>
            </w:pPr>
            <w:r>
              <w:rPr>
                <w:rFonts w:ascii="仿宋_GB2312" w:hAnsi="仿宋_GB2312" w:cs="仿宋_GB2312" w:eastAsia="仿宋_GB2312"/>
                <w:sz w:val="21"/>
                <w:color w:val="000000"/>
              </w:rPr>
              <w:t>2.具有代码自动生成功能，生成的源代码可以查看与编辑。</w:t>
            </w:r>
          </w:p>
          <w:p>
            <w:pPr>
              <w:pStyle w:val="null3"/>
            </w:pPr>
            <w:r>
              <w:rPr>
                <w:rFonts w:ascii="仿宋_GB2312" w:hAnsi="仿宋_GB2312" w:cs="仿宋_GB2312" w:eastAsia="仿宋_GB2312"/>
                <w:sz w:val="21"/>
                <w:color w:val="000000"/>
              </w:rPr>
              <w:t>3.控制器机箱输入电源支持USB Type-C输入与24V直流电压输入，提供5V/5A、±15V/ 2A电源供外部设备使用，隔离型24V /1A电源供外部设备使用。</w:t>
            </w:r>
          </w:p>
          <w:p>
            <w:pPr>
              <w:pStyle w:val="null3"/>
            </w:pPr>
            <w:r>
              <w:rPr>
                <w:rFonts w:ascii="仿宋_GB2312" w:hAnsi="仿宋_GB2312" w:cs="仿宋_GB2312" w:eastAsia="仿宋_GB2312"/>
                <w:sz w:val="21"/>
                <w:color w:val="000000"/>
              </w:rPr>
              <w:t>▲4. ≥120路PMW电信号输出，需满足级联型电力电子拓扑PWM脉冲信号，输出电平0/5V，频率设置范围500Hz～500KHz；提供≥24路PWM光纤信号输出，故障信号光纤输入≥12路，具有背靠背型两电平PWM整流器、背靠背型三电平PWM整流器、移相全桥型DCDC变换器、多载波移相型DCDC变换器，MMC变换器，M3C变换器等。</w:t>
            </w:r>
          </w:p>
          <w:p>
            <w:pPr>
              <w:pStyle w:val="null3"/>
            </w:pPr>
            <w:r>
              <w:rPr>
                <w:rFonts w:ascii="仿宋_GB2312" w:hAnsi="仿宋_GB2312" w:cs="仿宋_GB2312" w:eastAsia="仿宋_GB2312"/>
                <w:sz w:val="21"/>
                <w:color w:val="000000"/>
              </w:rPr>
              <w:t>▲5.具有ADC≥64路，≥16位精度，采样范围≥-10V～10V，200KSPS。</w:t>
            </w:r>
          </w:p>
          <w:p>
            <w:pPr>
              <w:pStyle w:val="null3"/>
            </w:pPr>
            <w:r>
              <w:rPr>
                <w:rFonts w:ascii="仿宋_GB2312" w:hAnsi="仿宋_GB2312" w:cs="仿宋_GB2312" w:eastAsia="仿宋_GB2312"/>
                <w:sz w:val="21"/>
                <w:color w:val="000000"/>
              </w:rPr>
              <w:t>6.DAC≥16路，≥16位精度，建立时间≥15us，输出范围≥-10V～10V，提供BNC接口直接与示波器连接。</w:t>
            </w:r>
          </w:p>
          <w:p>
            <w:pPr>
              <w:pStyle w:val="null3"/>
            </w:pPr>
            <w:r>
              <w:rPr>
                <w:rFonts w:ascii="仿宋_GB2312" w:hAnsi="仿宋_GB2312" w:cs="仿宋_GB2312" w:eastAsia="仿宋_GB2312"/>
                <w:sz w:val="21"/>
                <w:color w:val="000000"/>
              </w:rPr>
              <w:t>7.数字量输入≥32路，可复用为故障输入，数字量输出≥32路。</w:t>
            </w:r>
          </w:p>
          <w:p>
            <w:pPr>
              <w:pStyle w:val="null3"/>
            </w:pPr>
            <w:r>
              <w:rPr>
                <w:rFonts w:ascii="仿宋_GB2312" w:hAnsi="仿宋_GB2312" w:cs="仿宋_GB2312" w:eastAsia="仿宋_GB2312"/>
                <w:sz w:val="21"/>
                <w:color w:val="000000"/>
              </w:rPr>
              <w:t>8.支持正交编码器、旋转变压器、绝对值编码器、脉冲型测速功能，完成≥5路正交编码器测速，≥2路旋转式编码器测速，≥2路绝对值式编码器测速，≥2路绝对值式编码器测速，≥5路脉冲型捕获计算。</w:t>
            </w:r>
          </w:p>
          <w:p>
            <w:pPr>
              <w:pStyle w:val="null3"/>
            </w:pPr>
            <w:r>
              <w:rPr>
                <w:rFonts w:ascii="仿宋_GB2312" w:hAnsi="仿宋_GB2312" w:cs="仿宋_GB2312" w:eastAsia="仿宋_GB2312"/>
                <w:sz w:val="21"/>
                <w:color w:val="000000"/>
              </w:rPr>
              <w:t>9.隔离型开入信号≥16路，支持24V/110V/220V，继电器开出信号≥12路，最大带载能力8A/250VAC，5A/30VDC。</w:t>
            </w:r>
          </w:p>
          <w:p>
            <w:pPr>
              <w:pStyle w:val="null3"/>
            </w:pPr>
            <w:r>
              <w:rPr>
                <w:rFonts w:ascii="仿宋_GB2312" w:hAnsi="仿宋_GB2312" w:cs="仿宋_GB2312" w:eastAsia="仿宋_GB2312"/>
                <w:sz w:val="21"/>
                <w:color w:val="000000"/>
              </w:rPr>
              <w:t>10.隔离型RS232接口≥1个，隔离型RS485接口≥2个，隔离型CAN2.0B接口≥2个，10M/100M以太网口≥2个，支持Modbus RTU、Modbus TCP等通信协议，可在模型中实现自定义通信协议。</w:t>
            </w:r>
          </w:p>
          <w:p>
            <w:pPr>
              <w:pStyle w:val="null3"/>
            </w:pPr>
            <w:r>
              <w:rPr>
                <w:rFonts w:ascii="仿宋_GB2312" w:hAnsi="仿宋_GB2312" w:cs="仿宋_GB2312" w:eastAsia="仿宋_GB2312"/>
                <w:sz w:val="21"/>
                <w:color w:val="000000"/>
              </w:rPr>
              <w:t>11.具有代码运行时间测量功能。</w:t>
            </w:r>
          </w:p>
          <w:p>
            <w:pPr>
              <w:pStyle w:val="null3"/>
            </w:pPr>
            <w:r>
              <w:rPr>
                <w:rFonts w:ascii="仿宋_GB2312" w:hAnsi="仿宋_GB2312" w:cs="仿宋_GB2312" w:eastAsia="仿宋_GB2312"/>
                <w:sz w:val="21"/>
                <w:color w:val="000000"/>
              </w:rPr>
              <w:t>12.具有代码运行超负荷重启提醒功能。</w:t>
            </w:r>
          </w:p>
          <w:p>
            <w:pPr>
              <w:pStyle w:val="null3"/>
            </w:pPr>
            <w:r>
              <w:rPr>
                <w:rFonts w:ascii="仿宋_GB2312" w:hAnsi="仿宋_GB2312" w:cs="仿宋_GB2312" w:eastAsia="仿宋_GB2312"/>
                <w:sz w:val="21"/>
                <w:color w:val="000000"/>
              </w:rPr>
              <w:t>13.具有通过以太网在线实时仿真功能。</w:t>
            </w:r>
          </w:p>
          <w:p>
            <w:pPr>
              <w:pStyle w:val="null3"/>
            </w:pPr>
            <w:r>
              <w:rPr>
                <w:rFonts w:ascii="仿宋_GB2312" w:hAnsi="仿宋_GB2312" w:cs="仿宋_GB2312" w:eastAsia="仿宋_GB2312"/>
                <w:sz w:val="21"/>
                <w:color w:val="000000"/>
              </w:rPr>
              <w:t>14.支持多步长混合调度运行。</w:t>
            </w:r>
          </w:p>
          <w:p>
            <w:pPr>
              <w:pStyle w:val="null3"/>
            </w:pPr>
            <w:r>
              <w:rPr>
                <w:rFonts w:ascii="仿宋_GB2312" w:hAnsi="仿宋_GB2312" w:cs="仿宋_GB2312" w:eastAsia="仿宋_GB2312"/>
                <w:sz w:val="21"/>
                <w:color w:val="000000"/>
              </w:rPr>
              <w:t>15.软件部分由上位机软件、专用模块库、底层驱动软件组成，负责软件升级。</w:t>
            </w:r>
          </w:p>
          <w:p>
            <w:pPr>
              <w:pStyle w:val="null3"/>
            </w:pPr>
            <w:r>
              <w:rPr>
                <w:rFonts w:ascii="仿宋_GB2312" w:hAnsi="仿宋_GB2312" w:cs="仿宋_GB2312" w:eastAsia="仿宋_GB2312"/>
                <w:sz w:val="21"/>
                <w:color w:val="000000"/>
              </w:rPr>
              <w:t>16.模块库具备基于同步旋转坐标变换的三相锁相环模块、基于二阶广义积分器的单相并网系统锁相模块、DAB控制模型算法兼容单移相控制、扩展移相控制、双重移相扩展控制算法等。</w:t>
            </w:r>
          </w:p>
          <w:p>
            <w:pPr>
              <w:pStyle w:val="null3"/>
            </w:pPr>
            <w:r>
              <w:rPr>
                <w:rFonts w:ascii="仿宋_GB2312" w:hAnsi="仿宋_GB2312" w:cs="仿宋_GB2312" w:eastAsia="仿宋_GB2312"/>
                <w:sz w:val="21"/>
                <w:color w:val="000000"/>
              </w:rPr>
              <w:t>17.上位机软件用于工程管理、代码编辑、工程编译、下载、调试、在线调参、实时波形、手动录波、自动触发录波、自定义用户画面等功能，所有数据均可导出保存。</w:t>
            </w:r>
          </w:p>
          <w:p>
            <w:pPr>
              <w:pStyle w:val="null3"/>
            </w:pPr>
            <w:r>
              <w:rPr>
                <w:rFonts w:ascii="仿宋_GB2312" w:hAnsi="仿宋_GB2312" w:cs="仿宋_GB2312" w:eastAsia="仿宋_GB2312"/>
                <w:sz w:val="21"/>
                <w:color w:val="000000"/>
              </w:rPr>
              <w:t>18.支持≥256个变量在线实时观测与调试。</w:t>
            </w:r>
          </w:p>
          <w:p>
            <w:pPr>
              <w:pStyle w:val="null3"/>
            </w:pPr>
            <w:r>
              <w:rPr>
                <w:rFonts w:ascii="仿宋_GB2312" w:hAnsi="仿宋_GB2312" w:cs="仿宋_GB2312" w:eastAsia="仿宋_GB2312"/>
                <w:sz w:val="21"/>
                <w:color w:val="000000"/>
              </w:rPr>
              <w:t>19.支持≥32条波形在线实时显示，传输速率≥2K点/秒，数据可保存并导出。</w:t>
            </w:r>
          </w:p>
          <w:p>
            <w:pPr>
              <w:pStyle w:val="null3"/>
            </w:pPr>
            <w:r>
              <w:rPr>
                <w:rFonts w:ascii="仿宋_GB2312" w:hAnsi="仿宋_GB2312" w:cs="仿宋_GB2312" w:eastAsia="仿宋_GB2312"/>
                <w:sz w:val="21"/>
                <w:color w:val="000000"/>
              </w:rPr>
              <w:t>20.支持≥8条波形录波功能，可选择手动录波或者自动触发录波等功能，每条记录数据量≥8万点，数据可保存并导出。</w:t>
            </w:r>
          </w:p>
          <w:p>
            <w:pPr>
              <w:pStyle w:val="null3"/>
            </w:pPr>
            <w:r>
              <w:rPr>
                <w:rFonts w:ascii="仿宋_GB2312" w:hAnsi="仿宋_GB2312" w:cs="仿宋_GB2312" w:eastAsia="仿宋_GB2312"/>
                <w:sz w:val="21"/>
                <w:color w:val="000000"/>
              </w:rPr>
              <w:t>21.具有用户画面自定义功能，支持文本、按钮、时间、图片、标签、波形、趋势、线段等图元控件，支持多画面切换、GIF动画、启动外部程序等功能。</w:t>
            </w:r>
          </w:p>
          <w:p>
            <w:pPr>
              <w:pStyle w:val="null3"/>
            </w:pPr>
            <w:r>
              <w:rPr>
                <w:rFonts w:ascii="仿宋_GB2312" w:hAnsi="仿宋_GB2312" w:cs="仿宋_GB2312" w:eastAsia="仿宋_GB2312"/>
                <w:sz w:val="21"/>
                <w:color w:val="000000"/>
              </w:rPr>
              <w:t>22.配备专属AI智能助手，支持文本输入与多轮对话，支持上下文连续提问，保留最近会话历史，可提供产品的使用指导、操作培训、常见问题等解答。问答模式支持纯文本回答、视频片段、带图片参考等。平均响应时间≤5秒，在预置知识库范围内，回答准确率≥90%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color w:val="000000"/>
              </w:rPr>
              <w:t>实时数字控制器：</w:t>
            </w:r>
          </w:p>
          <w:p>
            <w:pPr>
              <w:pStyle w:val="null3"/>
            </w:pPr>
            <w:r>
              <w:rPr>
                <w:rFonts w:ascii="仿宋_GB2312" w:hAnsi="仿宋_GB2312" w:cs="仿宋_GB2312" w:eastAsia="仿宋_GB2312"/>
                <w:sz w:val="21"/>
                <w:color w:val="000000"/>
              </w:rPr>
              <w:t>1.实时数字控制器采用DSP+ARM+FPGA形成的多核异构的架构，主处理器为双核ARM，主频≥1.5GHz，双核DSP，主频≥750MHz。</w:t>
            </w:r>
          </w:p>
          <w:p>
            <w:pPr>
              <w:pStyle w:val="null3"/>
            </w:pPr>
            <w:r>
              <w:rPr>
                <w:rFonts w:ascii="仿宋_GB2312" w:hAnsi="仿宋_GB2312" w:cs="仿宋_GB2312" w:eastAsia="仿宋_GB2312"/>
                <w:sz w:val="21"/>
                <w:color w:val="000000"/>
              </w:rPr>
              <w:t>2.内存空间≥8GB。</w:t>
            </w:r>
          </w:p>
          <w:p>
            <w:pPr>
              <w:pStyle w:val="null3"/>
            </w:pPr>
            <w:r>
              <w:rPr>
                <w:rFonts w:ascii="仿宋_GB2312" w:hAnsi="仿宋_GB2312" w:cs="仿宋_GB2312" w:eastAsia="仿宋_GB2312"/>
                <w:sz w:val="21"/>
                <w:color w:val="000000"/>
              </w:rPr>
              <w:t>3.具有代码自动生成功能，生成的源代码可以查看与编辑。</w:t>
            </w:r>
          </w:p>
          <w:p>
            <w:pPr>
              <w:pStyle w:val="null3"/>
            </w:pPr>
            <w:r>
              <w:rPr>
                <w:rFonts w:ascii="仿宋_GB2312" w:hAnsi="仿宋_GB2312" w:cs="仿宋_GB2312" w:eastAsia="仿宋_GB2312"/>
                <w:sz w:val="21"/>
                <w:color w:val="000000"/>
              </w:rPr>
              <w:t>4.PWM≥30路，隔离输出，频率设置范围500Hz～500kHz，其中≥6路与DO复用。</w:t>
            </w:r>
          </w:p>
          <w:p>
            <w:pPr>
              <w:pStyle w:val="null3"/>
            </w:pPr>
            <w:r>
              <w:rPr>
                <w:rFonts w:ascii="仿宋_GB2312" w:hAnsi="仿宋_GB2312" w:cs="仿宋_GB2312" w:eastAsia="仿宋_GB2312"/>
                <w:sz w:val="21"/>
                <w:color w:val="000000"/>
              </w:rPr>
              <w:t>▲5.支持可编程PWM模式，可实现自定义载波形式的PWM。</w:t>
            </w:r>
          </w:p>
          <w:p>
            <w:pPr>
              <w:pStyle w:val="null3"/>
            </w:pPr>
            <w:r>
              <w:rPr>
                <w:rFonts w:ascii="仿宋_GB2312" w:hAnsi="仿宋_GB2312" w:cs="仿宋_GB2312" w:eastAsia="仿宋_GB2312"/>
                <w:sz w:val="21"/>
                <w:color w:val="000000"/>
              </w:rPr>
              <w:t>6. ADC≥24路，≥16位精度单端输入，采样范围≥-10V～10V，采样频率≥1MSPS。</w:t>
            </w:r>
          </w:p>
          <w:p>
            <w:pPr>
              <w:pStyle w:val="null3"/>
            </w:pPr>
            <w:r>
              <w:rPr>
                <w:rFonts w:ascii="仿宋_GB2312" w:hAnsi="仿宋_GB2312" w:cs="仿宋_GB2312" w:eastAsia="仿宋_GB2312"/>
                <w:sz w:val="21"/>
                <w:color w:val="000000"/>
              </w:rPr>
              <w:t>7.DAC≥16路，≥16位精度，建立时间≥15us，输出范围≥-10V～10V。</w:t>
            </w:r>
          </w:p>
          <w:p>
            <w:pPr>
              <w:pStyle w:val="null3"/>
            </w:pPr>
            <w:r>
              <w:rPr>
                <w:rFonts w:ascii="仿宋_GB2312" w:hAnsi="仿宋_GB2312" w:cs="仿宋_GB2312" w:eastAsia="仿宋_GB2312"/>
                <w:sz w:val="21"/>
                <w:color w:val="000000"/>
              </w:rPr>
              <w:t>8.支持≥6通道DO，隔离输出；≥6通道DI，隔离输入。</w:t>
            </w:r>
          </w:p>
          <w:p>
            <w:pPr>
              <w:pStyle w:val="null3"/>
            </w:pPr>
            <w:r>
              <w:rPr>
                <w:rFonts w:ascii="仿宋_GB2312" w:hAnsi="仿宋_GB2312" w:cs="仿宋_GB2312" w:eastAsia="仿宋_GB2312"/>
                <w:sz w:val="21"/>
                <w:color w:val="000000"/>
              </w:rPr>
              <w:t>9.支持≥4个正交编码器接口，旋变接口≥2个，脉冲捕获≥5路，绝对式编码器≥4个。</w:t>
            </w:r>
          </w:p>
          <w:p>
            <w:pPr>
              <w:pStyle w:val="null3"/>
            </w:pPr>
            <w:r>
              <w:rPr>
                <w:rFonts w:ascii="仿宋_GB2312" w:hAnsi="仿宋_GB2312" w:cs="仿宋_GB2312" w:eastAsia="仿宋_GB2312"/>
                <w:sz w:val="21"/>
                <w:color w:val="000000"/>
              </w:rPr>
              <w:t>10.RS232接口≥2个，RS485接口≥2个，CAN2.0B接口≥2个，千兆以太网口≥2个，支持Modbus RTU和Modbus TCP通信协议。</w:t>
            </w:r>
          </w:p>
          <w:p>
            <w:pPr>
              <w:pStyle w:val="null3"/>
            </w:pPr>
            <w:r>
              <w:rPr>
                <w:rFonts w:ascii="仿宋_GB2312" w:hAnsi="仿宋_GB2312" w:cs="仿宋_GB2312" w:eastAsia="仿宋_GB2312"/>
                <w:sz w:val="21"/>
                <w:color w:val="000000"/>
              </w:rPr>
              <w:t>▲11.≥2个10G高速光纤通道，支持FT3协议和aurora协议。</w:t>
            </w:r>
          </w:p>
          <w:p>
            <w:pPr>
              <w:pStyle w:val="null3"/>
            </w:pPr>
            <w:r>
              <w:rPr>
                <w:rFonts w:ascii="仿宋_GB2312" w:hAnsi="仿宋_GB2312" w:cs="仿宋_GB2312" w:eastAsia="仿宋_GB2312"/>
                <w:sz w:val="21"/>
                <w:color w:val="000000"/>
              </w:rPr>
              <w:t>12.具有代码运行时间测量功能。</w:t>
            </w:r>
          </w:p>
          <w:p>
            <w:pPr>
              <w:pStyle w:val="null3"/>
            </w:pPr>
            <w:r>
              <w:rPr>
                <w:rFonts w:ascii="仿宋_GB2312" w:hAnsi="仿宋_GB2312" w:cs="仿宋_GB2312" w:eastAsia="仿宋_GB2312"/>
                <w:sz w:val="21"/>
                <w:color w:val="000000"/>
              </w:rPr>
              <w:t>13.具有代码运行超负荷重启提醒功能。</w:t>
            </w:r>
          </w:p>
          <w:p>
            <w:pPr>
              <w:pStyle w:val="null3"/>
            </w:pPr>
            <w:r>
              <w:rPr>
                <w:rFonts w:ascii="仿宋_GB2312" w:hAnsi="仿宋_GB2312" w:cs="仿宋_GB2312" w:eastAsia="仿宋_GB2312"/>
                <w:sz w:val="21"/>
                <w:color w:val="000000"/>
              </w:rPr>
              <w:t>14.具有通过以太网在线实时仿真功能。</w:t>
            </w:r>
          </w:p>
          <w:p>
            <w:pPr>
              <w:pStyle w:val="null3"/>
            </w:pPr>
            <w:r>
              <w:rPr>
                <w:rFonts w:ascii="仿宋_GB2312" w:hAnsi="仿宋_GB2312" w:cs="仿宋_GB2312" w:eastAsia="仿宋_GB2312"/>
                <w:sz w:val="21"/>
                <w:color w:val="000000"/>
              </w:rPr>
              <w:t>15.软件部分由上位机软件、工具包、底层驱动软件（含电力电子专用算法库）组成，负责软件升级。</w:t>
            </w:r>
          </w:p>
          <w:p>
            <w:pPr>
              <w:pStyle w:val="null3"/>
            </w:pPr>
            <w:r>
              <w:rPr>
                <w:rFonts w:ascii="仿宋_GB2312" w:hAnsi="仿宋_GB2312" w:cs="仿宋_GB2312" w:eastAsia="仿宋_GB2312"/>
                <w:sz w:val="21"/>
                <w:color w:val="000000"/>
              </w:rPr>
              <w:t>16.上位机软件用于工程管理、代码编辑、工程编译、下载、调试、在线调参、实时波形、手动录波、自动触发录波、自定义用户画面等功能，所有数据均可导出保存。</w:t>
            </w:r>
          </w:p>
          <w:p>
            <w:pPr>
              <w:pStyle w:val="null3"/>
            </w:pPr>
            <w:r>
              <w:rPr>
                <w:rFonts w:ascii="仿宋_GB2312" w:hAnsi="仿宋_GB2312" w:cs="仿宋_GB2312" w:eastAsia="仿宋_GB2312"/>
                <w:sz w:val="21"/>
                <w:color w:val="000000"/>
              </w:rPr>
              <w:t>17.支持≥256个变量在线实时观测与调试。</w:t>
            </w:r>
          </w:p>
          <w:p>
            <w:pPr>
              <w:pStyle w:val="null3"/>
            </w:pPr>
            <w:r>
              <w:rPr>
                <w:rFonts w:ascii="仿宋_GB2312" w:hAnsi="仿宋_GB2312" w:cs="仿宋_GB2312" w:eastAsia="仿宋_GB2312"/>
                <w:sz w:val="21"/>
                <w:color w:val="000000"/>
              </w:rPr>
              <w:t>18.支持≥16条波形在线实时显示，传输速率≥2K点/秒，数据可保存并导出。</w:t>
            </w:r>
          </w:p>
          <w:p>
            <w:pPr>
              <w:pStyle w:val="null3"/>
            </w:pPr>
            <w:r>
              <w:rPr>
                <w:rFonts w:ascii="仿宋_GB2312" w:hAnsi="仿宋_GB2312" w:cs="仿宋_GB2312" w:eastAsia="仿宋_GB2312"/>
                <w:sz w:val="21"/>
                <w:color w:val="000000"/>
              </w:rPr>
              <w:t>19.支持≥8条波形录波功能，可选择手动录波或者自动触发录波等功能，数据量≥8万点/秒，数据可保存并导出。</w:t>
            </w:r>
          </w:p>
          <w:p>
            <w:pPr>
              <w:pStyle w:val="null3"/>
            </w:pPr>
            <w:r>
              <w:rPr>
                <w:rFonts w:ascii="仿宋_GB2312" w:hAnsi="仿宋_GB2312" w:cs="仿宋_GB2312" w:eastAsia="仿宋_GB2312"/>
                <w:sz w:val="21"/>
                <w:color w:val="000000"/>
              </w:rPr>
              <w:t>20.具有用户画面自定义功能，支持文本、按钮、时间、图片、标签、波形、趋势、线段等图元控件。支持多画面切换、GIF动画、启动外部程序等功能。</w:t>
            </w:r>
          </w:p>
          <w:p>
            <w:pPr>
              <w:pStyle w:val="null3"/>
            </w:pPr>
            <w:r>
              <w:rPr>
                <w:rFonts w:ascii="仿宋_GB2312" w:hAnsi="仿宋_GB2312" w:cs="仿宋_GB2312" w:eastAsia="仿宋_GB2312"/>
                <w:sz w:val="21"/>
                <w:color w:val="000000"/>
              </w:rPr>
              <w:t>21.配备专属AI智能助手，支持文本输入与多轮对话，支持上下文连续提问，保留最近会话历史，可提供产品的使用指导、操作培训、常见问题等解答。问答模式支持纯文本回答、视频片段、带图片参考等。平均响应时间≤5秒，在预置知识库范围内，回答准确率≥90%。</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color w:val="000000"/>
              </w:rPr>
              <w:t>实时仿真器：</w:t>
            </w:r>
          </w:p>
          <w:p>
            <w:pPr>
              <w:pStyle w:val="null3"/>
            </w:pPr>
            <w:r>
              <w:rPr>
                <w:rFonts w:ascii="仿宋_GB2312" w:hAnsi="仿宋_GB2312" w:cs="仿宋_GB2312" w:eastAsia="仿宋_GB2312"/>
                <w:sz w:val="21"/>
                <w:color w:val="000000"/>
              </w:rPr>
              <w:t>1.采用</w:t>
            </w:r>
            <w:r>
              <w:rPr>
                <w:rFonts w:ascii="仿宋_GB2312" w:hAnsi="仿宋_GB2312" w:cs="仿宋_GB2312" w:eastAsia="仿宋_GB2312"/>
                <w:sz w:val="21"/>
                <w:color w:val="000000"/>
              </w:rPr>
              <w:t>16nm</w:t>
            </w:r>
            <w:r>
              <w:rPr>
                <w:rFonts w:ascii="仿宋_GB2312" w:hAnsi="仿宋_GB2312" w:cs="仿宋_GB2312" w:eastAsia="仿宋_GB2312"/>
                <w:sz w:val="21"/>
                <w:color w:val="000000"/>
              </w:rPr>
              <w:t>工艺的</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处理器。</w:t>
            </w:r>
          </w:p>
          <w:p>
            <w:pPr>
              <w:pStyle w:val="null3"/>
            </w:pPr>
            <w:r>
              <w:rPr>
                <w:rFonts w:ascii="仿宋_GB2312" w:hAnsi="仿宋_GB2312" w:cs="仿宋_GB2312" w:eastAsia="仿宋_GB2312"/>
                <w:sz w:val="21"/>
                <w:color w:val="000000"/>
              </w:rPr>
              <w:t>2.FPGA 标准运算核（SPC）≥4个。</w:t>
            </w:r>
          </w:p>
          <w:p>
            <w:pPr>
              <w:pStyle w:val="null3"/>
            </w:pPr>
            <w:r>
              <w:rPr>
                <w:rFonts w:ascii="仿宋_GB2312" w:hAnsi="仿宋_GB2312" w:cs="仿宋_GB2312" w:eastAsia="仿宋_GB2312"/>
                <w:sz w:val="21"/>
                <w:color w:val="000000"/>
              </w:rPr>
              <w:t>3.最大理想变流器权重≥12。</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.变换器详细值模型数（单/三相）≥8/4。</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.非理想开关数≥64。</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.电机解算器数量≥2。</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.最小仿真步长≤200ns。</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.模拟量通道：≥16位，模拟输入≥16路(采样率≥1 MSPS)；≥16 位，模拟输出≥16路(采样率≥5 MSPS)。</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.数字量通道：数字输≥32路；采样率≥3.5ns ；数字输出≥32路。</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.接口：Ethernet； CAN； RS232； GPIO； HSSL； JTAG； USB 3.0等。</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.扩展性：≥4台并联。</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.独立的仿真建模软件（不依赖于第三方软件），用于电力系统、电力电子、电机驱动系统建模，上位机安装数量不受限制。</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.支持实时监控、修改模型参数、实时观测记录波形等功能。</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.支持功率损耗计算功能。</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模型库至少包含：断路器模型库、接触器模型库、变流器模型库、电机模型库（包括非线性电机模型库）、测量模块库、模型分割库、功率硬件在环接口、无源元件库、信号电气接口、数学计算与信号处理库、电源电池模型库、变压器模型库、传输线模型库等。</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.包含电力系统和微电网工具箱。</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.包含通信协议工具箱，至少支持Serial协议；Ethernet Variable Exchange协议；EtherCAT协议；OPC UA Server协议；SFP Simulation Link协议；IEEE C37.118协议；CAN协议；DNP3协议；PROFINET协议；IEC 61375协议；IEC 60870 Server协议；IEC 61850协议；Modbus协议等。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color w:val="000000"/>
              </w:rPr>
              <w:t>交错并联型</w:t>
            </w:r>
            <w:r>
              <w:rPr>
                <w:rFonts w:ascii="仿宋_GB2312" w:hAnsi="仿宋_GB2312" w:cs="仿宋_GB2312" w:eastAsia="仿宋_GB2312"/>
                <w:sz w:val="21"/>
                <w:color w:val="000000"/>
              </w:rPr>
              <w:t>DC/DC变换器：</w:t>
            </w:r>
          </w:p>
          <w:p>
            <w:pPr>
              <w:pStyle w:val="null3"/>
            </w:pPr>
            <w:r>
              <w:rPr>
                <w:rFonts w:ascii="仿宋_GB2312" w:hAnsi="仿宋_GB2312" w:cs="仿宋_GB2312" w:eastAsia="仿宋_GB2312"/>
                <w:sz w:val="21"/>
                <w:color w:val="000000"/>
              </w:rPr>
              <w:t>1.三相全桥功率电路。</w:t>
            </w:r>
          </w:p>
          <w:p>
            <w:pPr>
              <w:pStyle w:val="null3"/>
            </w:pPr>
            <w:r>
              <w:rPr>
                <w:rFonts w:ascii="仿宋_GB2312" w:hAnsi="仿宋_GB2312" w:cs="仿宋_GB2312" w:eastAsia="仿宋_GB2312"/>
                <w:sz w:val="21"/>
                <w:color w:val="000000"/>
              </w:rPr>
              <w:t>2.三相直流电感。</w:t>
            </w:r>
          </w:p>
          <w:p>
            <w:pPr>
              <w:pStyle w:val="null3"/>
            </w:pPr>
            <w:r>
              <w:rPr>
                <w:rFonts w:ascii="仿宋_GB2312" w:hAnsi="仿宋_GB2312" w:cs="仿宋_GB2312" w:eastAsia="仿宋_GB2312"/>
                <w:sz w:val="21"/>
                <w:color w:val="000000"/>
              </w:rPr>
              <w:t>3.1200V Gen3 N 通道碳化硅MOSFET。</w:t>
            </w:r>
          </w:p>
          <w:p>
            <w:pPr>
              <w:pStyle w:val="null3"/>
            </w:pPr>
            <w:r>
              <w:rPr>
                <w:rFonts w:ascii="仿宋_GB2312" w:hAnsi="仿宋_GB2312" w:cs="仿宋_GB2312" w:eastAsia="仿宋_GB2312"/>
                <w:sz w:val="21"/>
                <w:color w:val="000000"/>
              </w:rPr>
              <w:t>4.直流输入电压≥800V。</w:t>
            </w:r>
          </w:p>
          <w:p>
            <w:pPr>
              <w:pStyle w:val="null3"/>
            </w:pPr>
            <w:r>
              <w:rPr>
                <w:rFonts w:ascii="仿宋_GB2312" w:hAnsi="仿宋_GB2312" w:cs="仿宋_GB2312" w:eastAsia="仿宋_GB2312"/>
                <w:sz w:val="21"/>
                <w:color w:val="000000"/>
              </w:rPr>
              <w:t>5.额定输出电流≥20A。</w:t>
            </w:r>
          </w:p>
          <w:p>
            <w:pPr>
              <w:pStyle w:val="null3"/>
            </w:pPr>
            <w:r>
              <w:rPr>
                <w:rFonts w:ascii="仿宋_GB2312" w:hAnsi="仿宋_GB2312" w:cs="仿宋_GB2312" w:eastAsia="仿宋_GB2312"/>
                <w:sz w:val="21"/>
                <w:color w:val="000000"/>
              </w:rPr>
              <w:t>6.最高开关频率≥50kHz。</w:t>
            </w:r>
          </w:p>
          <w:p>
            <w:pPr>
              <w:pStyle w:val="null3"/>
            </w:pPr>
            <w:r>
              <w:rPr>
                <w:rFonts w:ascii="仿宋_GB2312" w:hAnsi="仿宋_GB2312" w:cs="仿宋_GB2312" w:eastAsia="仿宋_GB2312"/>
                <w:sz w:val="21"/>
                <w:color w:val="000000"/>
              </w:rPr>
              <w:t>7.三相脉冲相位依次间隔≥120°。</w:t>
            </w:r>
          </w:p>
          <w:p>
            <w:pPr>
              <w:pStyle w:val="null3"/>
            </w:pPr>
            <w:r>
              <w:rPr>
                <w:rFonts w:ascii="仿宋_GB2312" w:hAnsi="仿宋_GB2312" w:cs="仿宋_GB2312" w:eastAsia="仿宋_GB2312"/>
                <w:sz w:val="21"/>
                <w:color w:val="000000"/>
              </w:rPr>
              <w:t>8.内置电流检测/电压检测单元、温度检测单元、预充电回路、直流侧 EMC 滤波器和交流侧 EMC 滤波器。</w:t>
            </w:r>
          </w:p>
          <w:p>
            <w:pPr>
              <w:pStyle w:val="null3"/>
            </w:pPr>
            <w:r>
              <w:rPr>
                <w:rFonts w:ascii="仿宋_GB2312" w:hAnsi="仿宋_GB2312" w:cs="仿宋_GB2312" w:eastAsia="仿宋_GB2312"/>
                <w:sz w:val="21"/>
                <w:color w:val="000000"/>
              </w:rPr>
              <w:t>9.软硬件双重保护功能（直流侧过电流、直流过电压、过温、MOSFET 驱动故障）。</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color w:val="000000"/>
              </w:rPr>
              <w:t>集成式三相驱动器：</w:t>
            </w:r>
          </w:p>
          <w:p>
            <w:pPr>
              <w:pStyle w:val="null3"/>
            </w:pPr>
            <w:r>
              <w:rPr>
                <w:rFonts w:ascii="仿宋_GB2312" w:hAnsi="仿宋_GB2312" w:cs="仿宋_GB2312" w:eastAsia="仿宋_GB2312"/>
                <w:sz w:val="21"/>
                <w:color w:val="000000"/>
              </w:rPr>
              <w:t>1.三相整流</w:t>
            </w:r>
            <w:r>
              <w:rPr>
                <w:rFonts w:ascii="仿宋_GB2312" w:hAnsi="仿宋_GB2312" w:cs="仿宋_GB2312" w:eastAsia="仿宋_GB2312"/>
                <w:sz w:val="21"/>
                <w:color w:val="000000"/>
              </w:rPr>
              <w:t>+</w:t>
            </w:r>
            <w:r>
              <w:rPr>
                <w:rFonts w:ascii="仿宋_GB2312" w:hAnsi="仿宋_GB2312" w:cs="仿宋_GB2312" w:eastAsia="仿宋_GB2312"/>
                <w:sz w:val="21"/>
                <w:color w:val="000000"/>
              </w:rPr>
              <w:t>三相全桥逆变电路。</w:t>
            </w:r>
          </w:p>
          <w:p>
            <w:pPr>
              <w:pStyle w:val="null3"/>
            </w:pPr>
            <w:r>
              <w:rPr>
                <w:rFonts w:ascii="仿宋_GB2312" w:hAnsi="仿宋_GB2312" w:cs="仿宋_GB2312" w:eastAsia="仿宋_GB2312"/>
                <w:sz w:val="21"/>
                <w:color w:val="000000"/>
              </w:rPr>
              <w:t>▲2.直流/交流双输入选择。</w:t>
            </w:r>
          </w:p>
          <w:p>
            <w:pPr>
              <w:pStyle w:val="null3"/>
            </w:pPr>
            <w:r>
              <w:rPr>
                <w:rFonts w:ascii="仿宋_GB2312" w:hAnsi="仿宋_GB2312" w:cs="仿宋_GB2312" w:eastAsia="仿宋_GB2312"/>
                <w:sz w:val="21"/>
                <w:color w:val="000000"/>
              </w:rPr>
              <w:t>3.直流输入电压≥800V。</w:t>
            </w:r>
          </w:p>
          <w:p>
            <w:pPr>
              <w:pStyle w:val="null3"/>
            </w:pPr>
            <w:r>
              <w:rPr>
                <w:rFonts w:ascii="仿宋_GB2312" w:hAnsi="仿宋_GB2312" w:cs="仿宋_GB2312" w:eastAsia="仿宋_GB2312"/>
                <w:sz w:val="21"/>
                <w:color w:val="000000"/>
              </w:rPr>
              <w:t>4.交流输入电压≥560Vrms。</w:t>
            </w:r>
          </w:p>
          <w:p>
            <w:pPr>
              <w:pStyle w:val="null3"/>
            </w:pPr>
            <w:r>
              <w:rPr>
                <w:rFonts w:ascii="仿宋_GB2312" w:hAnsi="仿宋_GB2312" w:cs="仿宋_GB2312" w:eastAsia="仿宋_GB2312"/>
                <w:sz w:val="21"/>
                <w:color w:val="000000"/>
              </w:rPr>
              <w:t>5.额定输出电流≥20Arms。</w:t>
            </w:r>
          </w:p>
          <w:p>
            <w:pPr>
              <w:pStyle w:val="null3"/>
            </w:pPr>
            <w:r>
              <w:rPr>
                <w:rFonts w:ascii="仿宋_GB2312" w:hAnsi="仿宋_GB2312" w:cs="仿宋_GB2312" w:eastAsia="仿宋_GB2312"/>
                <w:sz w:val="21"/>
                <w:color w:val="000000"/>
              </w:rPr>
              <w:t>6.最高开关频率≥20kHz。</w:t>
            </w:r>
          </w:p>
          <w:p>
            <w:pPr>
              <w:pStyle w:val="null3"/>
            </w:pPr>
            <w:r>
              <w:rPr>
                <w:rFonts w:ascii="仿宋_GB2312" w:hAnsi="仿宋_GB2312" w:cs="仿宋_GB2312" w:eastAsia="仿宋_GB2312"/>
                <w:sz w:val="21"/>
                <w:color w:val="000000"/>
              </w:rPr>
              <w:t>7.内置电流检测/电压检测单元、预充电回路和 EMC 滤波器。</w:t>
            </w:r>
          </w:p>
          <w:p>
            <w:pPr>
              <w:pStyle w:val="null3"/>
            </w:pPr>
            <w:r>
              <w:rPr>
                <w:rFonts w:ascii="仿宋_GB2312" w:hAnsi="仿宋_GB2312" w:cs="仿宋_GB2312" w:eastAsia="仿宋_GB2312"/>
                <w:sz w:val="21"/>
                <w:color w:val="000000"/>
              </w:rPr>
              <w:t>8.软硬件双重保护功能（过流、直流过压、过温、IGBT 驱动故障）。</w:t>
            </w:r>
          </w:p>
          <w:p>
            <w:pPr>
              <w:pStyle w:val="null3"/>
            </w:pPr>
            <w:r>
              <w:rPr>
                <w:rFonts w:ascii="仿宋_GB2312" w:hAnsi="仿宋_GB2312" w:cs="仿宋_GB2312" w:eastAsia="仿宋_GB2312"/>
                <w:sz w:val="21"/>
                <w:color w:val="000000"/>
              </w:rPr>
              <w:t>9.触摸屏显示参数，软件保护可通过屏幕设置。</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color w:val="000000"/>
              </w:rPr>
              <w:t>积木式功率模块：</w:t>
            </w:r>
          </w:p>
          <w:p>
            <w:pPr>
              <w:pStyle w:val="null3"/>
            </w:pPr>
            <w:r>
              <w:rPr>
                <w:rFonts w:ascii="仿宋_GB2312" w:hAnsi="仿宋_GB2312" w:cs="仿宋_GB2312" w:eastAsia="仿宋_GB2312"/>
                <w:sz w:val="21"/>
                <w:color w:val="000000"/>
              </w:rPr>
              <w:t>▲1.半桥型积木式功率模块，单个模块最高耐压≥800VDC，最大电流有效值≥25A，功率器件采用IGBT，开关频率≥20KHz。</w:t>
            </w:r>
          </w:p>
          <w:p>
            <w:pPr>
              <w:pStyle w:val="null3"/>
            </w:pPr>
            <w:r>
              <w:rPr>
                <w:rFonts w:ascii="仿宋_GB2312" w:hAnsi="仿宋_GB2312" w:cs="仿宋_GB2312" w:eastAsia="仿宋_GB2312"/>
                <w:sz w:val="21"/>
                <w:color w:val="000000"/>
              </w:rPr>
              <w:t>2.模块内部集成驱动电路，PWM信号端子采用光纤接口。</w:t>
            </w:r>
          </w:p>
          <w:p>
            <w:pPr>
              <w:pStyle w:val="null3"/>
            </w:pPr>
            <w:r>
              <w:rPr>
                <w:rFonts w:ascii="仿宋_GB2312" w:hAnsi="仿宋_GB2312" w:cs="仿宋_GB2312" w:eastAsia="仿宋_GB2312"/>
                <w:sz w:val="21"/>
                <w:color w:val="000000"/>
              </w:rPr>
              <w:t>3.模块内部集成电压、电流、温度等测量单元，最大工作隔离电压≥2.5kV，电压信号变比为100:1，电流信号变比为5:1。</w:t>
            </w:r>
          </w:p>
          <w:p>
            <w:pPr>
              <w:pStyle w:val="null3"/>
            </w:pPr>
            <w:r>
              <w:rPr>
                <w:rFonts w:ascii="仿宋_GB2312" w:hAnsi="仿宋_GB2312" w:cs="仿宋_GB2312" w:eastAsia="仿宋_GB2312"/>
                <w:sz w:val="21"/>
                <w:color w:val="000000"/>
              </w:rPr>
              <w:t>4.模块本身板载硬件、软件双重保护，过压、欠压、过流、过热、PWM同高等保护，过压、过流、过热阈值可设定。</w:t>
            </w:r>
          </w:p>
          <w:p>
            <w:pPr>
              <w:pStyle w:val="null3"/>
            </w:pPr>
            <w:r>
              <w:rPr>
                <w:rFonts w:ascii="仿宋_GB2312" w:hAnsi="仿宋_GB2312" w:cs="仿宋_GB2312" w:eastAsia="仿宋_GB2312"/>
                <w:sz w:val="21"/>
                <w:color w:val="000000"/>
              </w:rPr>
              <w:t>5.具有复位按钮。</w:t>
            </w:r>
          </w:p>
          <w:p>
            <w:pPr>
              <w:pStyle w:val="null3"/>
            </w:pPr>
            <w:r>
              <w:rPr>
                <w:rFonts w:ascii="仿宋_GB2312" w:hAnsi="仿宋_GB2312" w:cs="仿宋_GB2312" w:eastAsia="仿宋_GB2312"/>
                <w:sz w:val="21"/>
                <w:color w:val="000000"/>
              </w:rPr>
              <w:t>6.具有RS485通信接口。</w:t>
            </w:r>
          </w:p>
          <w:p>
            <w:pPr>
              <w:pStyle w:val="null3"/>
            </w:pPr>
            <w:r>
              <w:rPr>
                <w:rFonts w:ascii="仿宋_GB2312" w:hAnsi="仿宋_GB2312" w:cs="仿宋_GB2312" w:eastAsia="仿宋_GB2312"/>
                <w:sz w:val="21"/>
                <w:color w:val="000000"/>
              </w:rPr>
              <w:t>7.LED灯指示电源、运行、故障等状态。</w:t>
            </w:r>
          </w:p>
          <w:p>
            <w:pPr>
              <w:pStyle w:val="null3"/>
            </w:pPr>
            <w:r>
              <w:rPr>
                <w:rFonts w:ascii="仿宋_GB2312" w:hAnsi="仿宋_GB2312" w:cs="仿宋_GB2312" w:eastAsia="仿宋_GB2312"/>
                <w:sz w:val="21"/>
                <w:color w:val="000000"/>
              </w:rPr>
              <w:t>8.具有智能主动散热系统。</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color w:val="000000"/>
              </w:rPr>
              <w:t>电机加载系统：</w:t>
            </w:r>
          </w:p>
          <w:p>
            <w:pPr>
              <w:pStyle w:val="null3"/>
            </w:pPr>
            <w:r>
              <w:rPr>
                <w:rFonts w:ascii="仿宋_GB2312" w:hAnsi="仿宋_GB2312" w:cs="仿宋_GB2312" w:eastAsia="仿宋_GB2312"/>
                <w:sz w:val="21"/>
                <w:color w:val="000000"/>
              </w:rPr>
              <w:t>1.额定电压≥380V。</w:t>
            </w:r>
          </w:p>
          <w:p>
            <w:pPr>
              <w:pStyle w:val="null3"/>
            </w:pPr>
            <w:r>
              <w:rPr>
                <w:rFonts w:ascii="仿宋_GB2312" w:hAnsi="仿宋_GB2312" w:cs="仿宋_GB2312" w:eastAsia="仿宋_GB2312"/>
                <w:sz w:val="21"/>
                <w:color w:val="000000"/>
              </w:rPr>
              <w:t>2.额定功率≥7.5kW。</w:t>
            </w:r>
          </w:p>
          <w:p>
            <w:pPr>
              <w:pStyle w:val="null3"/>
            </w:pPr>
            <w:r>
              <w:rPr>
                <w:rFonts w:ascii="仿宋_GB2312" w:hAnsi="仿宋_GB2312" w:cs="仿宋_GB2312" w:eastAsia="仿宋_GB2312"/>
                <w:sz w:val="21"/>
                <w:color w:val="000000"/>
              </w:rPr>
              <w:t>3.额定电流≥17A。</w:t>
            </w:r>
          </w:p>
          <w:p>
            <w:pPr>
              <w:pStyle w:val="null3"/>
            </w:pPr>
            <w:r>
              <w:rPr>
                <w:rFonts w:ascii="仿宋_GB2312" w:hAnsi="仿宋_GB2312" w:cs="仿宋_GB2312" w:eastAsia="仿宋_GB2312"/>
                <w:sz w:val="21"/>
                <w:color w:val="000000"/>
              </w:rPr>
              <w:t>4.电机控制方式：矢量控制或DTC。</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color w:val="000000"/>
              </w:rPr>
              <w:t>并网滤波器：</w:t>
            </w:r>
          </w:p>
          <w:p>
            <w:pPr>
              <w:pStyle w:val="null3"/>
            </w:pPr>
            <w:r>
              <w:rPr>
                <w:rFonts w:ascii="仿宋_GB2312" w:hAnsi="仿宋_GB2312" w:cs="仿宋_GB2312" w:eastAsia="仿宋_GB2312"/>
                <w:sz w:val="21"/>
                <w:color w:val="000000"/>
              </w:rPr>
              <w:t>1.电压≥380V，电流≥25A有效值。</w:t>
            </w:r>
          </w:p>
          <w:p>
            <w:pPr>
              <w:pStyle w:val="null3"/>
            </w:pPr>
            <w:r>
              <w:rPr>
                <w:rFonts w:ascii="仿宋_GB2312" w:hAnsi="仿宋_GB2312" w:cs="仿宋_GB2312" w:eastAsia="仿宋_GB2312"/>
                <w:sz w:val="21"/>
                <w:color w:val="000000"/>
              </w:rPr>
              <w:t>2.具有过流保护功能。</w:t>
            </w:r>
          </w:p>
          <w:p>
            <w:pPr>
              <w:pStyle w:val="null3"/>
            </w:pPr>
            <w:r>
              <w:rPr>
                <w:rFonts w:ascii="仿宋_GB2312" w:hAnsi="仿宋_GB2312" w:cs="仿宋_GB2312" w:eastAsia="仿宋_GB2312"/>
                <w:sz w:val="21"/>
                <w:color w:val="000000"/>
              </w:rPr>
              <w:t>3.滤波电感≥2.5mH,(25A T=20℃,±10%）。</w:t>
            </w:r>
          </w:p>
          <w:p>
            <w:pPr>
              <w:pStyle w:val="null3"/>
            </w:pPr>
            <w:r>
              <w:rPr>
                <w:rFonts w:ascii="仿宋_GB2312" w:hAnsi="仿宋_GB2312" w:cs="仿宋_GB2312" w:eastAsia="仿宋_GB2312"/>
                <w:sz w:val="21"/>
                <w:color w:val="000000"/>
              </w:rPr>
              <w:t>4.滤波电容≥2.2uF(400V T=20℃,±10%）。</w:t>
            </w:r>
          </w:p>
          <w:p>
            <w:pPr>
              <w:pStyle w:val="null3"/>
            </w:pPr>
            <w:r>
              <w:rPr>
                <w:rFonts w:ascii="仿宋_GB2312" w:hAnsi="仿宋_GB2312" w:cs="仿宋_GB2312" w:eastAsia="仿宋_GB2312"/>
                <w:sz w:val="21"/>
                <w:color w:val="000000"/>
              </w:rPr>
              <w:t>5.继电器规格：24V,30A。</w:t>
            </w:r>
          </w:p>
          <w:p>
            <w:pPr>
              <w:pStyle w:val="null3"/>
            </w:pPr>
            <w:r>
              <w:rPr>
                <w:rFonts w:ascii="仿宋_GB2312" w:hAnsi="仿宋_GB2312" w:cs="仿宋_GB2312" w:eastAsia="仿宋_GB2312"/>
                <w:sz w:val="21"/>
                <w:color w:val="000000"/>
              </w:rPr>
              <w:t>6.熔丝规格：250V,25A。</w:t>
            </w:r>
          </w:p>
          <w:p>
            <w:pPr>
              <w:pStyle w:val="null3"/>
            </w:pPr>
            <w:r>
              <w:rPr>
                <w:rFonts w:ascii="仿宋_GB2312" w:hAnsi="仿宋_GB2312" w:cs="仿宋_GB2312" w:eastAsia="仿宋_GB2312"/>
                <w:sz w:val="21"/>
                <w:color w:val="000000"/>
              </w:rPr>
              <w:t>7.充电电阻规格：200Ω,25W。</w:t>
            </w:r>
          </w:p>
          <w:p>
            <w:pPr>
              <w:pStyle w:val="null3"/>
            </w:pP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color w:val="000000"/>
              </w:rPr>
              <w:t>光伏模拟源：</w:t>
            </w:r>
          </w:p>
          <w:p>
            <w:pPr>
              <w:pStyle w:val="null3"/>
            </w:pPr>
            <w:r>
              <w:rPr>
                <w:rFonts w:ascii="仿宋_GB2312" w:hAnsi="仿宋_GB2312" w:cs="仿宋_GB2312" w:eastAsia="仿宋_GB2312"/>
                <w:sz w:val="21"/>
                <w:color w:val="000000"/>
              </w:rPr>
              <w:t>1.额定功率≥5kW，输出电压≥300VDC，输出电流≥20A。</w:t>
            </w:r>
          </w:p>
          <w:p>
            <w:pPr>
              <w:pStyle w:val="null3"/>
            </w:pPr>
            <w:r>
              <w:rPr>
                <w:rFonts w:ascii="仿宋_GB2312" w:hAnsi="仿宋_GB2312" w:cs="仿宋_GB2312" w:eastAsia="仿宋_GB2312"/>
                <w:sz w:val="21"/>
                <w:color w:val="000000"/>
              </w:rPr>
              <w:t>2.纹波≤0.2%FS(满量程)电压。</w:t>
            </w:r>
          </w:p>
          <w:p>
            <w:pPr>
              <w:pStyle w:val="null3"/>
            </w:pPr>
            <w:r>
              <w:rPr>
                <w:rFonts w:ascii="仿宋_GB2312" w:hAnsi="仿宋_GB2312" w:cs="仿宋_GB2312" w:eastAsia="仿宋_GB2312"/>
                <w:sz w:val="21"/>
                <w:color w:val="000000"/>
              </w:rPr>
              <w:t>3.电源调整率≤±0.1%FS。</w:t>
            </w:r>
          </w:p>
          <w:p>
            <w:pPr>
              <w:pStyle w:val="null3"/>
            </w:pPr>
            <w:r>
              <w:rPr>
                <w:rFonts w:ascii="仿宋_GB2312" w:hAnsi="仿宋_GB2312" w:cs="仿宋_GB2312" w:eastAsia="仿宋_GB2312"/>
                <w:sz w:val="21"/>
                <w:color w:val="000000"/>
              </w:rPr>
              <w:t>4.负载调整率≤±1%FS。</w:t>
            </w:r>
          </w:p>
          <w:p>
            <w:pPr>
              <w:pStyle w:val="null3"/>
            </w:pPr>
            <w:r>
              <w:rPr>
                <w:rFonts w:ascii="仿宋_GB2312" w:hAnsi="仿宋_GB2312" w:cs="仿宋_GB2312" w:eastAsia="仿宋_GB2312"/>
                <w:sz w:val="21"/>
                <w:color w:val="000000"/>
              </w:rPr>
              <w:t>5.电压解析度Vo＜1000V：0.1V，Vo≥1000V：1V。</w:t>
            </w:r>
          </w:p>
          <w:p>
            <w:pPr>
              <w:pStyle w:val="null3"/>
            </w:pPr>
            <w:r>
              <w:rPr>
                <w:rFonts w:ascii="仿宋_GB2312" w:hAnsi="仿宋_GB2312" w:cs="仿宋_GB2312" w:eastAsia="仿宋_GB2312"/>
                <w:sz w:val="21"/>
                <w:color w:val="000000"/>
              </w:rPr>
              <w:t>6.电流解析度输出Io＜1A，分辨率≤0.001A；输出100A＞Io≥10A，分辨率≤0.01A。</w:t>
            </w:r>
          </w:p>
          <w:p>
            <w:pPr>
              <w:pStyle w:val="null3"/>
            </w:pPr>
            <w:r>
              <w:rPr>
                <w:rFonts w:ascii="仿宋_GB2312" w:hAnsi="仿宋_GB2312" w:cs="仿宋_GB2312" w:eastAsia="仿宋_GB2312"/>
                <w:sz w:val="21"/>
                <w:color w:val="000000"/>
              </w:rPr>
              <w:t>7.功率解析度≤0.01kW。</w:t>
            </w:r>
          </w:p>
          <w:p>
            <w:pPr>
              <w:pStyle w:val="null3"/>
            </w:pPr>
            <w:r>
              <w:rPr>
                <w:rFonts w:ascii="仿宋_GB2312" w:hAnsi="仿宋_GB2312" w:cs="仿宋_GB2312" w:eastAsia="仿宋_GB2312"/>
                <w:sz w:val="21"/>
                <w:color w:val="000000"/>
              </w:rPr>
              <w:t>8. 额定电压、额定电流和额定功率可调，调节范围0%～100%。</w:t>
            </w:r>
          </w:p>
          <w:p>
            <w:pPr>
              <w:pStyle w:val="null3"/>
            </w:pPr>
            <w:r>
              <w:rPr>
                <w:rFonts w:ascii="仿宋_GB2312" w:hAnsi="仿宋_GB2312" w:cs="仿宋_GB2312" w:eastAsia="仿宋_GB2312"/>
                <w:sz w:val="21"/>
                <w:color w:val="000000"/>
              </w:rPr>
              <w:t>9.测量精确度：电压≤0.1%FS+5dgt，电流≤0.1%FS+5dgt，功率≤0.1%FS+5dgt。</w:t>
            </w:r>
          </w:p>
          <w:p>
            <w:pPr>
              <w:pStyle w:val="null3"/>
            </w:pPr>
            <w:r>
              <w:rPr>
                <w:rFonts w:ascii="仿宋_GB2312" w:hAnsi="仿宋_GB2312" w:cs="仿宋_GB2312" w:eastAsia="仿宋_GB2312"/>
                <w:sz w:val="21"/>
                <w:color w:val="000000"/>
              </w:rPr>
              <w:t>10.可模拟多种光伏电池曲线。</w:t>
            </w:r>
          </w:p>
          <w:p>
            <w:pPr>
              <w:pStyle w:val="null3"/>
            </w:pPr>
            <w:r>
              <w:rPr>
                <w:rFonts w:ascii="仿宋_GB2312" w:hAnsi="仿宋_GB2312" w:cs="仿宋_GB2312" w:eastAsia="仿宋_GB2312"/>
                <w:sz w:val="21"/>
                <w:color w:val="000000"/>
              </w:rPr>
              <w:t>11.具有限流、限压设定功能。</w:t>
            </w:r>
          </w:p>
          <w:p>
            <w:pPr>
              <w:pStyle w:val="null3"/>
            </w:pPr>
            <w:r>
              <w:rPr>
                <w:rFonts w:ascii="仿宋_GB2312" w:hAnsi="仿宋_GB2312" w:cs="仿宋_GB2312" w:eastAsia="仿宋_GB2312"/>
                <w:sz w:val="21"/>
                <w:color w:val="000000"/>
              </w:rPr>
              <w:t>12.保护支持过压、过流、过温、短路。</w:t>
            </w:r>
          </w:p>
          <w:p>
            <w:pPr>
              <w:pStyle w:val="null3"/>
            </w:pPr>
            <w:r>
              <w:rPr>
                <w:rFonts w:ascii="仿宋_GB2312" w:hAnsi="仿宋_GB2312" w:cs="仿宋_GB2312" w:eastAsia="仿宋_GB2312"/>
                <w:sz w:val="21"/>
                <w:color w:val="000000"/>
              </w:rPr>
              <w:t>13.内置RS232通讯接口（可选RS485\GPIB）。</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color w:val="000000"/>
              </w:rPr>
              <w:t>电池模拟器：</w:t>
            </w:r>
          </w:p>
          <w:p>
            <w:pPr>
              <w:pStyle w:val="null3"/>
            </w:pPr>
            <w:r>
              <w:rPr>
                <w:rFonts w:ascii="仿宋_GB2312" w:hAnsi="仿宋_GB2312" w:cs="仿宋_GB2312" w:eastAsia="仿宋_GB2312"/>
                <w:sz w:val="21"/>
                <w:color w:val="000000"/>
              </w:rPr>
              <w:t>1.额定输出功率≥0～10kW。</w:t>
            </w:r>
          </w:p>
          <w:p>
            <w:pPr>
              <w:pStyle w:val="null3"/>
            </w:pPr>
            <w:r>
              <w:rPr>
                <w:rFonts w:ascii="仿宋_GB2312" w:hAnsi="仿宋_GB2312" w:cs="仿宋_GB2312" w:eastAsia="仿宋_GB2312"/>
                <w:sz w:val="21"/>
                <w:color w:val="000000"/>
              </w:rPr>
              <w:t>2.额定输出电压≥0～500V。</w:t>
            </w:r>
          </w:p>
          <w:p>
            <w:pPr>
              <w:pStyle w:val="null3"/>
            </w:pPr>
            <w:r>
              <w:rPr>
                <w:rFonts w:ascii="仿宋_GB2312" w:hAnsi="仿宋_GB2312" w:cs="仿宋_GB2312" w:eastAsia="仿宋_GB2312"/>
                <w:sz w:val="21"/>
                <w:color w:val="000000"/>
              </w:rPr>
              <w:t>3.额定输出电流≥0～60A。</w:t>
            </w:r>
          </w:p>
          <w:p>
            <w:pPr>
              <w:pStyle w:val="null3"/>
            </w:pPr>
            <w:r>
              <w:rPr>
                <w:rFonts w:ascii="仿宋_GB2312" w:hAnsi="仿宋_GB2312" w:cs="仿宋_GB2312" w:eastAsia="仿宋_GB2312"/>
                <w:sz w:val="21"/>
                <w:color w:val="000000"/>
              </w:rPr>
              <w:t>4.额定输出内阻≥0.25～500Ω。</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color w:val="000000"/>
              </w:rPr>
              <w:t>超级电容：</w:t>
            </w:r>
          </w:p>
          <w:p>
            <w:pPr>
              <w:pStyle w:val="null3"/>
            </w:pPr>
            <w:r>
              <w:rPr>
                <w:rFonts w:ascii="仿宋_GB2312" w:hAnsi="仿宋_GB2312" w:cs="仿宋_GB2312" w:eastAsia="仿宋_GB2312"/>
                <w:sz w:val="21"/>
                <w:color w:val="000000"/>
              </w:rPr>
              <w:t>1.额定电压≥200V。</w:t>
            </w:r>
          </w:p>
          <w:p>
            <w:pPr>
              <w:pStyle w:val="null3"/>
            </w:pPr>
            <w:r>
              <w:rPr>
                <w:rFonts w:ascii="仿宋_GB2312" w:hAnsi="仿宋_GB2312" w:cs="仿宋_GB2312" w:eastAsia="仿宋_GB2312"/>
                <w:sz w:val="21"/>
                <w:color w:val="000000"/>
              </w:rPr>
              <w:t>2.额定容量≥41F。</w:t>
            </w:r>
          </w:p>
          <w:p>
            <w:pPr>
              <w:pStyle w:val="null3"/>
            </w:pPr>
            <w:r>
              <w:rPr>
                <w:rFonts w:ascii="仿宋_GB2312" w:hAnsi="仿宋_GB2312" w:cs="仿宋_GB2312" w:eastAsia="仿宋_GB2312"/>
                <w:sz w:val="21"/>
                <w:color w:val="000000"/>
              </w:rPr>
              <w:t>3.持续工作电流≥120A。</w:t>
            </w:r>
          </w:p>
          <w:p>
            <w:pPr>
              <w:pStyle w:val="null3"/>
            </w:pPr>
            <w:r>
              <w:rPr>
                <w:rFonts w:ascii="仿宋_GB2312" w:hAnsi="仿宋_GB2312" w:cs="仿宋_GB2312" w:eastAsia="仿宋_GB2312"/>
                <w:sz w:val="21"/>
                <w:color w:val="000000"/>
              </w:rPr>
              <w:t>4.内置超级电容CMS。</w:t>
            </w:r>
          </w:p>
          <w:p>
            <w:pPr>
              <w:pStyle w:val="null3"/>
            </w:pP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color w:val="000000"/>
              </w:rPr>
              <w:t>电机对拖台架：</w:t>
            </w:r>
          </w:p>
          <w:p>
            <w:pPr>
              <w:pStyle w:val="null3"/>
            </w:pPr>
            <w:r>
              <w:rPr>
                <w:rFonts w:ascii="仿宋_GB2312" w:hAnsi="仿宋_GB2312" w:cs="仿宋_GB2312" w:eastAsia="仿宋_GB2312"/>
                <w:sz w:val="21"/>
                <w:color w:val="000000"/>
              </w:rPr>
              <w:t>1.永磁同步电机。</w:t>
            </w:r>
          </w:p>
          <w:p>
            <w:pPr>
              <w:pStyle w:val="null3"/>
            </w:pPr>
            <w:r>
              <w:rPr>
                <w:rFonts w:ascii="仿宋_GB2312" w:hAnsi="仿宋_GB2312" w:cs="仿宋_GB2312" w:eastAsia="仿宋_GB2312"/>
                <w:sz w:val="21"/>
                <w:color w:val="000000"/>
              </w:rPr>
              <w:t>2.额定功率≥5kW。</w:t>
            </w:r>
          </w:p>
          <w:p>
            <w:pPr>
              <w:pStyle w:val="null3"/>
            </w:pPr>
            <w:r>
              <w:rPr>
                <w:rFonts w:ascii="仿宋_GB2312" w:hAnsi="仿宋_GB2312" w:cs="仿宋_GB2312" w:eastAsia="仿宋_GB2312"/>
                <w:sz w:val="21"/>
                <w:color w:val="000000"/>
              </w:rPr>
              <w:t>3.额定转速≥1500rpm。</w:t>
            </w:r>
          </w:p>
          <w:p>
            <w:pPr>
              <w:pStyle w:val="null3"/>
            </w:pPr>
            <w:r>
              <w:rPr>
                <w:rFonts w:ascii="仿宋_GB2312" w:hAnsi="仿宋_GB2312" w:cs="仿宋_GB2312" w:eastAsia="仿宋_GB2312"/>
                <w:sz w:val="21"/>
                <w:color w:val="000000"/>
              </w:rPr>
              <w:t>4.额定电流≥12A。</w:t>
            </w:r>
          </w:p>
          <w:p>
            <w:pPr>
              <w:pStyle w:val="null3"/>
            </w:pPr>
            <w:r>
              <w:rPr>
                <w:rFonts w:ascii="仿宋_GB2312" w:hAnsi="仿宋_GB2312" w:cs="仿宋_GB2312" w:eastAsia="仿宋_GB2312"/>
                <w:sz w:val="21"/>
                <w:color w:val="000000"/>
              </w:rPr>
              <w:t>5.额定力矩≥35N.m。</w:t>
            </w:r>
          </w:p>
          <w:p>
            <w:pPr>
              <w:pStyle w:val="null3"/>
            </w:pPr>
            <w:r>
              <w:rPr>
                <w:rFonts w:ascii="仿宋_GB2312" w:hAnsi="仿宋_GB2312" w:cs="仿宋_GB2312" w:eastAsia="仿宋_GB2312"/>
                <w:sz w:val="21"/>
                <w:color w:val="000000"/>
              </w:rPr>
              <w:t>6.增量式光电编码器。</w:t>
            </w:r>
          </w:p>
          <w:p>
            <w:pPr>
              <w:pStyle w:val="null3"/>
            </w:pPr>
            <w:r>
              <w:rPr>
                <w:rFonts w:ascii="仿宋_GB2312" w:hAnsi="仿宋_GB2312" w:cs="仿宋_GB2312" w:eastAsia="仿宋_GB2312"/>
                <w:sz w:val="21"/>
                <w:color w:val="000000"/>
              </w:rPr>
              <w:t>7.极对数≥4对极。</w:t>
            </w:r>
          </w:p>
          <w:p>
            <w:pPr>
              <w:pStyle w:val="null3"/>
            </w:pPr>
            <w:r>
              <w:rPr>
                <w:rFonts w:ascii="仿宋_GB2312" w:hAnsi="仿宋_GB2312" w:cs="仿宋_GB2312" w:eastAsia="仿宋_GB2312"/>
                <w:sz w:val="21"/>
                <w:color w:val="000000"/>
              </w:rPr>
              <w:t>8.扭矩仪量程≥50N.m。</w:t>
            </w:r>
          </w:p>
          <w:p>
            <w:pPr>
              <w:pStyle w:val="null3"/>
            </w:pPr>
            <w:r>
              <w:rPr>
                <w:rFonts w:ascii="仿宋_GB2312" w:hAnsi="仿宋_GB2312" w:cs="仿宋_GB2312" w:eastAsia="仿宋_GB2312"/>
                <w:sz w:val="21"/>
                <w:color w:val="000000"/>
              </w:rPr>
              <w:t>9.扭矩仪精度≥0.1% F.S。</w:t>
            </w:r>
          </w:p>
          <w:p>
            <w:pPr>
              <w:pStyle w:val="null3"/>
            </w:pPr>
            <w:r>
              <w:rPr>
                <w:rFonts w:ascii="仿宋_GB2312" w:hAnsi="仿宋_GB2312" w:cs="仿宋_GB2312" w:eastAsia="仿宋_GB2312"/>
                <w:sz w:val="21"/>
                <w:color w:val="000000"/>
              </w:rPr>
              <w:t>10.扭矩仪转速≥8000rpm。</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color w:val="000000"/>
              </w:rPr>
              <w:t>电网模拟器：</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每个端口额定功率</w:t>
            </w:r>
            <w:r>
              <w:rPr>
                <w:rFonts w:ascii="仿宋_GB2312" w:hAnsi="仿宋_GB2312" w:cs="仿宋_GB2312" w:eastAsia="仿宋_GB2312"/>
                <w:sz w:val="21"/>
                <w:color w:val="000000"/>
              </w:rPr>
              <w:t>≥30KW。</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最大电压</w:t>
            </w:r>
            <w:r>
              <w:rPr>
                <w:rFonts w:ascii="仿宋_GB2312" w:hAnsi="仿宋_GB2312" w:cs="仿宋_GB2312" w:eastAsia="仿宋_GB2312"/>
                <w:sz w:val="21"/>
                <w:color w:val="000000"/>
              </w:rPr>
              <w:t>≥L-N 450V_rms。</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频率范围</w:t>
            </w:r>
            <w:r>
              <w:rPr>
                <w:rFonts w:ascii="仿宋_GB2312" w:hAnsi="仿宋_GB2312" w:cs="仿宋_GB2312" w:eastAsia="仿宋_GB2312"/>
                <w:sz w:val="21"/>
                <w:color w:val="000000"/>
              </w:rPr>
              <w:t>≥DC,0.001Hz～200Hz。</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三相最大电流</w:t>
            </w:r>
            <w:r>
              <w:rPr>
                <w:rFonts w:ascii="仿宋_GB2312" w:hAnsi="仿宋_GB2312" w:cs="仿宋_GB2312" w:eastAsia="仿宋_GB2312"/>
                <w:sz w:val="21"/>
                <w:color w:val="000000"/>
              </w:rPr>
              <w:t>≥35A_rms。</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单相最大电流</w:t>
            </w:r>
            <w:r>
              <w:rPr>
                <w:rFonts w:ascii="仿宋_GB2312" w:hAnsi="仿宋_GB2312" w:cs="仿宋_GB2312" w:eastAsia="仿宋_GB2312"/>
                <w:sz w:val="21"/>
                <w:color w:val="000000"/>
              </w:rPr>
              <w:t>≥105A_rms。</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最大电压</w:t>
            </w:r>
            <w:r>
              <w:rPr>
                <w:rFonts w:ascii="仿宋_GB2312" w:hAnsi="仿宋_GB2312" w:cs="仿宋_GB2312" w:eastAsia="仿宋_GB2312"/>
                <w:sz w:val="21"/>
                <w:color w:val="000000"/>
              </w:rPr>
              <w:t>≥±636V_DC。</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最大电流</w:t>
            </w:r>
            <w:r>
              <w:rPr>
                <w:rFonts w:ascii="仿宋_GB2312" w:hAnsi="仿宋_GB2312" w:cs="仿宋_GB2312" w:eastAsia="仿宋_GB2312"/>
                <w:sz w:val="21"/>
                <w:color w:val="000000"/>
              </w:rPr>
              <w:t>≥105A_DC。</w:t>
            </w:r>
          </w:p>
          <w:p>
            <w:pPr>
              <w:pStyle w:val="null3"/>
            </w:pPr>
            <w:r>
              <w:rPr>
                <w:rFonts w:ascii="仿宋_GB2312" w:hAnsi="仿宋_GB2312" w:cs="仿宋_GB2312" w:eastAsia="仿宋_GB2312"/>
                <w:sz w:val="21"/>
                <w:color w:val="000000"/>
              </w:rPr>
              <w:t>8.电压摆率：AC＞3.0V/us。</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1"/>
                <w:color w:val="000000"/>
              </w:rPr>
              <w:t>直流电源：</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电压可调范围：</w:t>
            </w:r>
            <w:r>
              <w:rPr>
                <w:rFonts w:ascii="仿宋_GB2312" w:hAnsi="仿宋_GB2312" w:cs="仿宋_GB2312" w:eastAsia="仿宋_GB2312"/>
                <w:sz w:val="21"/>
                <w:color w:val="000000"/>
              </w:rPr>
              <w:t>≥0～1000V。</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电流可调范围：</w:t>
            </w:r>
            <w:r>
              <w:rPr>
                <w:rFonts w:ascii="仿宋_GB2312" w:hAnsi="仿宋_GB2312" w:cs="仿宋_GB2312" w:eastAsia="仿宋_GB2312"/>
                <w:sz w:val="21"/>
                <w:color w:val="000000"/>
              </w:rPr>
              <w:t>≥0～10A。</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≥10kW。</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电压／频率：单相</w:t>
            </w:r>
            <w:r>
              <w:rPr>
                <w:rFonts w:ascii="仿宋_GB2312" w:hAnsi="仿宋_GB2312" w:cs="仿宋_GB2312" w:eastAsia="仿宋_GB2312"/>
                <w:sz w:val="21"/>
                <w:color w:val="000000"/>
              </w:rPr>
              <w:t>220VAC／三相 380VAC±15%／47～63Hz。</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功率因数：</w:t>
            </w:r>
            <w:r>
              <w:rPr>
                <w:rFonts w:ascii="仿宋_GB2312" w:hAnsi="仿宋_GB2312" w:cs="仿宋_GB2312" w:eastAsia="仿宋_GB2312"/>
                <w:sz w:val="21"/>
                <w:color w:val="000000"/>
              </w:rPr>
              <w:t>≥0.95。</w:t>
            </w:r>
          </w:p>
          <w:p>
            <w:pPr>
              <w:pStyle w:val="null3"/>
            </w:pPr>
            <w:r>
              <w:rPr>
                <w:rFonts w:ascii="仿宋_GB2312" w:hAnsi="仿宋_GB2312" w:cs="仿宋_GB2312" w:eastAsia="仿宋_GB2312"/>
                <w:sz w:val="21"/>
                <w:color w:val="000000"/>
              </w:rPr>
              <w:t>6.效率：</w:t>
            </w:r>
            <w:r>
              <w:rPr>
                <w:rFonts w:ascii="仿宋_GB2312" w:hAnsi="仿宋_GB2312" w:cs="仿宋_GB2312" w:eastAsia="仿宋_GB2312"/>
                <w:sz w:val="21"/>
                <w:color w:val="000000"/>
              </w:rPr>
              <w:t>≥90%</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1"/>
                <w:color w:val="000000"/>
              </w:rPr>
              <w:t>AI处理终端：</w:t>
            </w:r>
          </w:p>
          <w:p>
            <w:pPr>
              <w:pStyle w:val="null3"/>
            </w:pPr>
            <w:r>
              <w:rPr>
                <w:rFonts w:ascii="仿宋_GB2312" w:hAnsi="仿宋_GB2312" w:cs="仿宋_GB2312" w:eastAsia="仿宋_GB2312"/>
                <w:sz w:val="21"/>
                <w:color w:val="000000"/>
              </w:rPr>
              <w:t>1.GPU</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适用于</w:t>
            </w:r>
            <w:r>
              <w:rPr>
                <w:rFonts w:ascii="仿宋_GB2312" w:hAnsi="仿宋_GB2312" w:cs="仿宋_GB2312" w:eastAsia="仿宋_GB2312"/>
                <w:sz w:val="21"/>
                <w:color w:val="000000"/>
              </w:rPr>
              <w:t>AI处理</w:t>
            </w:r>
            <w:r>
              <w:rPr>
                <w:rFonts w:ascii="仿宋_GB2312" w:hAnsi="仿宋_GB2312" w:cs="仿宋_GB2312" w:eastAsia="仿宋_GB2312"/>
                <w:sz w:val="21"/>
                <w:color w:val="000000"/>
              </w:rPr>
              <w:t>架构</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.CUDA</w:t>
            </w:r>
            <w:r>
              <w:rPr>
                <w:rFonts w:ascii="仿宋_GB2312" w:hAnsi="仿宋_GB2312" w:cs="仿宋_GB2312" w:eastAsia="仿宋_GB2312"/>
                <w:sz w:val="21"/>
                <w:color w:val="000000"/>
              </w:rPr>
              <w:t>核心：</w:t>
            </w:r>
            <w:r>
              <w:rPr>
                <w:rFonts w:ascii="仿宋_GB2312" w:hAnsi="仿宋_GB2312" w:cs="仿宋_GB2312" w:eastAsia="仿宋_GB2312"/>
                <w:sz w:val="21"/>
                <w:color w:val="000000"/>
              </w:rPr>
              <w:t>Blackwell</w:t>
            </w:r>
            <w:r>
              <w:rPr>
                <w:rFonts w:ascii="仿宋_GB2312" w:hAnsi="仿宋_GB2312" w:cs="仿宋_GB2312" w:eastAsia="仿宋_GB2312"/>
                <w:sz w:val="21"/>
                <w:color w:val="000000"/>
              </w:rPr>
              <w:t>代</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张量核心：第五代</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光线追踪核心：第四代</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张量性能：</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 AI TOPS</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128GB LPDDR5x,</w:t>
            </w:r>
            <w:r>
              <w:rPr>
                <w:rFonts w:ascii="仿宋_GB2312" w:hAnsi="仿宋_GB2312" w:cs="仿宋_GB2312" w:eastAsia="仿宋_GB2312"/>
                <w:sz w:val="21"/>
                <w:color w:val="000000"/>
              </w:rPr>
              <w:t>统一系统内存</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内存接口：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256-bit</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内存带宽：</w:t>
            </w:r>
            <w:r>
              <w:rPr>
                <w:rFonts w:ascii="仿宋_GB2312" w:hAnsi="仿宋_GB2312" w:cs="仿宋_GB2312" w:eastAsia="仿宋_GB2312"/>
                <w:sz w:val="21"/>
                <w:color w:val="000000"/>
              </w:rPr>
              <w:t>≥</w:t>
            </w:r>
            <w:r>
              <w:rPr>
                <w:rFonts w:ascii="仿宋_GB2312" w:hAnsi="仿宋_GB2312" w:cs="仿宋_GB2312" w:eastAsia="仿宋_GB2312"/>
                <w:sz w:val="21"/>
                <w:color w:val="000000"/>
              </w:rPr>
              <w:t>273 GB/s</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1TB </w:t>
            </w:r>
            <w:r>
              <w:rPr>
                <w:rFonts w:ascii="仿宋_GB2312" w:hAnsi="仿宋_GB2312" w:cs="仿宋_GB2312" w:eastAsia="仿宋_GB2312"/>
                <w:sz w:val="21"/>
                <w:color w:val="000000"/>
              </w:rPr>
              <w:t>或</w:t>
            </w:r>
            <w:r>
              <w:rPr>
                <w:rFonts w:ascii="仿宋_GB2312" w:hAnsi="仿宋_GB2312" w:cs="仿宋_GB2312" w:eastAsia="仿宋_GB2312"/>
                <w:sz w:val="21"/>
                <w:color w:val="000000"/>
              </w:rPr>
              <w:t xml:space="preserve"> 4TB </w:t>
            </w:r>
            <w:r>
              <w:rPr>
                <w:rFonts w:ascii="仿宋_GB2312" w:hAnsi="仿宋_GB2312" w:cs="仿宋_GB2312" w:eastAsia="仿宋_GB2312"/>
                <w:sz w:val="21"/>
                <w:color w:val="000000"/>
              </w:rPr>
              <w:t>自加密</w:t>
            </w:r>
            <w:r>
              <w:rPr>
                <w:rFonts w:ascii="仿宋_GB2312" w:hAnsi="仿宋_GB2312" w:cs="仿宋_GB2312" w:eastAsia="仿宋_GB2312"/>
                <w:sz w:val="21"/>
                <w:color w:val="000000"/>
              </w:rPr>
              <w:t xml:space="preserve"> NVMe M.2 </w:t>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.USB</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USB4 Type C</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最高</w:t>
            </w:r>
            <w:r>
              <w:rPr>
                <w:rFonts w:ascii="仿宋_GB2312" w:hAnsi="仿宋_GB2312" w:cs="仿宋_GB2312" w:eastAsia="仿宋_GB2312"/>
                <w:sz w:val="21"/>
                <w:color w:val="000000"/>
              </w:rPr>
              <w:t>40GB/s)</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以太网：</w:t>
            </w:r>
            <w:r>
              <w:rPr>
                <w:rFonts w:ascii="仿宋_GB2312" w:hAnsi="仿宋_GB2312" w:cs="仿宋_GB2312" w:eastAsia="仿宋_GB2312"/>
                <w:sz w:val="21"/>
                <w:color w:val="000000"/>
              </w:rPr>
              <w:t>≥</w:t>
            </w:r>
            <w:r>
              <w:rPr>
                <w:rFonts w:ascii="仿宋_GB2312" w:hAnsi="仿宋_GB2312" w:cs="仿宋_GB2312" w:eastAsia="仿宋_GB2312"/>
                <w:sz w:val="21"/>
                <w:color w:val="000000"/>
              </w:rPr>
              <w:t>10GbE 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RJ-45</w:t>
            </w:r>
            <w:r>
              <w:rPr>
                <w:rFonts w:ascii="仿宋_GB2312" w:hAnsi="仿宋_GB2312" w:cs="仿宋_GB2312" w:eastAsia="仿宋_GB2312"/>
                <w:sz w:val="21"/>
                <w:color w:val="000000"/>
              </w:rPr>
              <w:t>连接器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网卡：</w:t>
            </w:r>
            <w:r>
              <w:rPr>
                <w:rFonts w:ascii="仿宋_GB2312" w:hAnsi="仿宋_GB2312" w:cs="仿宋_GB2312" w:eastAsia="仿宋_GB2312"/>
                <w:sz w:val="21"/>
                <w:color w:val="000000"/>
              </w:rPr>
              <w:t>ConnectX-7</w:t>
            </w:r>
            <w:r>
              <w:rPr>
                <w:rFonts w:ascii="仿宋_GB2312" w:hAnsi="仿宋_GB2312" w:cs="仿宋_GB2312" w:eastAsia="仿宋_GB2312"/>
                <w:sz w:val="21"/>
                <w:color w:val="000000"/>
              </w:rPr>
              <w:t>智能网卡</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.Wi-Fi</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Wi-Fi 7 </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蓝牙：</w:t>
            </w:r>
            <w:r>
              <w:rPr>
                <w:rFonts w:ascii="仿宋_GB2312" w:hAnsi="仿宋_GB2312" w:cs="仿宋_GB2312" w:eastAsia="仿宋_GB2312"/>
                <w:sz w:val="21"/>
                <w:color w:val="000000"/>
              </w:rPr>
              <w:t>BT5.3w/LE</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音频输出：</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多声道音频输出</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HDMI 2.1a</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操作系统：</w:t>
            </w:r>
            <w:r>
              <w:rPr>
                <w:rFonts w:ascii="仿宋_GB2312" w:hAnsi="仿宋_GB2312" w:cs="仿宋_GB2312" w:eastAsia="仿宋_GB2312"/>
                <w:sz w:val="21"/>
                <w:color w:val="000000"/>
              </w:rPr>
              <w:t>NVIDIA DGXTMBase OS.UbuntuLinux</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系统尺寸：</w:t>
            </w:r>
            <w:r>
              <w:rPr>
                <w:rFonts w:ascii="仿宋_GB2312" w:hAnsi="仿宋_GB2312" w:cs="仿宋_GB2312" w:eastAsia="仿宋_GB2312"/>
                <w:sz w:val="21"/>
                <w:color w:val="000000"/>
              </w:rPr>
              <w:t>150mmL*150mmW*50.5mmH</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color w:val="000000"/>
              </w:rPr>
              <w:t>配置清单：</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直流微网控制器          </w:t>
            </w:r>
            <w:r>
              <w:rPr>
                <w:rFonts w:ascii="仿宋_GB2312" w:hAnsi="仿宋_GB2312" w:cs="仿宋_GB2312" w:eastAsia="仿宋_GB2312"/>
                <w:sz w:val="21"/>
                <w:color w:val="000000"/>
              </w:rPr>
              <w:t>2台</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交流微网控制器          </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硬件在环控制器</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实时数字控制器          </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实时仿真器             </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交错并联型</w:t>
            </w:r>
            <w:r>
              <w:rPr>
                <w:rFonts w:ascii="仿宋_GB2312" w:hAnsi="仿宋_GB2312" w:cs="仿宋_GB2312" w:eastAsia="仿宋_GB2312"/>
                <w:sz w:val="21"/>
                <w:color w:val="000000"/>
              </w:rPr>
              <w:t xml:space="preserve">DC/DC变换器     </w:t>
            </w:r>
            <w:r>
              <w:rPr>
                <w:rFonts w:ascii="仿宋_GB2312" w:hAnsi="仿宋_GB2312" w:cs="仿宋_GB2312" w:eastAsia="仿宋_GB2312"/>
                <w:sz w:val="21"/>
                <w:color w:val="000000"/>
              </w:rPr>
              <w:t>3个</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集成式三相驱动器         </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积木式功率模块          </w:t>
            </w:r>
            <w:r>
              <w:rPr>
                <w:rFonts w:ascii="仿宋_GB2312" w:hAnsi="仿宋_GB2312" w:cs="仿宋_GB2312" w:eastAsia="仿宋_GB2312"/>
                <w:sz w:val="21"/>
                <w:color w:val="000000"/>
              </w:rPr>
              <w:t>24个</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电机加载系统           </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并网滤波器           </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光伏模拟源           </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电池模拟器           </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超级电容            </w:t>
            </w:r>
            <w:r>
              <w:rPr>
                <w:rFonts w:ascii="仿宋_GB2312" w:hAnsi="仿宋_GB2312" w:cs="仿宋_GB2312" w:eastAsia="仿宋_GB2312"/>
                <w:sz w:val="21"/>
                <w:color w:val="000000"/>
              </w:rPr>
              <w:t>1套</w:t>
            </w:r>
          </w:p>
          <w:p>
            <w:pPr>
              <w:pStyle w:val="null3"/>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电机对拖台架          </w:t>
            </w:r>
            <w:r>
              <w:rPr>
                <w:rFonts w:ascii="仿宋_GB2312" w:hAnsi="仿宋_GB2312" w:cs="仿宋_GB2312" w:eastAsia="仿宋_GB2312"/>
                <w:sz w:val="21"/>
                <w:color w:val="000000"/>
              </w:rPr>
              <w:t>1套</w:t>
            </w:r>
          </w:p>
          <w:p>
            <w:pPr>
              <w:pStyle w:val="null3"/>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电网模拟器           </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直流电源            </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 xml:space="preserve">AI处理终端           </w:t>
            </w:r>
            <w:r>
              <w:rPr>
                <w:rFonts w:ascii="仿宋_GB2312" w:hAnsi="仿宋_GB2312" w:cs="仿宋_GB2312" w:eastAsia="仿宋_GB2312"/>
                <w:sz w:val="21"/>
              </w:rPr>
              <w:t>1台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进度款，设备安装调试完成，经甲方最终验收合格并签署《验收合格报告》后，乙方开具全额合法有效的增值税专用发票，达到付款条件起7个工作日内，支付合同总金额的30.0%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安装标准：设备安装符合GB 50254-2014《电气装置安装工程 低压电器施工及验收规范》、GB 50168-2018《电气装置安装工程 电缆线路施工及验收标准》、GB50231-2009《机械设备安装工程施工及验收通用规范》；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（6）产品质保内要求 6.1质保期/产品保修期（三包期）：自验收合格之日起3年。 6.2.按采购人要求开展产品软硬件操作培训。 6.3.质保期内，自验收合格之日起，交直流混合微网系统免费质保期为 36 个月，软件终身免费更新、升级。 6.4.质保期内，如果相关实验例程有升级，供应商应当免费提供升级后的版本。 6.5.超出质保期后，硬件终身成本维修。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未按合同要求提供设备或提供的设备质量或规格不能满足技术要求，或所交付货物及伴随的服务不符合其投标承诺，存在偷工减料、以次充好情形的，采购人要求更换一次后仍不符合约定的，采购人有权解除政府采购合同，没收履约保证金，并将有关情况上报政府采购监管部门处理。 2.中标供应商应对其工作人员人身安全负责，如因中标供应商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中标供应商对此均应承担全部的赔偿责任。 3.若中标供应商发生延迟交货，每延迟1日，应向采购人支付合同总金额1‰的违约金；延迟超过15日的，采购人有权单方解除合同，并要求中标供应商支付合同总金额20%的违约金，如该违约金不足以弥补甲方损失的，中标供应商还应予以赔偿。</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1.采购标的的安装调试及配套工程、质量保证、售后服务等要求 （1）安装调试要求 安装标准：设备安装符合GB 50254-2014《电气装置安装工程 低压电器施工及验收规范》、GB 50168-2018《电气装置安装工程 电缆线路施工及验收标准》、GB50231-2009《机械设备安装工程施工及验收通用规范》； 调试周期：连续48小时无故障运行测试； 人员培训：提供相关操作人员培训资料，每年到校培训不少于4次，培训人员每年不少于20人次。 （2）配套工程 含设备安装所需桌椅、电源配线、柜体布局等全部辅材与施工内容，提前 2 日完成施工准备。 （3）质量保证 自验收合格之日起，自验收合格之日起3年，软件终身免费更新、升级。 （4）售后服务 4.1.自验收合格之日起，交直流混合微网系统的免费质保期为 36 个月。在免费质保期内，出现质量问题，采购单位提出后，供应商应当在 24 小时内响应，48 小时内到达现场提供相关的维修、更换等服务，72 小时内解决故障，如未能按时解决故障，供应商须免费提供替代设备。 4.2.供应商不能按约定期限派人保修的，采购单位在技术允许的范围内自行修理，费用由供应商承担。 4.3.因设计、制造缺陷导致交直流混合微网与构网系统的质量问题或存在质量隐患的，供应商应当免费提供包修、包换、包退服务，因此导致的损失，采购单位有权向供应商追偿。 4.4.在质保期内，如果相关实验例程有升级，供应商应当免费提供升级后的版本。 4.5.超出质保期后，硬件终身成本维修。 4.6.供应商提供免费技术培训和全套中文技术文档。 2.中标单位应提供纸质投标文件叁份（正本壹份、副本贰份），投标文件需包含目录、无少页、缺页、连续页码（或单独使用打码器打码），书脊处应打印项目名称，建议投标文件双面打印、胶装。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3.提供具有履行合同所必需的设备和专业技术能力的承诺。 4.税收缴纳证明：提供递交响应文件截止之日前一年内任意一个月的依法缴纳税收的完税证明，完税证明应有税务机关或代收机关的公章或业务专用章。依法免税或无须缴纳税收的供应商，应提供相应证明文件。 5.社会保障资金缴纳证明：提供投标截止日前一年内已缴存的至少一个月的社会保障资金缴存单据或社保机构开具的社会保险参保缴费情况证明，依法不需要缴纳社会保障资金的单位应提供相关证明材料。 6.投标人应出具参加政府采购活动前3年内在经营活动中没有重大违法记录的书面声明。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业绩一览表.docx 本国产品说明 中小企业声明函 履约保证金承诺函.docx 中国境内生产的组件成本核算基本规则 供应商承诺书.docx 资格证明文件.docx 投标方案说明书.docx 分项报价表.docx 投标函 残疾人福利性单位声明函 标的清单 关于符合本国产品标准的声明函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所投产品技术参数清楚、明确，并能逐条响应招标文件第三章“技术参数表”参数要求，得36分。 （1）标▲项（14项）：完全满足招标文件要求计21分，每负偏离1项扣1.50分； （2）除▲项外的参数189项：完全满足招标文件要求计15分；每负偏离1项扣0.08分。 （备注：（1）标▲项：须提供参数佐证材料，包括产品说明书或技术说明书或技术白皮书或产品检测报告或产品彩页或官网截图或测试结果等任意一项，予以证明其技术参数的响应性；（2）非标▲项：以“技术规格响应表”中的响应内容为准认定其响应性。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根据投标人针对本项目提供的①供货组织及进度安排②对接及运输方案③安装调试方案④人员、物力调配安排等方面制订具体的实施方案进行评审。 2.评审标准： ①完整性：方案必须全面，对评审内容中的各项要求有详细描述； ②可实施性：切合本项目实际情况，提出步骤清晰、合理的方案； ③针对性：方案能够紧扣项目实际情况，内容科学合理。 3.赋分标准（满分6分） ①供货组织及进度安排：每完全满足一项评审标准得0.5分，满分1.5分； ②对接及运输方案：每完全满足一项评审标准得0.5分，满分1.5分； ③安装调试方案：每完全满足一项评审标准得0.5分，满分1.5分； ④人员、物力调配安排：每完全满足一项评审标准得0.5分，满分1.5分； 以上内容缺项或未提供得0分。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根据项目实际需求，提供质量保证方案。内容包含：①产品性能②使用寿命及效果③交货及安装时间④质量保障及处理措施（质量保障及处理措施内容包括但不限于安全保障措施、采购环节控制、包装运输等） 二、评审标准 1.完整性：方案必须全面，对评审内容中的各项要求有详细描述； 2.可实施性及针对性：方案能够紧扣项目实际情况，提出步骤清晰、内容科学合理； 三、赋分依据（满分4分） ①产品性能：每完全满足一个评审标准得0.5分，满分1分； ②使用寿命及效果:每完全满足一个评审标准得0.5分，满分1分； ③交货及安装时间:每完全满足一个评审标准得0.5分，满分1分。 ④质量保障及处理措施：每完全满足一个评审标准得0.5分，满分1分。 以上内容缺项或未提供得0分。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进货渠道正规，有对本项目完整合法有效的供货协议，确保供应的产品无假货、无产权纠纷。投标人为制造厂家的提供所投产品生产承诺书或相关证明材料，投标人为经销商的提供所投产品合法来源渠道证明文件（包括但不限于：产品制造商授权或销售协议或代理协议等）。提供完整的证明文件得2分，未提供得0分。注：本次采购设备属于定制产品，制造商指设备的集成商或各部件制造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三、赋分依据（满分4分） ①售后服务范围：每完全满足一个评审标准得0.5分，满分1分； ②响应时间及方式:每完全满足一个评审标准得0.5分，满分1分； ③故障处理及补救措施:每完全满足一个评审标准得0.5分，满分1分； ④定期回访及维护:每完全满足一个评审标准得0.5分，满分1分。 以上内容缺项或未提供得0分。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根据项目实际需求，提供完整详细的项目培训方案。内容包含：①培训计划安排；②产品的安装调试培训；③日常操作及维护培训；④排除故障培训等。 二、评审标准 1、完整性：内容全面，对评审内容中的各项要求有详细描述； 2、针对性及可实施性：方案能够紧扣项目实际情况，实施步骤清晰，内容科学合理。 三、赋分依据（满分4分） ①培训计划安排：每完全满足一个评审标准得0.5分，满分1分； ②产品的安装调试培训:每完全满足一个评审标准得0.5分，满分1分； ③日常操作及维护培训:每完全满足一个评审标准得0.5分，满分1分； ④排除故障培训:每完全满足一个评审标准得0.5分，满分1分。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提供2023年1月1日至投标文件递交截止时间止承担过类似产品的销售业绩或生产厂家销售业绩（以合同签订日期为准），每份业绩合同计1分，满分2分。 备注：需提供业绩完整合同及对应货款发票复印件或合同的财务转账记录（任意一种），并加盖投标人公章，以上两种证明材料同时提供方可得分，否则不得分。未提供或不清晰导致无法识别的不得分。若采购人对供应商提供的合同存疑，采购人有权要求供应商提供合同的财务转账记录、发票等证明材料，如供应商存在业绩造假，采购人有权取消供应商的投标资格。</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整机质保期承诺：高于招标文件要求（3年）的，每增加1年得1分（产品验收合格后开始计算），最高加2分，无承诺不得分。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2.满足招标文件实质性要求且最终报价最低的供应商的价格为投标基准价，其价格分为满分40分。 3.投标报价得分=（投标基准价/最终投标报价）×40。 4.投标报价不完整的，不进入投标基准价的计算，本项得0分。 5.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