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205"/>
        <w:gridCol w:w="5430"/>
        <w:gridCol w:w="461"/>
        <w:gridCol w:w="717"/>
      </w:tblGrid>
      <w:tr w14:paraId="0A359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E13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E1F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物资名称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BAD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A90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F70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</w:tr>
      <w:tr w14:paraId="40B3F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AD2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D20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12㎡单帐篷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0BD3D6">
            <w:pPr>
              <w:keepNext w:val="0"/>
              <w:keepLines w:val="0"/>
              <w:widowControl/>
              <w:suppressLineNumbers w:val="0"/>
              <w:spacing w:after="200" w:afterAutospacing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1、尺寸：救灾专用 12㎡单帐篷，外形尺寸约 3700mm×3200mm（长 × 宽），檐高≥1700mm，顶高≥2600mm；有效使用面积≥12㎡；尺寸公差 ±30mm。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2、样式：长方形双坡面直墙样式，设有门、窗、风斗、烟囱等，通过拉绳和三角桩固定。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3、面料: 涤纶蓝色PVC涂层布。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4、支架：全套支架采用防腐焊接钢管，管径、壁厚满足 12㎡救灾帐篷承重抗风要求，整体强度不低于国标同款配置。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5、性能：防雨、防潮、挡风、遮阳。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605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7F4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</w:tr>
      <w:tr w14:paraId="06E3B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4F9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B48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棉被褥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857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棉被外形尺寸150*210cm、棉褥外形尺寸90*200cm，允许常规生产公差，包布面料:100% 纯棉印花面料;棉被纯棉填充净重不低于2.5kg，内置纱网定型、棉褥纯棉填充净重不低于2kg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AB0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9CD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</w:tr>
      <w:tr w14:paraId="32D65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DB2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833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破拆工具组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8907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1、用途:用于抢险救援工作，可完成撬、砍、扭、剪、凿、拔、产品用途切、撞、冲、顶、撕、铲、敲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、拉、劈等操作。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2、特性:体积小，重量轻，操作省时省力，尤其适合在狭窄空间或黑暗条件下使用，防滑设计的手柄可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伸缩，工具头可拆卸更换实现多种用途。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3、材质:高温合金钢锻造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4、伸缩冲击撬杆：长度650mm~1000mm，重量≤4kg，伸缩式结构，防滑手柄设计，可作为杠杆、手柄、冲击拷打载体使用，适配全系列工具头快速拆装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5、撬锁拔钉器：长度≥350mm，重量≤2kg，高硬度合金钢材质，可快速撬除挂锁、锁具，高效拔起钢钉、拆除固定构件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6、鹰嘴撬：长度≥300mm，重量≤2kg，高咬合度鹰嘴结构，可快速撬开门窗、拆除封堵障碍物、破除缝隙类封堵结构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7、短尖凿：长度≥300mm，重量≤1.5kg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8、短平凿：长度≥280mm，重量≤1.5kg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9、长尖凿：长度≥380mm，重量≤1.8kg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10、长平凿：长度≥370mm，重量≤1.8kg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11、长铲：长度≥390mm，重量≤1.8kg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ADC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7D6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</w:tr>
      <w:tr w14:paraId="14A8AE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841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1F9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防滑鞋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8927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橡胶防滑鞋底，低帮帆布鞋面，尺码涵盖常规成人全码，透气舒适、防滑耐磨，适用于应急作业、日常巡检穿戴使用。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084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785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20464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35F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08C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反光警戒带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DDE1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涤纶材质，宽度≥5cm，单卷长度≥100m，允许常规生产公差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389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9FD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0B19B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6F1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B20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雨衣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D200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1、连体式，高档强化防水pvc涂层面料，牛津布面料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前后反光条，宽度≥2cm。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2、双层结构，网格内衬，正面设口袋，门襟配拉链与暗扣；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3、帽子可调节松紧，带帽檐，袖口设防风松紧带。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533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5F4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</w:tr>
      <w:tr w14:paraId="14B6C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A59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976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雨鞋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FDC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直筒、高筒，材质pvc塑胶，尺码36-44标准全码，穿着舒适、做工扎实，满足户外雨天作业防护使用。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F62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18F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</w:tr>
      <w:tr w14:paraId="06F7D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613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5BC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折叠雨伞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367C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1、产品重量≤450g 伞架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2、材质:全钢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3、伞布材质:黑胶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4、伞骨数量:不少于10根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5、收拢长度 21～29cm，尺寸允许公差±1cm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F93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CB5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</w:tr>
      <w:tr w14:paraId="26843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891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018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安全帽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648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1、基本尺寸：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佩戴高度：≥80mm  垂直间距：≤50mm   水平间距：≥6mm  帽舌与帽沿长度：≤70mm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帽壳内部尺寸：长195-250mm，宽170-220mm，高120-150mm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2、质量：≤450g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3、性能：经高温、低温、浸水、紫外线照射预处理后做冲击测试，传递到头模的力不应大于4900N，帽壳不得有碎片脱落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4、下颏带：宽度≥10mm的织带或直径≥5mm的绳，强度满足使用要求。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03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4CC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3FADF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1CF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70C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家庭急救箱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9531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1、内含清创消毒、止血包扎固定、诊疗检测、创伤处理、急救防护、辅助工具六大类常规急救用品，配置齐全，内部布局分区合理；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2、箱体≥14寸，为硬质环保材质，抗压防潮，便携手提式设计，内设分层隔仓，收纳规整，方便存取与日常存放管理。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A6A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1AE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</w:tr>
      <w:tr w14:paraId="0F7669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783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466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应急工具箱(电钻款)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3A59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1、充电锂电电钻，额定电压≥16.8V，兼容21V平台，动力输出强劲，满足家用拧螺丝、钻孔作业，兼顾动力与续航。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2、转速档位：高低双速，扭矩多档可调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3、产品净重：≤3.8KG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4、空载转速：0-1800r/min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5、散热设计：机身内置散热口，持续作业时快速散热，延长电机寿命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0A0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D21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</w:tr>
      <w:tr w14:paraId="2E4C1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4D6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4EC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担架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FD0F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两折叠式担架，骨架采用高强度铝合金材质；展开外形尺寸 54cm×200cm，生产允许公差 ±2cm；额定承载重量不低于 150kg，整体性能符合应急救援通用安全使用标准要求。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D57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6BA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</w:tr>
      <w:tr w14:paraId="439D7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3D1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120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伸缩梯子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AD9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1、展开高度：≥3m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2、梯子重量：≤10kg 梯凳间隔：≥40cm 全玻璃钢绝缘一体式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49F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065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 w14:paraId="002349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119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6A5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移动升降照明灯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F17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1、额定电压：AC220V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2、光源功率：总光源功率≥2000W，单灯功率 500W 级别；采用高效节能光源，照度均匀、使用寿命长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3、连续工作时间：≥10h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4、发电机组额定输出功率/油箱额定容量：发电机组额定输出功率≥3000W，油箱容量≥15L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5、气杆最大升高：≥4.5m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6、发电机组输出电压 ：AC220V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7、伸缩气杆外形尺寸： 整机外形尺寸相近，结构移动式升降支架，不限定精准长宽高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8、灯盘外形尺寸：灯盘为方形一体式照明灯盘，不限定精准外形尺寸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9、发电机重量： ≤45kg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10、外壳防护等级 ：外壳防护等级不低于 IP65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730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010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 w14:paraId="7B67A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B2C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77B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大型应急照明灯塔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3AD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1、额定电压：额定电压 AC220V 50Hz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2、IP 等 级：防护等级不低于 IP65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3、市电输入：可接入AC220V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4、工作时间：≥13H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5、光源参数：工作电压 AC220V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6、光源类型：LED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7、灯头功率 ：总光源额定功率≥4000W，采用LED灯组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8、平均使用寿命：光源平均使用寿命≥50000H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9、额定功率 ：额定输出功率≥5.0kW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10、燃油类型：汽油  发动机形式：四冲程、风冷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11、升起高度 ≥6m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12、具有刹车功能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0F7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CB4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370B0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AE7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FB8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手提式防爆探照灯(应急灯)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B134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1、灯具提手带电量剩余显示功能，尾部设有红色警示灯光；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2、具备倾倒 / 倾斜感应报警功能，灯具静置偏离姿态时可触发警示；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3、具有工作光、强光、频闪三种光设计，按动按钮可进行自由转换；                                                                       4、额定电压：DC11.1V；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5、额定容量：4400mAh；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6、额定功率：采用高亮 LED 光源，光源总功率满足应急照明使用要求；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7、支持常规充电，充电时长适配常规锂电充电标准；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8、连续放电时间≥8h，重量≤1kg；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9、外壳防护等级: 外壳防护等级不低于 IP67；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10、防爆等级：防爆等级不低于 Ex d IIC T4 Gb。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3C2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33A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</w:tr>
      <w:tr w14:paraId="63006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7BA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9C4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防水头灯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FF9B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1、光源档位：白色/红光   防水等级：不低于IP43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2、档位：多档位调光，具备弱光、中光、强光、爆闪、辅助光等常规照明模式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3、尺寸： 整体轻便头戴式结构，佩戴贴合舒适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4、续航：强光模式续航≥6.5h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5、亮度:≥700LM，射程≥200m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6、功率：光源额定功率≥15W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7、电池：内置锂电 续航≥6h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1CF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207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</w:tr>
      <w:tr w14:paraId="5F39C0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426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39D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防水强光手电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867239">
            <w:pPr>
              <w:keepNext w:val="0"/>
              <w:keepLines w:val="0"/>
              <w:widowControl/>
              <w:suppressLineNumbers w:val="0"/>
              <w:spacing w:after="200" w:afterAutospacing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1、档位：具备强光、中光、弱光、爆闪、SOS 求救多档位循环切换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2、续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 xml:space="preserve">航：强光续航≥3h   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 xml:space="preserve">3、亮度：≥1400LM  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 xml:space="preserve">4、电压：3.7V 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 xml:space="preserve">5、功率：≥15W  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 xml:space="preserve">6、电池：锂电池 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7、防水等级：防水等级不低于IP68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96E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38F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68E375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5F0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D89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大功率喊话器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66B1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锂电池，额定输出功率≥50W，具备喊话、录音、放音、报警功能、配备喊话手麦,录音时长≥120秒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A1D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3E3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</w:tr>
      <w:tr w14:paraId="0884D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2A7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664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激光测距仪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4DC9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测量范围不小于100m、 测量精度不低于±1m、锂电直充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23C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FD9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 w14:paraId="410DF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0D0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0E9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折叠便捷式水桶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DE3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牛津布防水材质，带防水涂层，容量≥11L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372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BF4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59750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A40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BB6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水桶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27C8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整体不锈钢材质，加厚一体成型、无缝防渗漏；加固防滑手提设计，坚固耐用、耐腐蚀、易清洗，适配应急储水、日常取水使用。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75C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C31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46AB24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F95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D43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大功率汽油发电机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EF2704">
            <w:pPr>
              <w:keepNext w:val="0"/>
              <w:keepLines w:val="0"/>
              <w:widowControl/>
              <w:suppressLineNumbers w:val="0"/>
              <w:spacing w:after="200" w:afterAutospacing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1、发动机型式：四冲程、风冷、双缸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2、燃油 ：汽油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3、排气量不低于 999ml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4、额定输出功率≥15.0kW，最大功率≥15.5kW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5、相数：单三相等功率转换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6、功率因数：功率因数适配 1.0/0.8 常规工况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7、燃油箱容量≥25L要求符合国家发电机组安全标准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8、单相额定电流：按功率匹配常规输出电流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9、净重: ≤300kg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10、起动系统：电启动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11、包装形式：木箱包装，可反复使用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12、介电强度：介电强度满足发电机组国标绝缘耐压要求，试验电压不低于 1800V，1min无击穿闪络。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D3A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D0A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</w:tr>
      <w:tr w14:paraId="4D889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DDF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A67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汽油抽水泵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1D30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1.发动机型式：四冲程、风冷、单缸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 发动机排气量（cm³）：≥208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3. 发动机最大输出功率(kw/rpm)：≥4.2/3600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4.起动系统：采用手启动方式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5.燃油箱容量(L)：≥3.6L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6.连续工作时间（H）：≥6h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7.机油容量(L) ：≥0.6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8.燃油 ：汽油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9.出/入水口径（mm）：不小于80（3寸）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10.最大扬程（m）：≥18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11.吸水扬程（m：≤8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12.最大流量（m³/h）：≥35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13.毛重/净重(kg): ≤50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14.每台汽油水泵配6米进水钢丝软管和20米帆布水带（带快速接头）各一卷。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E6B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70A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</w:tr>
      <w:tr w14:paraId="4310F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53F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3CD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彩条篷布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5DB1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1、尺寸：≥6m*50m,允许合理公差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2、材 质:采用聚丙烯双模材质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B77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365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5705D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829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310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编织袋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5F4E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1、尺寸：≥45*70cm，允许合理公差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2、材质:采用聚丙烯材质 白色 每平方克重不低于50g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FA1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5F9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10000</w:t>
            </w:r>
          </w:p>
        </w:tc>
      </w:tr>
      <w:tr w14:paraId="0CA60F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B2C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8F3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（核心产品）四轮小型电动叉车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752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1、车重：4000kg左右（误差≤±5%）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2、起重量：3500kg（3.5T）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3、车桥：加强型一体车桥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4、护顶架：一体成型，结实耐用，抗压性强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5、门架：优质专用钢材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6、电池：锂电池  超大容量超长续航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7、电压：60V（波动范围 ±5%）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8、额定功率:≥10KW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7、充电时间:充满电时长约 6～7小时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8、举升高度：≥3米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9、轮胎：高耐磨全实心轮胎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10、转弯方式: 全液压系统转向，操作方便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生产厂家应具备省级主管部门或省级以上主管部门颁发的《中华人民共和国特种设备生产许可证》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CDE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993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BEA1F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733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194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铁锨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A3C9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1.木柄:长把木柄;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2.锹头:军规冷轧钢板;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3.尺寸:整锹长度≥120CM;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4.锹头宽≥20CM;锹头长≥30CM;厚度≥1.5mm。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2B6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DBF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</w:tr>
      <w:tr w14:paraId="625AC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0E4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F60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铁镐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0D33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1.镐把:曲柳木柄;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2.镐头:锰合金碳钢;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3.尺寸:整镐长度85-90CM(允许常规生产公差);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4.镐头尺寸:≥40CM;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5.镐头采用高碳钢材质，硬度高、耐磨抗冲击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590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040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</w:tr>
      <w:tr w14:paraId="14CBD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1BC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89F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铁锤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66E3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1、长柄八角锤，重量不低于8磅，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2、总长：≥94cm 柄长：≥88cm 锤头宽：≥13cm 锤头直径约5cm，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3、重量约3kg。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62A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E97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</w:tr>
      <w:tr w14:paraId="3BB88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B95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F51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铁丝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C0F0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8#镀锌(公称直径约 4mm)，材质坚韧、镀锌层均匀牢固，防锈耐腐蚀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13C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4D6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29098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420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E71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太平斧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4BF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1、全长:90-100cm(允许常规生产公差)；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2、斧头规格：斧头宽度≥10cm，斧刃厚度≥ 5mm，斧体高度≥ 20cm；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3、刃口材质：采用高碳钢材质，锋利坚韧、耐磨抗冲击，手柄与斧身连接牢固。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435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3DF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645F1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B0A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2771A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千斤顶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3B38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液压立式额定承重5吨-10吨，材质坚固耐压，密封性能良好，升降平稳、操作便捷，具备过载保护功能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EFF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4B6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</w:tr>
      <w:tr w14:paraId="1C61B8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531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C8D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救援绳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56EB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直径：14-16mm（允许常规生产公差）、单根长度不低于20m、承重≥35kN(3500kg)，采用高强度合成纤维材质，耐磨、抗撕裂、耐腐蚀，绳体编织紧密，受力均匀，适配应急救援、牵引固定等场景。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31E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CF2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</w:tr>
      <w:tr w14:paraId="0EB48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9D5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FFE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救援伸缩杆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DA6C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最大伸展长度≥10m，采用高强度轻质材质，杆体拼接牢固、锁定可靠，无松动晃动风险，承重性能稳定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4EA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4EA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</w:tr>
      <w:tr w14:paraId="2F3CD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B48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119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卷尺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4C22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长距离卷尺，标称长度≥100m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5C0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9A5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</w:tr>
      <w:tr w14:paraId="41063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252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C6B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工兵锹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EE9E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1、整体总长：≥41cm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2、锹头尺寸：锹面长度≥20cm，最大宽度≥12cm，板厚≥1.5cm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3、材质标准：锹头采用优质锰钢材质，性能不低于50锰钢标准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245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9D9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</w:tr>
      <w:tr w14:paraId="3A0F8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44C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224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应急铜锣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040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口径不小于36cm，允许常规生产公差、加厚一体成型工艺，音质洪亮、耐敲击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B54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5AD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</w:tr>
      <w:tr w14:paraId="7A80D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9D9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78D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撬棍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748A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直径22-25mm（允许常规生产公差），长度 ：1200-1500mm（允许常规生产公差）碳钢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CE8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22F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</w:tr>
      <w:tr w14:paraId="79F42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1A8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796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报警器(手摇式)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BB67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手摇式，传送直径≥1800m；声音等级≥120dB;款式：便携、固定。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F44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C71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</w:tr>
      <w:tr w14:paraId="5DD7C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392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943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汽车应急电源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9E47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1、启动电压：支持12v/24v车辆启动  通用款 电池容量：36000-56000mAh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2、峰值电流：≥6000A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3、输入电压： 适配常规充电输入电压规格，满足整机充电匹配要求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4、极限温度：不低于-40°C~+80°C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5、产品尺寸：不大于299mm*200mm*80mm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6、电源充电充：适配 12V/24V 模式专用充电适配逻辑，满足正常充电启停需求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04C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319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 w14:paraId="169A3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87A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052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多功能工兵铲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CADC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 展开全长：≥55cm；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 折叠后长度：≤40cm，可轻松放入背包、车载储物格；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 铲头尺寸：≥长 13cm × 宽 14cm × 厚度1.0mm，强化铲面抗弯折能力；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 铲面锯齿长度：≥10cm，适配木材、轻型金属切割需求；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 镐头长度：≥10cm，尖部淬火强化，采用优质锰钢材质；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6、采用优质锰钢材质，强度高、抗冲击耐弯折(集铲、镐、锯、劈砍等多功能一体，折叠便携、多工况应急使用)。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2D8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11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</w:tr>
      <w:tr w14:paraId="0EE37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70C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3CC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消杀喷雾器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74B9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背负式不低于20L电动驱动、适配12v供电制式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006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B48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</w:tr>
      <w:tr w14:paraId="2CCA5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3ED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D96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电动手锯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6B61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导板规格 14-16寸、允许常规行业公差、锂电额定电压不低于 20V、电池容量不低于6.0Ah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3F4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997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 w14:paraId="4C2691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F29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4AE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干粉灭火器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A3CF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1、推车式干粉灭火器，移动便捷、适合大范围应急灭火，重量≥35kg；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★2、须具备国家消防产品 3C 强制认证;灭火级别：10A,233B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BED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7CD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5E833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2F5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691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护目镜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2A74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具备防水、防风、防飞溅防护性能;防哈气不起雾；镜体宽度≥18CM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B4C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620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</w:tr>
      <w:tr w14:paraId="1BEC3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665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CB5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应急照明工作平台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580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箱式锂电升降灯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1、额定电压：12V  光源类型：LED;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2、使用寿命：≥100000h;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3、连续工作时间≥10h；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4、升降杆：灯头最大升起高度≥1.5m   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FAF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B68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 w14:paraId="672BB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15B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143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土壤墒情监测仪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6480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1、太阳能板功率：≥8W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2、太阳能板标准工作电压：DC5V   内置锂电池容量：≥5000mAh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3、传感器启动时间：≥60S 传感器供电电压：DC12V 传感器供电电流：≤25mA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传感器功耗：≤0.5W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4、测量参数：可同时测量≥6层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5、测量原理：通过测量土壤介电常数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建立数学模型，通过测量土壤介电常数建立数学模型，测量土壤体积含水率数据。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6、土壤温度测量范围：-30~70℃，精度±0.5（-10~70℃）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7、土壤电导率测量范围：0~20000us/cm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3AE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362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9F16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2E8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7EE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50吨应急抢险扁平吊带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CF2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1、额定载荷不低于50吨、单条长度不低于10m，高强涤纶，耐酸碱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020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7F0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2E819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F0DF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9CB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F46DF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4076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1EF0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2CB764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313232"/>
    <w:rsid w:val="36975ECD"/>
    <w:rsid w:val="5E65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2026-06-07T10:34:09Z</dcterms:created>
  <dc:creator>Administrator</dc:creator>
  <cp:lastModifiedBy>伤了心的女人怎么办</cp:lastModifiedBy>
  <dcterms:modified xsi:type="dcterms:W3CDTF">2026-06-07T10:42:25Z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eyJoZGlkIjoiZDdkZTM5Y2FkMjQxZWFjNGM4MjNkZGMzYzJkZmY2NWEiLCJ1c2VySWQiOiIxMDYxNDQyNDg1In0=</vt:lpwstr>
  </property>
  <property fmtid="{D5CDD505-2E9C-101B-9397-08002B2CF9AE}" pid="4" name="ICV">
    <vt:lpwstr>DC4DB624C06D4C32B56078E4A897A440_12</vt:lpwstr>
  </property>
</Properties>
</file>