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4B1C1">
      <w:pPr>
        <w:shd w:val="clear"/>
        <w:spacing w:beforeLines="0" w:afterLines="0" w:line="480" w:lineRule="auto"/>
        <w:jc w:val="center"/>
        <w:rPr>
          <w:rFonts w:hint="eastAsia" w:ascii="宋体" w:hAnsi="宋体" w:eastAsia="宋体" w:cs="宋体"/>
          <w:b/>
          <w:bCs/>
          <w:color w:val="auto"/>
          <w:szCs w:val="22"/>
          <w:highlight w:val="none"/>
        </w:rPr>
      </w:pPr>
      <w:r>
        <w:rPr>
          <w:rFonts w:hint="eastAsia" w:ascii="宋体" w:hAnsi="宋体" w:eastAsia="宋体" w:cs="宋体"/>
          <w:b/>
          <w:bCs/>
          <w:color w:val="auto"/>
          <w:sz w:val="32"/>
          <w:szCs w:val="32"/>
          <w:highlight w:val="none"/>
        </w:rPr>
        <w:t>资格证明文件</w:t>
      </w:r>
    </w:p>
    <w:p w14:paraId="3D88E38B">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1、满足《中华人民共和国政府采购法》第二十二条规定，并提供下列材料：</w:t>
      </w:r>
    </w:p>
    <w:p w14:paraId="5E4DFE26">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（1）提供合格有效的法人或者其他组织的营业执照等证明文件，自然人的身份证明；</w:t>
      </w:r>
    </w:p>
    <w:p w14:paraId="41A5ED1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13769E09">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财务状况报告：提供2024年度或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p w14:paraId="1ECC8DC5">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2E44C9E3">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（3）税收缴纳证明：提供投标截止时间前6个月内任意时段的依法缴纳税收的相关凭据（时间以税款所属日期为准），依法免税或无须缴纳税收的供应商应提供相关证明材料；</w:t>
      </w:r>
    </w:p>
    <w:p w14:paraId="243C047D">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0A4C532D">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（4）社会保障资金缴纳证明：提供投标截止时间前6个月内任意时段的社会保障资金的相关材料，依法不需要缴纳社会保障金的供应商，需具有社保部门出具的证明文件；</w:t>
      </w:r>
    </w:p>
    <w:p w14:paraId="7C538574">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6646DB0">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（5）承诺：供应商须提供具有履行合同所必需的设备和专业技术能力的承诺；</w:t>
      </w:r>
    </w:p>
    <w:p w14:paraId="6105BF17">
      <w:pPr>
        <w:widowControl/>
        <w:shd w:val="clear"/>
        <w:spacing w:line="408" w:lineRule="auto"/>
        <w:jc w:val="left"/>
        <w:rPr>
          <w:rFonts w:hint="eastAsia" w:ascii="宋体" w:hAnsi="宋体" w:eastAsia="宋体" w:cs="宋体"/>
          <w:color w:val="auto"/>
          <w:sz w:val="21"/>
          <w:szCs w:val="21"/>
          <w:highlight w:val="none"/>
          <w:lang w:bidi="ar"/>
        </w:rPr>
      </w:pPr>
    </w:p>
    <w:p w14:paraId="2B3E032C">
      <w:pPr>
        <w:widowControl/>
        <w:shd w:val="clear"/>
        <w:spacing w:line="408" w:lineRule="auto"/>
        <w:jc w:val="left"/>
        <w:rPr>
          <w:rFonts w:hint="eastAsia" w:ascii="宋体" w:hAnsi="宋体" w:eastAsia="宋体" w:cs="宋体"/>
          <w:color w:val="auto"/>
          <w:sz w:val="21"/>
          <w:szCs w:val="21"/>
          <w:highlight w:val="none"/>
          <w:lang w:bidi="ar"/>
        </w:rPr>
      </w:pPr>
    </w:p>
    <w:p w14:paraId="32133E46">
      <w:pPr>
        <w:widowControl/>
        <w:shd w:val="clear"/>
        <w:spacing w:line="408"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hAnsi="宋体" w:cs="宋体"/>
          <w:color w:val="auto"/>
          <w:kern w:val="2"/>
          <w:sz w:val="21"/>
          <w:szCs w:val="21"/>
          <w:highlight w:val="none"/>
          <w:lang w:eastAsia="zh-CN"/>
        </w:rPr>
        <w:t>西安市自然资源和规划局</w:t>
      </w:r>
      <w:r>
        <w:rPr>
          <w:rFonts w:hint="eastAsia" w:ascii="宋体" w:hAnsi="宋体" w:eastAsia="宋体" w:cs="宋体"/>
          <w:color w:val="auto"/>
          <w:sz w:val="21"/>
          <w:szCs w:val="21"/>
          <w:highlight w:val="none"/>
          <w:lang w:bidi="ar"/>
        </w:rPr>
        <w:t>/陕西纵横项目管理有限公司</w:t>
      </w:r>
    </w:p>
    <w:p w14:paraId="5F1B29D7">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7033475A">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3AF74193">
      <w:pPr>
        <w:widowControl/>
        <w:shd w:val="clear"/>
        <w:spacing w:line="408" w:lineRule="auto"/>
        <w:ind w:left="249" w:leftChars="113" w:firstLine="831" w:firstLineChars="3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本公司郑重承诺，具有履行合同所必需的设备和专业技术能力。</w:t>
      </w:r>
    </w:p>
    <w:p w14:paraId="0CDDAD71">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5C0A89E9">
      <w:pPr>
        <w:pStyle w:val="4"/>
        <w:widowControl w:val="0"/>
        <w:shd w:val="clear"/>
        <w:spacing w:before="0" w:beforeAutospacing="0" w:after="120" w:afterAutospacing="0"/>
        <w:jc w:val="both"/>
        <w:rPr>
          <w:rFonts w:hint="eastAsia" w:ascii="宋体" w:hAnsi="宋体" w:eastAsia="宋体" w:cs="宋体"/>
          <w:color w:val="auto"/>
          <w:sz w:val="21"/>
          <w:szCs w:val="21"/>
          <w:highlight w:val="none"/>
        </w:rPr>
      </w:pPr>
    </w:p>
    <w:p w14:paraId="02768060">
      <w:pPr>
        <w:pStyle w:val="4"/>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6FCBC581">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0E805834">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F0316D5">
      <w:pPr>
        <w:pStyle w:val="4"/>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rPr>
      </w:pPr>
    </w:p>
    <w:p w14:paraId="31216AE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7E93619F">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（6）书面声明：参加政府采购活动前3年内，在经营活动中没有重大违法记录的书面声明；</w:t>
      </w:r>
    </w:p>
    <w:p w14:paraId="0143C232">
      <w:pPr>
        <w:shd w:val="clear"/>
        <w:rPr>
          <w:rFonts w:hint="eastAsia" w:ascii="宋体" w:hAnsi="宋体" w:eastAsia="宋体" w:cs="宋体"/>
          <w:color w:val="auto"/>
          <w:sz w:val="21"/>
          <w:szCs w:val="21"/>
          <w:highlight w:val="none"/>
        </w:rPr>
      </w:pPr>
    </w:p>
    <w:p w14:paraId="0C303F31">
      <w:pPr>
        <w:shd w:val="clea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参加政府采购活动前3年内，在经营活动中没有重大违法记录的书面声明</w:t>
      </w:r>
    </w:p>
    <w:p w14:paraId="233E728A">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525A1EF9">
      <w:pPr>
        <w:widowControl/>
        <w:shd w:val="clear"/>
        <w:spacing w:line="408" w:lineRule="auto"/>
        <w:ind w:left="249" w:leftChars="100" w:hanging="29" w:hangingChars="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致：</w:t>
      </w:r>
      <w:r>
        <w:rPr>
          <w:rFonts w:hint="eastAsia" w:hAnsi="宋体" w:cs="宋体"/>
          <w:color w:val="auto"/>
          <w:kern w:val="2"/>
          <w:sz w:val="21"/>
          <w:szCs w:val="21"/>
          <w:highlight w:val="none"/>
          <w:lang w:eastAsia="zh-CN"/>
        </w:rPr>
        <w:t>西安市自然资源和规划局</w:t>
      </w:r>
      <w:r>
        <w:rPr>
          <w:rFonts w:hint="eastAsia" w:ascii="宋体" w:hAnsi="宋体" w:eastAsia="宋体" w:cs="宋体"/>
          <w:color w:val="auto"/>
          <w:sz w:val="21"/>
          <w:szCs w:val="21"/>
          <w:highlight w:val="none"/>
          <w:lang w:bidi="ar"/>
        </w:rPr>
        <w:t>/陕西纵横项目管理有限公司</w:t>
      </w:r>
    </w:p>
    <w:p w14:paraId="190DD5D9">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1DC16855">
      <w:pPr>
        <w:widowControl/>
        <w:shd w:val="clear"/>
        <w:spacing w:line="408" w:lineRule="auto"/>
        <w:ind w:left="249" w:leftChars="113" w:firstLine="411" w:firstLineChars="196"/>
        <w:jc w:val="left"/>
        <w:rPr>
          <w:rFonts w:hint="eastAsia" w:ascii="宋体" w:hAnsi="宋体" w:eastAsia="宋体" w:cs="宋体"/>
          <w:color w:val="auto"/>
          <w:sz w:val="21"/>
          <w:szCs w:val="21"/>
          <w:highlight w:val="none"/>
        </w:rPr>
      </w:pPr>
    </w:p>
    <w:p w14:paraId="47E9C054">
      <w:pPr>
        <w:widowControl/>
        <w:shd w:val="clear"/>
        <w:spacing w:line="408"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本公司郑重声明，参加政府采购活动前3年内，在经营活动中没有重大违法记录。</w:t>
      </w:r>
    </w:p>
    <w:p w14:paraId="673BF645">
      <w:pPr>
        <w:shd w:val="clear"/>
        <w:spacing w:line="500" w:lineRule="exact"/>
        <w:jc w:val="right"/>
        <w:rPr>
          <w:rFonts w:hint="eastAsia" w:ascii="宋体" w:hAnsi="宋体" w:eastAsia="宋体" w:cs="宋体"/>
          <w:color w:val="auto"/>
          <w:sz w:val="21"/>
          <w:szCs w:val="21"/>
          <w:highlight w:val="none"/>
        </w:rPr>
      </w:pPr>
    </w:p>
    <w:p w14:paraId="1AD62EC3">
      <w:pPr>
        <w:pStyle w:val="3"/>
        <w:shd w:val="clear"/>
        <w:rPr>
          <w:rFonts w:hint="eastAsia"/>
          <w:color w:val="auto"/>
          <w:highlight w:val="none"/>
        </w:rPr>
      </w:pPr>
    </w:p>
    <w:p w14:paraId="02935945">
      <w:pPr>
        <w:shd w:val="clear"/>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10CA24DE">
      <w:pPr>
        <w:shd w:val="clear"/>
        <w:spacing w:line="500" w:lineRule="exact"/>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8FC3A4D">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3DF9622E">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2、落实政府采购政策需满足的资格要求：</w:t>
      </w:r>
    </w:p>
    <w:p w14:paraId="4084AE22">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hAnsi="宋体" w:cs="宋体"/>
          <w:b/>
          <w:bCs/>
          <w:color w:val="auto"/>
          <w:sz w:val="21"/>
          <w:szCs w:val="21"/>
          <w:highlight w:val="none"/>
          <w:lang w:val="en-US" w:eastAsia="zh-CN"/>
        </w:rPr>
        <w:t>本项目非专门面向中小企业。</w:t>
      </w:r>
    </w:p>
    <w:p w14:paraId="469650E7">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若为中型、小型、微型企业的，提供《中小企业声明函》（附件1），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成交人的《中小企业声明函》或证明文件将随成交结果公告一同公布，接受社会监督。</w:t>
      </w:r>
    </w:p>
    <w:p w14:paraId="719B5D0F">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（2）供应商若为残疾人福利性单位的，应提供《残疾人福利性单位声明函》（附件2）；</w:t>
      </w:r>
    </w:p>
    <w:p w14:paraId="21393B0B">
      <w:pPr>
        <w:shd w:val="clear"/>
        <w:spacing w:before="166" w:beforeLines="5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（3）供应商若为监狱企业的，应提供监狱企业的证明文件（附件3）；</w:t>
      </w:r>
    </w:p>
    <w:p w14:paraId="0668F751">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57490C3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3、特定资格条件：</w:t>
      </w:r>
    </w:p>
    <w:p w14:paraId="7C67ABB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（1）法定代表人授权书（附法定代表人、被</w:t>
      </w:r>
      <w:r>
        <w:rPr>
          <w:rFonts w:hint="eastAsia" w:hAnsi="宋体" w:cs="宋体"/>
          <w:b/>
          <w:bCs/>
          <w:color w:val="auto"/>
          <w:kern w:val="2"/>
          <w:sz w:val="21"/>
          <w:szCs w:val="21"/>
          <w:highlight w:val="none"/>
          <w:shd w:val="clear" w:color="auto" w:fill="FFFFFF"/>
          <w:lang w:eastAsia="zh-CN"/>
        </w:rPr>
        <w:t>授权代表</w:t>
      </w:r>
      <w:r>
        <w:rPr>
          <w:rFonts w:hint="eastAsia" w:ascii="宋体" w:hAnsi="宋体" w:eastAsia="宋体" w:cs="宋体"/>
          <w:b/>
          <w:bCs/>
          <w:color w:val="auto"/>
          <w:kern w:val="2"/>
          <w:sz w:val="21"/>
          <w:szCs w:val="21"/>
          <w:highlight w:val="none"/>
          <w:shd w:val="clear" w:color="auto" w:fill="FFFFFF"/>
        </w:rPr>
        <w:t>身份证复印件）（法定代表人直接参加投标，须提供法定代表人身份证明）；</w:t>
      </w:r>
    </w:p>
    <w:p w14:paraId="1B346634">
      <w:pPr>
        <w:pStyle w:val="3"/>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法定代表人身份证明</w:t>
      </w:r>
    </w:p>
    <w:p w14:paraId="1736191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667F56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8E896D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48C667D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B103E1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71B2DD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3437149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48E883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0AB7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B94C86">
            <w:pPr>
              <w:shd w:val="clear"/>
              <w:snapToGrid w:val="0"/>
              <w:spacing w:line="480" w:lineRule="auto"/>
              <w:jc w:val="center"/>
              <w:rPr>
                <w:rFonts w:hint="eastAsia" w:ascii="宋体" w:hAnsi="宋体" w:eastAsia="宋体" w:cs="宋体"/>
                <w:color w:val="auto"/>
                <w:sz w:val="21"/>
                <w:szCs w:val="21"/>
                <w:highlight w:val="none"/>
              </w:rPr>
            </w:pPr>
          </w:p>
          <w:p w14:paraId="7BCC88CE">
            <w:pPr>
              <w:shd w:val="clear"/>
              <w:snapToGrid w:val="0"/>
              <w:spacing w:line="480" w:lineRule="auto"/>
              <w:jc w:val="center"/>
              <w:rPr>
                <w:rFonts w:hint="eastAsia" w:ascii="宋体" w:hAnsi="宋体" w:eastAsia="宋体" w:cs="宋体"/>
                <w:color w:val="auto"/>
                <w:sz w:val="21"/>
                <w:szCs w:val="21"/>
                <w:highlight w:val="none"/>
              </w:rPr>
            </w:pPr>
          </w:p>
          <w:p w14:paraId="240080BC">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6C93E17F">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68179C72">
            <w:pPr>
              <w:shd w:val="clear"/>
              <w:snapToGrid w:val="0"/>
              <w:spacing w:line="480" w:lineRule="auto"/>
              <w:jc w:val="center"/>
              <w:rPr>
                <w:rFonts w:hint="eastAsia" w:ascii="宋体" w:hAnsi="宋体" w:eastAsia="宋体" w:cs="宋体"/>
                <w:color w:val="auto"/>
                <w:sz w:val="21"/>
                <w:szCs w:val="21"/>
                <w:highlight w:val="none"/>
              </w:rPr>
            </w:pPr>
          </w:p>
          <w:p w14:paraId="606B8283">
            <w:pPr>
              <w:shd w:val="clear"/>
              <w:snapToGrid w:val="0"/>
              <w:spacing w:line="480" w:lineRule="auto"/>
              <w:jc w:val="center"/>
              <w:rPr>
                <w:rFonts w:hint="eastAsia" w:ascii="宋体" w:hAnsi="宋体" w:eastAsia="宋体" w:cs="宋体"/>
                <w:color w:val="auto"/>
                <w:sz w:val="21"/>
                <w:szCs w:val="21"/>
                <w:highlight w:val="none"/>
              </w:rPr>
            </w:pPr>
          </w:p>
        </w:tc>
      </w:tr>
    </w:tbl>
    <w:p w14:paraId="4FF575D3">
      <w:pPr>
        <w:shd w:val="clear"/>
        <w:snapToGrid w:val="0"/>
        <w:spacing w:line="480" w:lineRule="auto"/>
        <w:rPr>
          <w:rFonts w:hint="eastAsia" w:ascii="宋体" w:hAnsi="宋体" w:eastAsia="宋体" w:cs="宋体"/>
          <w:color w:val="auto"/>
          <w:sz w:val="21"/>
          <w:szCs w:val="21"/>
          <w:highlight w:val="none"/>
        </w:rPr>
      </w:pPr>
    </w:p>
    <w:p w14:paraId="7A7BC6F2">
      <w:pPr>
        <w:shd w:val="clear"/>
        <w:snapToGrid w:val="0"/>
        <w:rPr>
          <w:rFonts w:hint="eastAsia" w:ascii="宋体" w:hAnsi="宋体" w:eastAsia="宋体" w:cs="宋体"/>
          <w:color w:val="auto"/>
          <w:sz w:val="21"/>
          <w:szCs w:val="21"/>
          <w:highlight w:val="none"/>
        </w:rPr>
      </w:pPr>
    </w:p>
    <w:p w14:paraId="6A83E618">
      <w:pPr>
        <w:shd w:val="clear"/>
        <w:snapToGrid w:val="0"/>
        <w:rPr>
          <w:rFonts w:hint="eastAsia" w:ascii="宋体" w:hAnsi="宋体" w:eastAsia="宋体" w:cs="宋体"/>
          <w:color w:val="auto"/>
          <w:sz w:val="21"/>
          <w:szCs w:val="21"/>
          <w:highlight w:val="none"/>
        </w:rPr>
      </w:pPr>
    </w:p>
    <w:p w14:paraId="1FD6E227">
      <w:pPr>
        <w:shd w:val="clear"/>
        <w:snapToGrid w:val="0"/>
        <w:rPr>
          <w:rFonts w:hint="eastAsia" w:ascii="宋体" w:hAnsi="宋体" w:eastAsia="宋体" w:cs="宋体"/>
          <w:color w:val="auto"/>
          <w:sz w:val="21"/>
          <w:szCs w:val="21"/>
          <w:highlight w:val="none"/>
        </w:rPr>
      </w:pPr>
    </w:p>
    <w:p w14:paraId="571C4E46">
      <w:pPr>
        <w:shd w:val="clear"/>
        <w:snapToGrid w:val="0"/>
        <w:rPr>
          <w:rFonts w:hint="eastAsia" w:ascii="宋体" w:hAnsi="宋体" w:eastAsia="宋体" w:cs="宋体"/>
          <w:color w:val="auto"/>
          <w:sz w:val="21"/>
          <w:szCs w:val="21"/>
          <w:highlight w:val="none"/>
        </w:rPr>
      </w:pPr>
    </w:p>
    <w:p w14:paraId="7165FBAE">
      <w:pPr>
        <w:shd w:val="clear"/>
        <w:adjustRightInd w:val="0"/>
        <w:snapToGrid w:val="0"/>
        <w:spacing w:line="360" w:lineRule="auto"/>
        <w:rPr>
          <w:rFonts w:hint="eastAsia" w:ascii="宋体" w:hAnsi="宋体" w:eastAsia="宋体" w:cs="宋体"/>
          <w:color w:val="auto"/>
          <w:sz w:val="21"/>
          <w:szCs w:val="21"/>
          <w:highlight w:val="none"/>
        </w:rPr>
      </w:pPr>
    </w:p>
    <w:p w14:paraId="39493F2F">
      <w:pPr>
        <w:shd w:val="clear"/>
        <w:adjustRightInd w:val="0"/>
        <w:snapToGrid w:val="0"/>
        <w:spacing w:line="360" w:lineRule="auto"/>
        <w:ind w:right="420"/>
        <w:rPr>
          <w:rFonts w:hint="eastAsia" w:ascii="宋体" w:hAnsi="宋体" w:eastAsia="宋体" w:cs="宋体"/>
          <w:color w:val="auto"/>
          <w:sz w:val="21"/>
          <w:szCs w:val="21"/>
          <w:highlight w:val="none"/>
        </w:rPr>
      </w:pPr>
    </w:p>
    <w:p w14:paraId="7A951A84">
      <w:pPr>
        <w:shd w:val="clear"/>
        <w:adjustRightInd w:val="0"/>
        <w:snapToGrid w:val="0"/>
        <w:spacing w:line="360" w:lineRule="auto"/>
        <w:ind w:right="420"/>
        <w:rPr>
          <w:rFonts w:hint="eastAsia" w:ascii="宋体" w:hAnsi="宋体" w:eastAsia="宋体" w:cs="宋体"/>
          <w:color w:val="auto"/>
          <w:sz w:val="21"/>
          <w:szCs w:val="21"/>
          <w:highlight w:val="none"/>
        </w:rPr>
      </w:pPr>
    </w:p>
    <w:p w14:paraId="22CCFB26">
      <w:pPr>
        <w:shd w:val="clear"/>
        <w:adjustRightInd w:val="0"/>
        <w:snapToGrid w:val="0"/>
        <w:spacing w:line="360" w:lineRule="auto"/>
        <w:ind w:right="420"/>
        <w:rPr>
          <w:rFonts w:hint="eastAsia" w:ascii="宋体" w:hAnsi="宋体" w:eastAsia="宋体" w:cs="宋体"/>
          <w:color w:val="auto"/>
          <w:sz w:val="21"/>
          <w:szCs w:val="21"/>
          <w:highlight w:val="none"/>
        </w:rPr>
      </w:pPr>
    </w:p>
    <w:p w14:paraId="0981ED80">
      <w:pPr>
        <w:shd w:val="clear"/>
        <w:adjustRightInd w:val="0"/>
        <w:snapToGrid w:val="0"/>
        <w:spacing w:line="360" w:lineRule="auto"/>
        <w:ind w:right="420"/>
        <w:rPr>
          <w:rFonts w:hint="eastAsia" w:ascii="宋体" w:hAnsi="宋体" w:eastAsia="宋体" w:cs="宋体"/>
          <w:color w:val="auto"/>
          <w:sz w:val="21"/>
          <w:szCs w:val="21"/>
          <w:highlight w:val="none"/>
        </w:rPr>
      </w:pPr>
    </w:p>
    <w:p w14:paraId="6D56C99A">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46F04412">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32A5A69">
      <w:pPr>
        <w:pStyle w:val="3"/>
        <w:shd w:val="clear"/>
        <w:rPr>
          <w:rFonts w:hint="eastAsia" w:ascii="宋体" w:hAnsi="宋体" w:eastAsia="宋体" w:cs="宋体"/>
          <w:color w:val="auto"/>
          <w:sz w:val="21"/>
          <w:szCs w:val="21"/>
          <w:highlight w:val="none"/>
        </w:rPr>
      </w:pPr>
    </w:p>
    <w:p w14:paraId="521B91E8">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说明：仅限法定代表人参加投标时提供</w:t>
      </w:r>
      <w:r>
        <w:rPr>
          <w:rFonts w:hint="eastAsia" w:ascii="宋体" w:hAnsi="宋体" w:eastAsia="宋体" w:cs="宋体"/>
          <w:color w:val="auto"/>
          <w:sz w:val="21"/>
          <w:szCs w:val="21"/>
          <w:highlight w:val="none"/>
        </w:rPr>
        <w:t>。</w:t>
      </w:r>
    </w:p>
    <w:p w14:paraId="7BA57529">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6EC63341">
      <w:pPr>
        <w:keepNext/>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法定代表人授权书</w:t>
      </w:r>
    </w:p>
    <w:p w14:paraId="4CC09A32">
      <w:pPr>
        <w:shd w:val="clear"/>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 xml:space="preserve">陕西纵横项目管理有限公司 </w:t>
      </w:r>
    </w:p>
    <w:p w14:paraId="29A36504">
      <w:pPr>
        <w:pStyle w:val="4"/>
        <w:widowControl w:val="0"/>
        <w:shd w:val="clear"/>
        <w:spacing w:before="166" w:beforeLines="50" w:beforeAutospacing="0" w:after="166" w:afterLines="50" w:afterAutospacing="0" w:line="360" w:lineRule="auto"/>
        <w:ind w:left="0" w:leftChars="0"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hAnsi="宋体" w:cs="宋体"/>
          <w:color w:val="auto"/>
          <w:sz w:val="21"/>
          <w:szCs w:val="21"/>
          <w:highlight w:val="none"/>
          <w:u w:val="single"/>
          <w:lang w:eastAsia="zh-CN"/>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投标、谈判、签约等具体工作，并签署全部有关的文件、协议及合同。</w:t>
      </w:r>
    </w:p>
    <w:p w14:paraId="233E4ECA">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hAnsi="宋体" w:cs="宋体"/>
          <w:color w:val="auto"/>
          <w:sz w:val="21"/>
          <w:szCs w:val="21"/>
          <w:highlight w:val="none"/>
          <w:lang w:eastAsia="zh-CN"/>
        </w:rPr>
        <w:t>授权代表</w:t>
      </w:r>
      <w:r>
        <w:rPr>
          <w:rFonts w:hint="eastAsia" w:ascii="宋体" w:hAnsi="宋体" w:eastAsia="宋体" w:cs="宋体"/>
          <w:color w:val="auto"/>
          <w:spacing w:val="4"/>
          <w:sz w:val="21"/>
          <w:szCs w:val="21"/>
          <w:highlight w:val="none"/>
        </w:rPr>
        <w:t>的签名负全部责任。</w:t>
      </w:r>
    </w:p>
    <w:p w14:paraId="4358BEFE">
      <w:pPr>
        <w:shd w:val="clear"/>
        <w:spacing w:line="500" w:lineRule="exact"/>
        <w:ind w:right="565" w:rightChars="257" w:firstLine="420"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自开标之日起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5DBE2E78">
        <w:tblPrEx>
          <w:tblCellMar>
            <w:top w:w="0" w:type="dxa"/>
            <w:left w:w="108" w:type="dxa"/>
            <w:bottom w:w="0" w:type="dxa"/>
            <w:right w:w="108" w:type="dxa"/>
          </w:tblCellMar>
        </w:tblPrEx>
        <w:trPr>
          <w:trHeight w:val="600" w:hRule="atLeast"/>
        </w:trPr>
        <w:tc>
          <w:tcPr>
            <w:tcW w:w="4200" w:type="dxa"/>
          </w:tcPr>
          <w:p w14:paraId="65C5C82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w:t>
            </w:r>
            <w:r>
              <w:rPr>
                <w:rFonts w:hint="eastAsia" w:hAnsi="宋体" w:cs="宋体"/>
                <w:color w:val="auto"/>
                <w:spacing w:val="4"/>
                <w:sz w:val="21"/>
                <w:szCs w:val="21"/>
                <w:highlight w:val="none"/>
                <w:lang w:eastAsia="zh-CN"/>
              </w:rPr>
              <w:t>授权代表</w:t>
            </w:r>
            <w:r>
              <w:rPr>
                <w:rFonts w:hint="eastAsia" w:ascii="宋体" w:hAnsi="宋体" w:eastAsia="宋体" w:cs="宋体"/>
                <w:color w:val="auto"/>
                <w:spacing w:val="4"/>
                <w:sz w:val="21"/>
                <w:szCs w:val="21"/>
                <w:highlight w:val="none"/>
              </w:rPr>
              <w:t>签字或盖章：</w:t>
            </w:r>
          </w:p>
        </w:tc>
        <w:tc>
          <w:tcPr>
            <w:tcW w:w="3990" w:type="dxa"/>
          </w:tcPr>
          <w:p w14:paraId="060527EE">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41F50D5A">
        <w:tblPrEx>
          <w:tblCellMar>
            <w:top w:w="0" w:type="dxa"/>
            <w:left w:w="108" w:type="dxa"/>
            <w:bottom w:w="0" w:type="dxa"/>
            <w:right w:w="108" w:type="dxa"/>
          </w:tblCellMar>
        </w:tblPrEx>
        <w:trPr>
          <w:trHeight w:val="600" w:hRule="atLeast"/>
        </w:trPr>
        <w:tc>
          <w:tcPr>
            <w:tcW w:w="4200" w:type="dxa"/>
          </w:tcPr>
          <w:p w14:paraId="19F53AF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02AD665A">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5AB6D82">
        <w:tblPrEx>
          <w:tblCellMar>
            <w:top w:w="0" w:type="dxa"/>
            <w:left w:w="108" w:type="dxa"/>
            <w:bottom w:w="0" w:type="dxa"/>
            <w:right w:w="108" w:type="dxa"/>
          </w:tblCellMar>
        </w:tblPrEx>
        <w:trPr>
          <w:trHeight w:val="600" w:hRule="atLeast"/>
        </w:trPr>
        <w:tc>
          <w:tcPr>
            <w:tcW w:w="4200" w:type="dxa"/>
          </w:tcPr>
          <w:p w14:paraId="7EDFBD59">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tcPr>
          <w:p w14:paraId="7982A518">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22ED0664">
        <w:tblPrEx>
          <w:tblCellMar>
            <w:top w:w="0" w:type="dxa"/>
            <w:left w:w="108" w:type="dxa"/>
            <w:bottom w:w="0" w:type="dxa"/>
            <w:right w:w="108" w:type="dxa"/>
          </w:tblCellMar>
        </w:tblPrEx>
        <w:trPr>
          <w:trHeight w:val="600" w:hRule="atLeast"/>
        </w:trPr>
        <w:tc>
          <w:tcPr>
            <w:tcW w:w="4200" w:type="dxa"/>
          </w:tcPr>
          <w:p w14:paraId="4ECAE4AE">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183CD548">
            <w:pPr>
              <w:shd w:val="clear"/>
              <w:spacing w:line="360" w:lineRule="auto"/>
              <w:jc w:val="left"/>
              <w:rPr>
                <w:rFonts w:hint="eastAsia" w:ascii="宋体" w:hAnsi="宋体" w:eastAsia="宋体" w:cs="宋体"/>
                <w:color w:val="auto"/>
                <w:spacing w:val="4"/>
                <w:sz w:val="21"/>
                <w:szCs w:val="21"/>
                <w:highlight w:val="none"/>
              </w:rPr>
            </w:pPr>
          </w:p>
        </w:tc>
      </w:tr>
    </w:tbl>
    <w:p w14:paraId="3CDA90C3">
      <w:pPr>
        <w:shd w:val="clear"/>
        <w:spacing w:line="360" w:lineRule="auto"/>
        <w:ind w:firstLine="218" w:firstLineChars="100"/>
        <w:jc w:val="left"/>
        <w:rPr>
          <w:rFonts w:hint="eastAsia" w:ascii="宋体" w:hAnsi="宋体" w:eastAsia="宋体" w:cs="宋体"/>
          <w:color w:val="auto"/>
          <w:spacing w:val="4"/>
          <w:sz w:val="21"/>
          <w:szCs w:val="21"/>
          <w:highlight w:val="none"/>
          <w:lang w:val="zh-CN"/>
        </w:rPr>
      </w:pPr>
    </w:p>
    <w:p w14:paraId="2495490C">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2C32FFBC">
      <w:pPr>
        <w:pStyle w:val="3"/>
        <w:shd w:val="clear"/>
        <w:rPr>
          <w:rFonts w:hint="eastAsia" w:ascii="宋体" w:hAnsi="宋体" w:eastAsia="宋体" w:cs="宋体"/>
          <w:color w:val="auto"/>
          <w:szCs w:val="21"/>
          <w:highlight w:val="none"/>
          <w:lang w:val="zh-CN"/>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35311EF4">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vAlign w:val="center"/>
          </w:tcPr>
          <w:p w14:paraId="4EB9EF74">
            <w:pPr>
              <w:shd w:val="clear"/>
              <w:spacing w:line="360" w:lineRule="auto"/>
              <w:jc w:val="center"/>
              <w:rPr>
                <w:rFonts w:hint="eastAsia" w:ascii="宋体" w:hAnsi="宋体" w:eastAsia="宋体" w:cs="宋体"/>
                <w:color w:val="auto"/>
                <w:sz w:val="21"/>
                <w:szCs w:val="21"/>
                <w:highlight w:val="none"/>
                <w:lang w:val="zh-CN"/>
              </w:rPr>
            </w:pPr>
            <w:r>
              <w:rPr>
                <w:rFonts w:hint="eastAsia" w:hAnsi="宋体" w:cs="宋体"/>
                <w:color w:val="auto"/>
                <w:sz w:val="21"/>
                <w:szCs w:val="21"/>
                <w:highlight w:val="none"/>
                <w:lang w:val="zh-CN"/>
              </w:rPr>
              <w:t>授权代表</w:t>
            </w:r>
            <w:r>
              <w:rPr>
                <w:rFonts w:hint="eastAsia" w:ascii="宋体" w:hAnsi="宋体" w:eastAsia="宋体" w:cs="宋体"/>
                <w:color w:val="auto"/>
                <w:sz w:val="21"/>
                <w:szCs w:val="21"/>
                <w:highlight w:val="none"/>
                <w:lang w:val="zh-CN"/>
              </w:rPr>
              <w:t>身份证复印件粘贴处</w:t>
            </w:r>
          </w:p>
          <w:p w14:paraId="5E8C75EB">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vAlign w:val="center"/>
          </w:tcPr>
          <w:p w14:paraId="3BA7667B">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43D379B0">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297EB3A7">
      <w:pPr>
        <w:shd w:val="clear"/>
        <w:spacing w:line="360" w:lineRule="auto"/>
        <w:rPr>
          <w:rFonts w:hint="eastAsia" w:ascii="宋体" w:hAnsi="宋体" w:eastAsia="宋体" w:cs="宋体"/>
          <w:color w:val="auto"/>
          <w:spacing w:val="4"/>
          <w:sz w:val="21"/>
          <w:szCs w:val="21"/>
          <w:highlight w:val="none"/>
        </w:rPr>
      </w:pPr>
    </w:p>
    <w:p w14:paraId="5CABBA45">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3C96BAF2">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32BCDDF9">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6E81DA19">
      <w:pPr>
        <w:shd w:val="clear"/>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br w:type="page"/>
      </w:r>
    </w:p>
    <w:p w14:paraId="0891BDE6">
      <w:pPr>
        <w:pStyle w:val="3"/>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5"/>
        <w:tblpPr w:leftFromText="180" w:rightFromText="180" w:vertAnchor="text" w:horzAnchor="page" w:tblpX="1758" w:tblpY="333"/>
        <w:tblOverlap w:val="never"/>
        <w:tblW w:w="0" w:type="auto"/>
        <w:tblInd w:w="0" w:type="dxa"/>
        <w:tblLayout w:type="fixed"/>
        <w:tblCellMar>
          <w:top w:w="0" w:type="dxa"/>
          <w:left w:w="108" w:type="dxa"/>
          <w:bottom w:w="0" w:type="dxa"/>
          <w:right w:w="108" w:type="dxa"/>
        </w:tblCellMar>
      </w:tblPr>
      <w:tblGrid>
        <w:gridCol w:w="8980"/>
      </w:tblGrid>
      <w:tr w14:paraId="02640A35">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014F6477">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7BBEEC51">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74D57481">
      <w:pPr>
        <w:shd w:val="clear"/>
        <w:rPr>
          <w:rFonts w:hint="eastAsia"/>
          <w:color w:val="auto"/>
          <w:highlight w:val="none"/>
          <w:lang w:val="zh-CN"/>
        </w:rPr>
      </w:pPr>
    </w:p>
    <w:p w14:paraId="0FFD1106">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88ADD99">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CD98260">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18897B8">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t>（</w:t>
      </w:r>
      <w:r>
        <w:rPr>
          <w:rFonts w:hint="eastAsia" w:hAnsi="宋体" w:cs="宋体"/>
          <w:b/>
          <w:bCs/>
          <w:color w:val="auto"/>
          <w:kern w:val="2"/>
          <w:sz w:val="21"/>
          <w:szCs w:val="21"/>
          <w:highlight w:val="none"/>
          <w:shd w:val="clear" w:color="auto" w:fill="FFFFFF"/>
          <w:lang w:val="en-US" w:eastAsia="zh-CN"/>
        </w:rPr>
        <w:t>3</w:t>
      </w:r>
      <w:r>
        <w:rPr>
          <w:rFonts w:hint="eastAsia" w:ascii="宋体" w:hAnsi="宋体" w:eastAsia="宋体" w:cs="宋体"/>
          <w:b/>
          <w:bCs/>
          <w:color w:val="auto"/>
          <w:kern w:val="2"/>
          <w:sz w:val="21"/>
          <w:szCs w:val="21"/>
          <w:highlight w:val="none"/>
          <w:shd w:val="clear" w:color="auto" w:fill="FFFFFF"/>
        </w:rPr>
        <w:t>）供应商须具备相关行政主管部门颁发的城乡规划（国土空间规划）甲级编制资质；</w:t>
      </w:r>
    </w:p>
    <w:p w14:paraId="7CB56904">
      <w:pPr>
        <w:rPr>
          <w:rFonts w:hint="eastAsia" w:ascii="宋体" w:hAnsi="宋体" w:eastAsia="宋体" w:cs="宋体"/>
          <w:b/>
          <w:bCs/>
          <w:color w:val="auto"/>
          <w:kern w:val="2"/>
          <w:sz w:val="21"/>
          <w:szCs w:val="21"/>
          <w:highlight w:val="none"/>
          <w:shd w:val="clear" w:color="auto" w:fill="FFFFFF"/>
        </w:rPr>
      </w:pPr>
      <w:r>
        <w:rPr>
          <w:rFonts w:hint="eastAsia" w:ascii="宋体" w:hAnsi="宋体" w:eastAsia="宋体" w:cs="宋体"/>
          <w:b/>
          <w:bCs/>
          <w:color w:val="auto"/>
          <w:kern w:val="2"/>
          <w:sz w:val="21"/>
          <w:szCs w:val="21"/>
          <w:highlight w:val="none"/>
          <w:shd w:val="clear" w:color="auto" w:fill="FFFFFF"/>
        </w:rPr>
        <w:br w:type="page"/>
      </w:r>
    </w:p>
    <w:p w14:paraId="6F1591E2">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rPr>
      </w:pPr>
      <w:r>
        <w:rPr>
          <w:rFonts w:hint="eastAsia" w:cs="宋体"/>
          <w:b/>
          <w:bCs/>
          <w:color w:val="auto"/>
          <w:kern w:val="2"/>
          <w:sz w:val="21"/>
          <w:szCs w:val="21"/>
          <w:highlight w:val="none"/>
          <w:shd w:val="clear" w:color="auto" w:fill="FFFFFF"/>
          <w:lang w:eastAsia="zh-CN"/>
        </w:rPr>
        <w:t>（</w:t>
      </w:r>
      <w:r>
        <w:rPr>
          <w:rFonts w:hint="eastAsia" w:cs="宋体"/>
          <w:b/>
          <w:bCs/>
          <w:color w:val="auto"/>
          <w:kern w:val="2"/>
          <w:sz w:val="21"/>
          <w:szCs w:val="21"/>
          <w:highlight w:val="none"/>
          <w:shd w:val="clear" w:color="auto" w:fill="FFFFFF"/>
          <w:lang w:val="en-US" w:eastAsia="zh-CN"/>
        </w:rPr>
        <w:t>4</w:t>
      </w:r>
      <w:r>
        <w:rPr>
          <w:rFonts w:hint="eastAsia" w:cs="宋体"/>
          <w:b/>
          <w:bCs/>
          <w:color w:val="auto"/>
          <w:kern w:val="2"/>
          <w:sz w:val="21"/>
          <w:szCs w:val="21"/>
          <w:highlight w:val="none"/>
          <w:shd w:val="clear" w:color="auto" w:fill="FFFFFF"/>
          <w:lang w:eastAsia="zh-CN"/>
        </w:rPr>
        <w:t>）</w:t>
      </w:r>
      <w:r>
        <w:rPr>
          <w:rFonts w:hint="eastAsia" w:hAnsi="宋体" w:cs="宋体"/>
          <w:b/>
          <w:bCs/>
          <w:color w:val="auto"/>
          <w:kern w:val="2"/>
          <w:sz w:val="21"/>
          <w:szCs w:val="21"/>
          <w:highlight w:val="none"/>
          <w:shd w:val="clear" w:color="auto" w:fill="FFFFFF"/>
          <w:lang w:eastAsia="zh-CN"/>
        </w:rPr>
        <w:t>本项目不接受联合体投标</w:t>
      </w:r>
      <w:r>
        <w:rPr>
          <w:rFonts w:hint="eastAsia" w:ascii="宋体" w:hAnsi="宋体" w:eastAsia="宋体" w:cs="宋体"/>
          <w:b/>
          <w:bCs/>
          <w:color w:val="auto"/>
          <w:kern w:val="2"/>
          <w:sz w:val="21"/>
          <w:szCs w:val="21"/>
          <w:highlight w:val="none"/>
          <w:shd w:val="clear" w:color="auto" w:fill="FFFFFF"/>
        </w:rPr>
        <w:t>。</w:t>
      </w:r>
    </w:p>
    <w:p w14:paraId="2F20EA98">
      <w:pPr>
        <w:shd w:val="clear"/>
        <w:rPr>
          <w:rFonts w:hint="eastAsia" w:ascii="宋体" w:hAnsi="宋体" w:eastAsia="宋体" w:cs="宋体"/>
          <w:b/>
          <w:bCs/>
          <w:color w:val="auto"/>
          <w:sz w:val="21"/>
          <w:szCs w:val="21"/>
          <w:highlight w:val="none"/>
        </w:rPr>
      </w:pPr>
    </w:p>
    <w:p w14:paraId="5E7FB657">
      <w:pPr>
        <w:shd w:val="clear"/>
        <w:spacing w:line="500" w:lineRule="exact"/>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非联合体投标声明</w:t>
      </w:r>
    </w:p>
    <w:p w14:paraId="63FA3246">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w:t>
      </w:r>
      <w:r>
        <w:rPr>
          <w:rFonts w:hint="eastAsia" w:ascii="宋体" w:hAnsi="宋体" w:eastAsia="宋体" w:cs="宋体"/>
          <w:color w:val="auto"/>
          <w:sz w:val="21"/>
          <w:szCs w:val="21"/>
          <w:highlight w:val="none"/>
        </w:rPr>
        <w:t xml:space="preserve">采购活动，为非联合体投标，本项目实施过程由本单位独立承担。 </w:t>
      </w:r>
    </w:p>
    <w:p w14:paraId="6C563D6A">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5F9C7829">
      <w:pPr>
        <w:shd w:val="clear"/>
        <w:spacing w:line="500" w:lineRule="exact"/>
        <w:ind w:firstLine="420" w:firstLineChars="200"/>
        <w:jc w:val="right"/>
        <w:rPr>
          <w:rFonts w:hint="eastAsia" w:ascii="宋体" w:hAnsi="宋体" w:eastAsia="宋体" w:cs="宋体"/>
          <w:color w:val="auto"/>
          <w:sz w:val="21"/>
          <w:szCs w:val="21"/>
          <w:highlight w:val="none"/>
        </w:rPr>
      </w:pPr>
    </w:p>
    <w:p w14:paraId="5CFA3E9D">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76393FAA">
      <w:pPr>
        <w:shd w:val="clea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日期： 年 月 日</w:t>
      </w:r>
    </w:p>
    <w:p w14:paraId="57D2F8E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A3A"/>
    <w:rsid w:val="00347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next w:val="1"/>
    <w:qFormat/>
    <w:uiPriority w:val="6"/>
    <w:pPr>
      <w:ind w:firstLine="420"/>
      <w:jc w:val="left"/>
    </w:pPr>
    <w:rPr>
      <w:kern w:val="0"/>
    </w:rPr>
  </w:style>
  <w:style w:type="paragraph" w:styleId="3">
    <w:name w:val="Body Text"/>
    <w:basedOn w:val="1"/>
    <w:next w:val="1"/>
    <w:qFormat/>
    <w:uiPriority w:val="1"/>
    <w:pPr>
      <w:ind w:left="490"/>
    </w:pPr>
    <w:rPr>
      <w:rFonts w:ascii="宋体" w:hAnsi="宋体" w:eastAsia="宋体" w:cs="宋体"/>
      <w:sz w:val="19"/>
      <w:szCs w:val="19"/>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2026-06-26T06:43:00Z</dcterms:created>
  <dc:creator>ZBB</dc:creator>
  <cp:lastModifiedBy>ZBB</cp:lastModifiedBy>
  <dcterms:modified xsi:type="dcterms:W3CDTF">2026-06-26T06:43:46Z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F236030ED5314D59855D6E19728DF0B3_11</vt:lpwstr>
  </property>
  <property fmtid="{D5CDD505-2E9C-101B-9397-08002B2CF9AE}" pid="4" name="KSOTemplateDocerSaveRecord">
    <vt:lpwstr>eyJoZGlkIjoiMWM0MzMxNWNmNmM5MDYxZTg2ZTdhMWNiMDU3NjE3N2MiLCJ1c2VySWQiOiIyNjQ2NDU1NDQifQ==</vt:lpwstr>
  </property>
</Properties>
</file>