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ascii="仿宋_GB2312" w:hAnsi="仿宋_GB2312" w:eastAsia="仿宋_GB2312" w:cs="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其他招标文件/采购文件要求的资格承诺项均符合招标文件/采购文件要求。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对上述承诺（声明）的真实性负责，若发现实际情况不符合上述声明的情况，完全接受按法律法规和招标文件/采购文件处理要求。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提供响应文件递交截止时间前六个月内至少一个月的的纳税证明或完税证明</w:t>
      </w:r>
      <w:r>
        <w:rPr>
          <w:rFonts w:hint="eastAsia" w:ascii="仿宋_GB2312" w:hAnsi="仿宋_GB2312" w:eastAsia="仿宋_GB2312" w:cs="仿宋_GB2312"/>
          <w:b/>
          <w:bCs/>
          <w:color w:val="0000FF"/>
          <w:highlight w:val="none"/>
        </w:rPr>
        <w:t>（社保及单位代扣代缴的个人所得税不能作为单位纳税的凭证）</w:t>
      </w:r>
      <w:r>
        <w:rPr>
          <w:rFonts w:hint="eastAsia" w:ascii="仿宋_GB2312" w:hAnsi="仿宋_GB2312" w:eastAsia="仿宋_GB2312" w:cs="仿宋_GB2312"/>
          <w:color w:val="auto"/>
          <w:highlight w:val="none"/>
        </w:rPr>
        <w:t>，依法免税的单位应提供相关证明材料；时间以税款所属时期为准</w:t>
      </w:r>
      <w:r>
        <w:rPr>
          <w:rFonts w:ascii="仿宋_GB2312" w:hAnsi="仿宋_GB2312" w:eastAsia="仿宋_GB2312" w:cs="仿宋_GB2312"/>
          <w:color w:val="auto"/>
          <w:highlight w:val="none"/>
        </w:rPr>
        <w:t xml:space="preserve"> </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bookmarkStart w:id="0" w:name="_GoBack"/>
      <w:bookmarkEnd w:id="0"/>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提供投标截止时间前近六个月中至少一个月的社会保障资金缴存单据或社保机构开具的社会保险参保缴费情况证明，依法不需要缴纳社会保障资金的单位应提供相关证明材料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color w:val="auto"/>
          <w:highlight w:val="none"/>
        </w:rPr>
        <w:t>。</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其他招标文件/采购文件要求的资格承诺项均符合招标文件/采购文件要求。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对上述承诺（声明）的真实性负责，若发现实际情况不符合上述声明的情况，完全接受按法律法规和招标文件/采购文件处理要求。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rPr>
        <w:t>且出具的审计报告应当经过注册会计师行业统一监管平台备案赋码。</w:t>
      </w:r>
      <w:r>
        <w:rPr>
          <w:rFonts w:ascii="仿宋_GB2312" w:hAnsi="仿宋_GB2312" w:eastAsia="仿宋_GB2312" w:cs="仿宋_GB2312"/>
        </w:rPr>
        <w:t>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投标人在递交投标文件截止时间前被“信用中国”网站（www.creditchina.gov.cn）和中国政府采购网（www.ccgp.gov.cn）上被列入失信被执行人、重大税收违法失信主体、政府采购严重违法失信行为信息记录名单的，不得参加投标。</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ABC544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3FAD7097"/>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以上格式仅供参考，具体以资格审查标准为准</w:t>
      </w:r>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2B37943"/>
    <w:rsid w:val="037D56E7"/>
    <w:rsid w:val="0A06052B"/>
    <w:rsid w:val="0EDA46E0"/>
    <w:rsid w:val="1028597F"/>
    <w:rsid w:val="2105312C"/>
    <w:rsid w:val="212E4233"/>
    <w:rsid w:val="2DCF44E2"/>
    <w:rsid w:val="2E805656"/>
    <w:rsid w:val="300264A9"/>
    <w:rsid w:val="37121898"/>
    <w:rsid w:val="39EA052C"/>
    <w:rsid w:val="408E4B20"/>
    <w:rsid w:val="4629227B"/>
    <w:rsid w:val="61526029"/>
    <w:rsid w:val="68684556"/>
    <w:rsid w:val="6C5B7090"/>
    <w:rsid w:val="6C832144"/>
    <w:rsid w:val="6F3F7B68"/>
    <w:rsid w:val="75B01AD0"/>
    <w:rsid w:val="777D3C34"/>
    <w:rsid w:val="77C33D3D"/>
    <w:rsid w:val="7AB65A43"/>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1776</Words>
  <Characters>1825</Characters>
  <Lines>0</Lines>
  <Paragraphs>0</Paragraphs>
  <TotalTime>0</TotalTime>
  <ScaleCrop>false</ScaleCrop>
  <LinksUpToDate>false</LinksUpToDate>
  <CharactersWithSpaces>1899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2026-06-18T12:13:04Z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