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版本号：YXCM-20261220260521001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2026年度罪犯囚被服采购项目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YXCM-202612</w:t>
      </w:r>
      <w:r>
        <w:br/>
      </w:r>
      <w:r>
        <w:br/>
      </w:r>
      <w:r>
        <w:br/>
      </w:r>
      <w:r>
        <w:br/>
      </w:r>
      <w:r>
        <w:br/>
      </w:r>
    </w:p>
    <w:p>
      <w:pPr>
        <w:pStyle w:val="null3"/>
        <w:jc w:val="center"/>
        <w:outlineLvl w:val="5"/>
      </w:pPr>
      <w:r>
        <w:rPr>
          <w:rFonts w:ascii="仿宋_GB2312" w:hAnsi="仿宋_GB2312" w:cs="仿宋_GB2312" w:eastAsia="仿宋_GB2312"/>
          <w:sz w:val="15"/>
          <w:b/>
        </w:rPr>
        <w:t>陕西省安康监狱</w:t>
      </w:r>
    </w:p>
    <w:p>
      <w:pPr>
        <w:pStyle w:val="null3"/>
        <w:jc w:val="center"/>
        <w:outlineLvl w:val="5"/>
      </w:pPr>
      <w:r>
        <w:rPr>
          <w:rFonts w:ascii="仿宋_GB2312" w:hAnsi="仿宋_GB2312" w:cs="仿宋_GB2312" w:eastAsia="仿宋_GB2312"/>
          <w:sz w:val="15"/>
          <w:b/>
        </w:rPr>
        <w:t>陕西月星辰漫工程项目管理有限公司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陕西月星辰漫工程项目管理有限公司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陕西省安康监狱</w:t>
      </w:r>
      <w:r>
        <w:rPr>
          <w:rFonts w:ascii="仿宋_GB2312" w:hAnsi="仿宋_GB2312" w:cs="仿宋_GB2312" w:eastAsia="仿宋_GB2312"/>
        </w:rPr>
        <w:t>委托，拟对</w:t>
      </w:r>
      <w:r>
        <w:rPr>
          <w:rFonts w:ascii="仿宋_GB2312" w:hAnsi="仿宋_GB2312" w:cs="仿宋_GB2312" w:eastAsia="仿宋_GB2312"/>
        </w:rPr>
        <w:t>2026年度罪犯囚被服采购项目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YXCM-202612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2026年度罪犯囚被服采购项目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陕西省安康监狱2026年度罪犯囚被服采购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采购包1（2026年度罪犯囚被服采购项目）：属于专门面向中小企业采购。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 法人证书\民办非企业单位登记证书\非企业专业服务机构执业许可证等。</w:t>
      </w:r>
    </w:p>
    <w:p>
      <w:pPr>
        <w:pStyle w:val="null3"/>
      </w:pPr>
      <w:r>
        <w:rPr>
          <w:rFonts w:ascii="仿宋_GB2312" w:hAnsi="仿宋_GB2312" w:cs="仿宋_GB2312" w:eastAsia="仿宋_GB2312"/>
        </w:rPr>
        <w:t>2、财务状况报告（任选其一）：1.2024年度或2025年度经审计的财务会计报告（至少包括审计报告、资产负债表和利润表，成立时间至提交响应文件截止时间不足一年的可提供成立后任意时段的资产负债表）；2．提交响应文件截止时间三个月内其基本账户开户银行出具的资信证明（附基本存款账户信息）</w:t>
      </w:r>
    </w:p>
    <w:p>
      <w:pPr>
        <w:pStyle w:val="null3"/>
      </w:pPr>
      <w:r>
        <w:rPr>
          <w:rFonts w:ascii="仿宋_GB2312" w:hAnsi="仿宋_GB2312" w:cs="仿宋_GB2312" w:eastAsia="仿宋_GB2312"/>
        </w:rPr>
        <w:t>3、社保资金缴纳证明：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6、履行合同能力的承诺：提供具有履行合同所必需的设备和专业技术能力的承诺函。</w:t>
      </w:r>
    </w:p>
    <w:p>
      <w:pPr>
        <w:pStyle w:val="null3"/>
      </w:pPr>
      <w:r>
        <w:rPr>
          <w:rFonts w:ascii="仿宋_GB2312" w:hAnsi="仿宋_GB2312" w:cs="仿宋_GB2312" w:eastAsia="仿宋_GB2312"/>
        </w:rPr>
        <w:t>7、法定代表人委托授权书\身份证明：法定代表人委托代理人参加协商会议时，应提供法定代表人委托授权书；法定代表人亲自参加协商会议时，应提供法定代表人身份证明书。</w:t>
      </w:r>
    </w:p>
    <w:p>
      <w:pPr>
        <w:pStyle w:val="null3"/>
      </w:pPr>
      <w:r>
        <w:rPr>
          <w:rFonts w:ascii="仿宋_GB2312" w:hAnsi="仿宋_GB2312" w:cs="仿宋_GB2312" w:eastAsia="仿宋_GB2312"/>
        </w:rPr>
        <w:t>8、本项目专门面向中小企业采购（列疾人福利性单位、监狱企业视同小型、微型企业）：本项目专门面向中小企业采购（残疾人福利性单位、监狱企业视同小型、微型企业），供应商需提供《中小企业声明函》（监狱企业的证明文件或《残疾人福利性单位声明函》）</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陕西省安康监狱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陕西省安康市汉滨区育才西路132号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邹海松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0915-3269296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陕西月星辰漫工程项目管理有限公司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陕西省安康市汉滨区欢喜岭路木竹桥安置点四排一单元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725000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黄倩茹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15114839049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采购包1：640,800.00元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采购包1：640,800.00元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招标代理服务费收费标准参照原《国家计委关于印发&lt;招标代理服务收费管理暂行办法&gt;的通知》(计价格〔2002〕1980号)、《国家发展和改革委员会办公厅关于招标代理服务收费有关问题的通知》（发改办价格〔2003〕857号）及（发改办价格〔2011〕534号）规定下浮10%执行。招标代理费每标段不足6000.00元按定额6000.00元人民币收取。 代理费缴纳账户： 开户名称：陕西月星辰漫工程项目管理有限公司 开户银行：中国建设银行股份有限公司安康巴山东路支行 账 号：61050 16600 56000 00684 （转账请备注XXX项目代理服务费）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陕西省安康监狱</w:t>
      </w:r>
      <w:r>
        <w:rPr>
          <w:rFonts w:ascii="仿宋_GB2312" w:hAnsi="仿宋_GB2312" w:cs="仿宋_GB2312" w:eastAsia="仿宋_GB2312"/>
        </w:rPr>
        <w:t>和</w:t>
      </w:r>
      <w:r>
        <w:rPr>
          <w:rFonts w:ascii="仿宋_GB2312" w:hAnsi="仿宋_GB2312" w:cs="仿宋_GB2312" w:eastAsia="仿宋_GB2312"/>
        </w:rPr>
        <w:t>陕西月星辰漫工程项目管理有限公司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陕西月星辰漫工程项目管理有限公司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陕西省安康监狱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陕西月星辰漫工程项目管理有限公司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按照招标文件、投标文件及合同条款执行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陕西月星辰漫工程项目管理有限公司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陕西月星辰漫工程项目管理有限公司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陕西月星辰漫工程项目管理有限公司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陕西省安康监狱2026年度罪犯囚被服采购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640,800.00</w:t>
      </w:r>
    </w:p>
    <w:p>
      <w:pPr>
        <w:pStyle w:val="null3"/>
      </w:pPr>
      <w:r>
        <w:rPr>
          <w:rFonts w:ascii="仿宋_GB2312" w:hAnsi="仿宋_GB2312" w:cs="仿宋_GB2312" w:eastAsia="仿宋_GB2312"/>
        </w:rPr>
        <w:t>采购包最高限价（元）: 640,800.00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囚被服</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640,800.00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标的名称：囚被服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一、项目名称</w:t>
            </w:r>
          </w:p>
          <w:p>
            <w:pPr>
              <w:pStyle w:val="null3"/>
              <w:ind w:firstLine="480"/>
            </w:pP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年度罪犯囚被服采购项目</w:t>
            </w:r>
          </w:p>
          <w:p>
            <w:pPr>
              <w:pStyle w:val="null3"/>
              <w:ind w:firstLine="482"/>
            </w:pPr>
            <w:r>
              <w:rPr>
                <w:rFonts w:ascii="仿宋_GB2312" w:hAnsi="仿宋_GB2312" w:cs="仿宋_GB2312" w:eastAsia="仿宋_GB2312"/>
                <w:sz w:val="24"/>
                <w:b/>
              </w:rPr>
              <w:t>二、采购清单</w:t>
            </w:r>
          </w:p>
          <w:tbl>
            <w:tblPr>
              <w:tblInd w:type="dxa" w:w="90"/>
              <w:tblBorders>
                <w:top w:val="none" w:color="000000" w:sz="4"/>
                <w:left w:val="none" w:color="000000" w:sz="4"/>
                <w:bottom w:val="none" w:color="000000" w:sz="4"/>
                <w:right w:val="none" w:color="000000" w:sz="4"/>
                <w:insideH w:val="none"/>
                <w:insideV w:val="none"/>
              </w:tblBorders>
            </w:tblPr>
            <w:tblGrid>
              <w:gridCol w:w="741"/>
              <w:gridCol w:w="285"/>
              <w:gridCol w:w="450"/>
              <w:gridCol w:w="277"/>
              <w:gridCol w:w="486"/>
              <w:gridCol w:w="282"/>
              <w:gridCol w:w="434"/>
              <w:gridCol w:w="681"/>
              <w:gridCol w:w="689"/>
              <w:gridCol w:w="765"/>
            </w:tblGrid>
            <w:tr>
              <w:tc>
                <w:tcPr>
                  <w:tcW w:type="dxa" w:w="5090"/>
                  <w:gridSpan w:val="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表一</w:t>
                  </w:r>
                  <w:r>
                    <w:rPr>
                      <w:rFonts w:ascii="仿宋_GB2312" w:hAnsi="仿宋_GB2312" w:cs="仿宋_GB2312" w:eastAsia="仿宋_GB2312"/>
                      <w:sz w:val="24"/>
                      <w:color w:val="000000"/>
                    </w:rPr>
                    <w:t>(服装类)</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br/>
                  </w:r>
                  <w:r>
                    <w:rPr>
                      <w:rFonts w:ascii="仿宋_GB2312" w:hAnsi="仿宋_GB2312" w:cs="仿宋_GB2312" w:eastAsia="仿宋_GB2312"/>
                      <w:sz w:val="24"/>
                      <w:color w:val="000000"/>
                    </w:rPr>
                    <w:t>名称</w:t>
                  </w:r>
                </w:p>
                <w:p>
                  <w:pPr>
                    <w:pStyle w:val="null3"/>
                    <w:jc w:val="left"/>
                  </w:pPr>
                  <w:r>
                    <w:rPr>
                      <w:rFonts w:ascii="仿宋_GB2312" w:hAnsi="仿宋_GB2312" w:cs="仿宋_GB2312" w:eastAsia="仿宋_GB2312"/>
                      <w:sz w:val="24"/>
                      <w:color w:val="000000"/>
                    </w:rPr>
                    <w:t>数量</w:t>
                  </w:r>
                </w:p>
                <w:p>
                  <w:pPr>
                    <w:pStyle w:val="null3"/>
                    <w:jc w:val="left"/>
                  </w:pPr>
                  <w:r>
                    <w:rPr>
                      <w:rFonts w:ascii="仿宋_GB2312" w:hAnsi="仿宋_GB2312" w:cs="仿宋_GB2312" w:eastAsia="仿宋_GB2312"/>
                      <w:sz w:val="24"/>
                      <w:color w:val="000000"/>
                    </w:rPr>
                    <w:t>型号</w:t>
                  </w:r>
                </w:p>
              </w:tc>
              <w:tc>
                <w:tcPr>
                  <w:tcW w:type="dxa" w:w="73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特号</w:t>
                  </w:r>
                </w:p>
              </w:tc>
              <w:tc>
                <w:tcPr>
                  <w:tcW w:type="dxa" w:w="76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一号</w:t>
                  </w:r>
                </w:p>
              </w:tc>
              <w:tc>
                <w:tcPr>
                  <w:tcW w:type="dxa" w:w="71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二号</w:t>
                  </w:r>
                </w:p>
              </w:tc>
              <w:tc>
                <w:tcPr>
                  <w:tcW w:type="dxa" w:w="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三号</w:t>
                  </w:r>
                </w:p>
              </w:tc>
              <w:tc>
                <w:tcPr>
                  <w:tcW w:type="dxa" w:w="6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四号</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数量小计</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男夏装</w:t>
                  </w:r>
                </w:p>
              </w:tc>
              <w:tc>
                <w:tcPr>
                  <w:tcW w:type="dxa" w:w="7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r>
                    <w:rPr>
                      <w:rFonts w:ascii="仿宋_GB2312" w:hAnsi="仿宋_GB2312" w:cs="仿宋_GB2312" w:eastAsia="仿宋_GB2312"/>
                      <w:sz w:val="24"/>
                      <w:color w:val="000000"/>
                    </w:rPr>
                    <w:t>0</w:t>
                  </w:r>
                  <w:r>
                    <w:rPr>
                      <w:rFonts w:ascii="仿宋_GB2312" w:hAnsi="仿宋_GB2312" w:cs="仿宋_GB2312" w:eastAsia="仿宋_GB2312"/>
                      <w:sz w:val="24"/>
                      <w:color w:val="000000"/>
                    </w:rPr>
                    <w:t>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r>
                    <w:rPr>
                      <w:rFonts w:ascii="仿宋_GB2312" w:hAnsi="仿宋_GB2312" w:cs="仿宋_GB2312" w:eastAsia="仿宋_GB2312"/>
                      <w:sz w:val="24"/>
                      <w:color w:val="000000"/>
                    </w:rPr>
                    <w:t>50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男春秋装</w:t>
                  </w:r>
                </w:p>
              </w:tc>
              <w:tc>
                <w:tcPr>
                  <w:tcW w:type="dxa" w:w="7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r>
                    <w:rPr>
                      <w:rFonts w:ascii="仿宋_GB2312" w:hAnsi="仿宋_GB2312" w:cs="仿宋_GB2312" w:eastAsia="仿宋_GB2312"/>
                      <w:sz w:val="24"/>
                      <w:color w:val="000000"/>
                    </w:rPr>
                    <w:t>0</w:t>
                  </w:r>
                </w:p>
              </w:tc>
              <w:tc>
                <w:tcPr>
                  <w:tcW w:type="dxa" w:w="7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w:t>
                  </w:r>
                </w:p>
              </w:tc>
              <w:tc>
                <w:tcPr>
                  <w:tcW w:type="dxa" w:w="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112</w:t>
                  </w:r>
                  <w:r>
                    <w:rPr>
                      <w:rFonts w:ascii="仿宋_GB2312" w:hAnsi="仿宋_GB2312" w:cs="仿宋_GB2312" w:eastAsia="仿宋_GB2312"/>
                      <w:sz w:val="24"/>
                      <w:color w:val="000000"/>
                    </w:rPr>
                    <w:t>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男棉衣</w:t>
                  </w:r>
                </w:p>
              </w:tc>
              <w:tc>
                <w:tcPr>
                  <w:tcW w:type="dxa" w:w="7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50</w:t>
                  </w:r>
                </w:p>
              </w:tc>
              <w:tc>
                <w:tcPr>
                  <w:tcW w:type="dxa" w:w="7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r>
                    <w:rPr>
                      <w:rFonts w:ascii="仿宋_GB2312" w:hAnsi="仿宋_GB2312" w:cs="仿宋_GB2312" w:eastAsia="仿宋_GB2312"/>
                      <w:sz w:val="24"/>
                      <w:color w:val="000000"/>
                    </w:rPr>
                    <w:t>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男短裤</w:t>
                  </w:r>
                </w:p>
              </w:tc>
              <w:tc>
                <w:tcPr>
                  <w:tcW w:type="dxa" w:w="7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00</w:t>
                  </w:r>
                </w:p>
              </w:tc>
              <w:tc>
                <w:tcPr>
                  <w:tcW w:type="dxa" w:w="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r>
                    <w:rPr>
                      <w:rFonts w:ascii="仿宋_GB2312" w:hAnsi="仿宋_GB2312" w:cs="仿宋_GB2312" w:eastAsia="仿宋_GB2312"/>
                      <w:sz w:val="24"/>
                      <w:color w:val="000000"/>
                    </w:rPr>
                    <w:t>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r>
                    <w:rPr>
                      <w:rFonts w:ascii="仿宋_GB2312" w:hAnsi="仿宋_GB2312" w:cs="仿宋_GB2312" w:eastAsia="仿宋_GB2312"/>
                      <w:sz w:val="24"/>
                      <w:color w:val="000000"/>
                    </w:rPr>
                    <w:t>00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r>
                    <w:rPr>
                      <w:rFonts w:ascii="仿宋_GB2312" w:hAnsi="仿宋_GB2312" w:cs="仿宋_GB2312" w:eastAsia="仿宋_GB2312"/>
                      <w:sz w:val="24"/>
                      <w:color w:val="000000"/>
                    </w:rPr>
                    <w:t>00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棉秋衣裤</w:t>
                  </w:r>
                </w:p>
              </w:tc>
              <w:tc>
                <w:tcPr>
                  <w:tcW w:type="dxa" w:w="7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w:t>
                  </w:r>
                </w:p>
              </w:tc>
              <w:tc>
                <w:tcPr>
                  <w:tcW w:type="dxa" w:w="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r>
                    <w:rPr>
                      <w:rFonts w:ascii="仿宋_GB2312" w:hAnsi="仿宋_GB2312" w:cs="仿宋_GB2312" w:eastAsia="仿宋_GB2312"/>
                      <w:sz w:val="24"/>
                      <w:color w:val="000000"/>
                    </w:rPr>
                    <w:t>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绒秋衣裤</w:t>
                  </w:r>
                </w:p>
              </w:tc>
              <w:tc>
                <w:tcPr>
                  <w:tcW w:type="dxa" w:w="7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650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男内裤</w:t>
                  </w:r>
                </w:p>
              </w:tc>
              <w:tc>
                <w:tcPr>
                  <w:tcW w:type="dxa" w:w="7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7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102</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r>
                    <w:rPr>
                      <w:rFonts w:ascii="仿宋_GB2312" w:hAnsi="仿宋_GB2312" w:cs="仿宋_GB2312" w:eastAsia="仿宋_GB2312"/>
                      <w:sz w:val="24"/>
                      <w:color w:val="000000"/>
                    </w:rPr>
                    <w:t>00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452</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单帽</w:t>
                  </w:r>
                </w:p>
              </w:tc>
              <w:tc>
                <w:tcPr>
                  <w:tcW w:type="dxa" w:w="7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表二</w:t>
                  </w:r>
                  <w:r>
                    <w:rPr>
                      <w:rFonts w:ascii="仿宋_GB2312" w:hAnsi="仿宋_GB2312" w:cs="仿宋_GB2312" w:eastAsia="仿宋_GB2312"/>
                      <w:sz w:val="24"/>
                      <w:color w:val="000000"/>
                    </w:rPr>
                    <w:t>(鞋类)</w:t>
                  </w:r>
                </w:p>
              </w:tc>
              <w:tc>
                <w:tcPr>
                  <w:tcW w:type="dxa" w:w="28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45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3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681"/>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689"/>
                  <w:tcBorders>
                    <w:top w:val="singl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码数</w:t>
                  </w:r>
                  <w:r>
                    <w:br/>
                  </w:r>
                  <w:r>
                    <w:rPr>
                      <w:rFonts w:ascii="仿宋_GB2312" w:hAnsi="仿宋_GB2312" w:cs="仿宋_GB2312" w:eastAsia="仿宋_GB2312"/>
                      <w:sz w:val="24"/>
                      <w:color w:val="000000"/>
                    </w:rPr>
                    <w:t>数量</w:t>
                  </w:r>
                </w:p>
              </w:tc>
              <w:tc>
                <w:tcPr>
                  <w:tcW w:type="dxa" w:w="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w:t>
                  </w: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39</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43</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44</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45</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数量小计</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单鞋</w:t>
                  </w:r>
                </w:p>
              </w:tc>
              <w:tc>
                <w:tcPr>
                  <w:tcW w:type="dxa" w:w="28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r>
                    <w:rPr>
                      <w:rFonts w:ascii="仿宋_GB2312" w:hAnsi="仿宋_GB2312" w:cs="仿宋_GB2312" w:eastAsia="仿宋_GB2312"/>
                      <w:sz w:val="24"/>
                      <w:color w:val="000000"/>
                    </w:rPr>
                    <w:t>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1100</w:t>
                  </w:r>
                </w:p>
              </w:tc>
            </w:tr>
            <w:tr>
              <w:tc>
                <w:tcPr>
                  <w:tcW w:type="dxa" w:w="741"/>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棉鞋</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w:t>
                  </w:r>
                </w:p>
              </w:tc>
              <w:tc>
                <w:tcPr>
                  <w:tcW w:type="dxa" w:w="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0</w:t>
                  </w:r>
                </w:p>
              </w:tc>
              <w:tc>
                <w:tcPr>
                  <w:tcW w:type="dxa" w:w="6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表三</w:t>
                  </w:r>
                  <w:r>
                    <w:rPr>
                      <w:rFonts w:ascii="仿宋_GB2312" w:hAnsi="仿宋_GB2312" w:cs="仿宋_GB2312" w:eastAsia="仿宋_GB2312"/>
                      <w:sz w:val="24"/>
                      <w:color w:val="000000"/>
                    </w:rPr>
                    <w:t>(其他类)</w:t>
                  </w:r>
                </w:p>
              </w:tc>
              <w:tc>
                <w:tcPr>
                  <w:tcW w:type="dxa" w:w="285"/>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pPr>
                    <w:pStyle w:val="null3"/>
                    <w:jc w:val="both"/>
                  </w:pPr>
                </w:p>
              </w:tc>
              <w:tc>
                <w:tcPr>
                  <w:tcW w:type="dxa" w:w="450"/>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77"/>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86"/>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282"/>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434"/>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681"/>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689"/>
                  <w:tcBorders>
                    <w:top w:val="none" w:color="000000" w:sz="4"/>
                    <w:left w:val="none" w:color="000000" w:sz="4"/>
                    <w:bottom w:val="single" w:color="000000" w:sz="4"/>
                    <w:right w:val="none" w:color="000000" w:sz="4"/>
                  </w:tcBorders>
                  <w:tcMar>
                    <w:top w:type="dxa" w:w="0"/>
                    <w:left w:type="dxa" w:w="105"/>
                    <w:bottom w:type="dxa" w:w="0"/>
                    <w:right w:type="dxa" w:w="105"/>
                  </w:tcMar>
                  <w:vAlign w:val="top"/>
                </w:tcP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34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数量</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棉袜</w:t>
                  </w:r>
                </w:p>
              </w:tc>
              <w:tc>
                <w:tcPr>
                  <w:tcW w:type="dxa" w:w="434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1000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床单</w:t>
                  </w:r>
                </w:p>
              </w:tc>
              <w:tc>
                <w:tcPr>
                  <w:tcW w:type="dxa" w:w="434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被罩</w:t>
                  </w:r>
                </w:p>
              </w:tc>
              <w:tc>
                <w:tcPr>
                  <w:tcW w:type="dxa" w:w="434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1040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枕套</w:t>
                  </w:r>
                </w:p>
              </w:tc>
              <w:tc>
                <w:tcPr>
                  <w:tcW w:type="dxa" w:w="434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310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棉被</w:t>
                  </w:r>
                </w:p>
              </w:tc>
              <w:tc>
                <w:tcPr>
                  <w:tcW w:type="dxa" w:w="434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棉褥</w:t>
                  </w:r>
                </w:p>
              </w:tc>
              <w:tc>
                <w:tcPr>
                  <w:tcW w:type="dxa" w:w="434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600</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枕头</w:t>
                  </w:r>
                </w:p>
              </w:tc>
              <w:tc>
                <w:tcPr>
                  <w:tcW w:type="dxa" w:w="4349"/>
                  <w:gridSpan w:val="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1600</w:t>
                  </w:r>
                </w:p>
              </w:tc>
            </w:tr>
          </w:tbl>
          <w:p>
            <w:pPr>
              <w:pStyle w:val="null3"/>
            </w:pPr>
            <w:r>
              <w:rPr>
                <w:rFonts w:ascii="仿宋_GB2312" w:hAnsi="仿宋_GB2312" w:cs="仿宋_GB2312" w:eastAsia="仿宋_GB2312"/>
                <w:sz w:val="24"/>
                <w:b/>
              </w:rPr>
              <w:t>三、采购参数</w:t>
            </w:r>
          </w:p>
          <w:tbl>
            <w:tblPr>
              <w:tblInd w:type="dxa" w:w="90"/>
              <w:tblBorders>
                <w:top w:val="none" w:color="000000" w:sz="4"/>
                <w:left w:val="none" w:color="000000" w:sz="4"/>
                <w:bottom w:val="none" w:color="000000" w:sz="4"/>
                <w:right w:val="none" w:color="000000" w:sz="4"/>
                <w:insideH w:val="none"/>
                <w:insideV w:val="none"/>
              </w:tblBorders>
            </w:tblPr>
            <w:tblGrid>
              <w:gridCol w:w="289"/>
              <w:gridCol w:w="427"/>
              <w:gridCol w:w="459"/>
              <w:gridCol w:w="935"/>
              <w:gridCol w:w="1379"/>
              <w:gridCol w:w="860"/>
              <w:gridCol w:w="749"/>
            </w:tblGrid>
            <w:tr>
              <w:tc>
                <w:tcPr>
                  <w:tcW w:type="dxa" w:w="28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4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品种</w:t>
                  </w:r>
                </w:p>
              </w:tc>
              <w:tc>
                <w:tcPr>
                  <w:tcW w:type="dxa" w:w="45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型号</w:t>
                  </w:r>
                </w:p>
              </w:tc>
              <w:tc>
                <w:tcPr>
                  <w:tcW w:type="dxa" w:w="3923"/>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主要技术参数</w:t>
                  </w:r>
                </w:p>
              </w:tc>
            </w:tr>
            <w:tr>
              <w:tc>
                <w:tcPr>
                  <w:tcW w:type="dxa" w:w="289"/>
                  <w:vMerge/>
                  <w:tcBorders>
                    <w:top w:val="single" w:color="000000" w:sz="4"/>
                    <w:left w:val="single" w:color="000000" w:sz="4"/>
                    <w:bottom w:val="single" w:color="000000" w:sz="4"/>
                    <w:right w:val="single" w:color="000000" w:sz="4"/>
                  </w:tcBorders>
                </w:tcPr>
                <w:p/>
              </w:tc>
              <w:tc>
                <w:tcPr>
                  <w:tcW w:type="dxa" w:w="427"/>
                  <w:vMerge/>
                  <w:tcBorders>
                    <w:top w:val="single" w:color="000000" w:sz="4"/>
                    <w:left w:val="none" w:color="000000" w:sz="4"/>
                    <w:bottom w:val="single" w:color="000000" w:sz="4"/>
                    <w:right w:val="single" w:color="000000" w:sz="4"/>
                  </w:tcBorders>
                </w:tcPr>
                <w:p/>
              </w:tc>
              <w:tc>
                <w:tcPr>
                  <w:tcW w:type="dxa" w:w="459"/>
                  <w:vMerge/>
                  <w:tcBorders>
                    <w:top w:val="singl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材</w:t>
                  </w:r>
                  <w:r>
                    <w:rPr>
                      <w:rFonts w:ascii="仿宋_GB2312" w:hAnsi="仿宋_GB2312" w:cs="仿宋_GB2312" w:eastAsia="仿宋_GB2312"/>
                      <w:sz w:val="24"/>
                      <w:color w:val="000000"/>
                    </w:rPr>
                    <w:t>料</w:t>
                  </w:r>
                  <w:r>
                    <w:rPr>
                      <w:rFonts w:ascii="仿宋_GB2312" w:hAnsi="仿宋_GB2312" w:cs="仿宋_GB2312" w:eastAsia="仿宋_GB2312"/>
                      <w:sz w:val="24"/>
                      <w:color w:val="000000"/>
                    </w:rPr>
                    <w:t>名</w:t>
                  </w:r>
                  <w:r>
                    <w:rPr>
                      <w:rFonts w:ascii="仿宋_GB2312" w:hAnsi="仿宋_GB2312" w:cs="仿宋_GB2312" w:eastAsia="仿宋_GB2312"/>
                      <w:sz w:val="24"/>
                      <w:color w:val="000000"/>
                    </w:rPr>
                    <w:t>称</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规</w:t>
                  </w:r>
                  <w:r>
                    <w:rPr>
                      <w:rFonts w:ascii="仿宋_GB2312" w:hAnsi="仿宋_GB2312" w:cs="仿宋_GB2312" w:eastAsia="仿宋_GB2312"/>
                      <w:sz w:val="24"/>
                      <w:color w:val="000000"/>
                    </w:rPr>
                    <w:t>格</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w:t>
                  </w:r>
                  <w:r>
                    <w:rPr>
                      <w:rFonts w:ascii="仿宋_GB2312" w:hAnsi="仿宋_GB2312" w:cs="仿宋_GB2312" w:eastAsia="仿宋_GB2312"/>
                      <w:sz w:val="24"/>
                      <w:color w:val="000000"/>
                    </w:rPr>
                    <w:t>注</w:t>
                  </w:r>
                </w:p>
              </w:tc>
              <w:tc>
                <w:tcPr>
                  <w:tcW w:type="dxa" w:w="7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款式要求</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春秋服（男）</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特号、</w:t>
                  </w:r>
                  <w:r>
                    <w:rPr>
                      <w:rFonts w:ascii="仿宋_GB2312" w:hAnsi="仿宋_GB2312" w:cs="仿宋_GB2312" w:eastAsia="仿宋_GB2312"/>
                      <w:sz w:val="24"/>
                      <w:color w:val="000000"/>
                    </w:rPr>
                    <w:t>1号、2号、3号、4号</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灰蓝线府绸</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65/35，纱支42/2×21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84×64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白色涤棉平布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80/20，纱支30×30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68×68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袋布、腰里。可用面料、可搭配</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粘合衬</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PE30</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×30</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21</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×21</w:t>
                  </w:r>
                  <w:r>
                    <w:rPr>
                      <w:rFonts w:ascii="仿宋_GB2312" w:hAnsi="仿宋_GB2312" w:cs="仿宋_GB2312" w:eastAsia="仿宋_GB2312"/>
                      <w:sz w:val="24"/>
                      <w:color w:val="000000"/>
                      <w:vertAlign w:val="superscript"/>
                    </w:rPr>
                    <w:t xml:space="preserve">S </w:t>
                  </w:r>
                  <w:r>
                    <w:rPr>
                      <w:rFonts w:ascii="仿宋_GB2312" w:hAnsi="仿宋_GB2312" w:cs="仿宋_GB2312" w:eastAsia="仿宋_GB2312"/>
                      <w:sz w:val="24"/>
                      <w:color w:val="000000"/>
                    </w:rPr>
                    <w:t>(无纺)幅宽：0.9m</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领面、腰里</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灰蓝线府绸标志布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65/35，纱支42/2×21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84×64，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覆肩、袋盖等标志布配料</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A、B、C专用标志钮扣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前门襟（顺色）</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四眼塑脂扣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1.5cm</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裤掩襟扣（顺色）</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涤纶线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缝纫、环缝、锁眼、钉扣</w:t>
                  </w:r>
                </w:p>
              </w:tc>
              <w:tc>
                <w:tcPr>
                  <w:tcW w:type="dxa" w:w="749"/>
                  <w:vMerge/>
                  <w:tcBorders>
                    <w:top w:val="none" w:color="000000" w:sz="4"/>
                    <w:left w:val="none" w:color="000000" w:sz="4"/>
                    <w:bottom w:val="single" w:color="000000" w:sz="4"/>
                    <w:right w:val="single" w:color="000000" w:sz="4"/>
                  </w:tcBorders>
                </w:tc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夏服（男）</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特号、</w:t>
                  </w:r>
                  <w:r>
                    <w:rPr>
                      <w:rFonts w:ascii="仿宋_GB2312" w:hAnsi="仿宋_GB2312" w:cs="仿宋_GB2312" w:eastAsia="仿宋_GB2312"/>
                      <w:sz w:val="24"/>
                      <w:color w:val="000000"/>
                    </w:rPr>
                    <w:t>1号、2号、3号、4号</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浅驼色涤府绸</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65/35，纱支45×45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110×76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灰蓝色涤府绸</w:t>
                  </w:r>
                </w:p>
              </w:tc>
              <w:tc>
                <w:tcPr>
                  <w:tcW w:type="dxa" w:w="13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65/35，纱支45×45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110×76</w:t>
                  </w:r>
                </w:p>
              </w:tc>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白色涤棉平布</w:t>
                  </w:r>
                </w:p>
              </w:tc>
              <w:tc>
                <w:tcPr>
                  <w:tcW w:type="dxa" w:w="13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80/20，纱支30×30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68×68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袋布、腰里。可用面料、可搭配</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粘合衬</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PE30</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×30</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21</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×21</w:t>
                  </w:r>
                  <w:r>
                    <w:rPr>
                      <w:rFonts w:ascii="仿宋_GB2312" w:hAnsi="仿宋_GB2312" w:cs="仿宋_GB2312" w:eastAsia="仿宋_GB2312"/>
                      <w:sz w:val="24"/>
                      <w:color w:val="000000"/>
                      <w:vertAlign w:val="superscript"/>
                    </w:rPr>
                    <w:t xml:space="preserve">S </w:t>
                  </w:r>
                  <w:r>
                    <w:rPr>
                      <w:rFonts w:ascii="仿宋_GB2312" w:hAnsi="仿宋_GB2312" w:cs="仿宋_GB2312" w:eastAsia="仿宋_GB2312"/>
                      <w:sz w:val="24"/>
                      <w:color w:val="000000"/>
                    </w:rPr>
                    <w:t>(无纺)幅宽：0.9m</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领面、腰里</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浅蓝涤府绸标志布</w:t>
                  </w: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65/35，纱支45×45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110×76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覆肩、袋盖等标志布配料</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灰蓝涤府绸标志布</w:t>
                  </w:r>
                </w:p>
              </w:tc>
              <w:tc>
                <w:tcPr>
                  <w:tcW w:type="dxa" w:w="13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65/35，纱支45×45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110×76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裤子标志布配料</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A、B、C专用标志钮扣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前门襟（顺色）</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A、B、C专用标志钮扣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裤掩襟扣</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A、B、C专用标志钮扣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裤腰</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涤纶线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缝纫、环缝、锁眼、钉扣</w:t>
                  </w:r>
                </w:p>
              </w:tc>
              <w:tc>
                <w:tcPr>
                  <w:tcW w:type="dxa" w:w="749"/>
                  <w:vMerge/>
                  <w:tcBorders>
                    <w:top w:val="none" w:color="000000" w:sz="4"/>
                    <w:left w:val="none" w:color="000000" w:sz="4"/>
                    <w:bottom w:val="single" w:color="000000" w:sz="4"/>
                    <w:right w:val="single" w:color="000000" w:sz="4"/>
                  </w:tcBorders>
                </w:tc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棉衣（男）</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特号、</w:t>
                  </w:r>
                  <w:r>
                    <w:rPr>
                      <w:rFonts w:ascii="仿宋_GB2312" w:hAnsi="仿宋_GB2312" w:cs="仿宋_GB2312" w:eastAsia="仿宋_GB2312"/>
                      <w:sz w:val="24"/>
                      <w:color w:val="000000"/>
                    </w:rPr>
                    <w:t>1号、2号、3号、4号</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灰蓝线府绸</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65/35，纱支42/2×21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84×64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水洗布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65/35，纱支45×45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96×72</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白色涤棉平布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80/20，纱支30×30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68×68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袋布、腰里。可用面料、可搭配</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粘合衬</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PE30</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×30</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21</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×21</w:t>
                  </w:r>
                  <w:r>
                    <w:rPr>
                      <w:rFonts w:ascii="仿宋_GB2312" w:hAnsi="仿宋_GB2312" w:cs="仿宋_GB2312" w:eastAsia="仿宋_GB2312"/>
                      <w:sz w:val="24"/>
                      <w:color w:val="000000"/>
                      <w:vertAlign w:val="superscript"/>
                    </w:rPr>
                    <w:t xml:space="preserve">S </w:t>
                  </w:r>
                  <w:r>
                    <w:rPr>
                      <w:rFonts w:ascii="仿宋_GB2312" w:hAnsi="仿宋_GB2312" w:cs="仿宋_GB2312" w:eastAsia="仿宋_GB2312"/>
                      <w:sz w:val="24"/>
                      <w:color w:val="000000"/>
                    </w:rPr>
                    <w:t>(无纺)幅宽：0.9m</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领面、腰里</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灰蓝线府绸标志布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65/35，纱支42/2×21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84×64，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覆肩等标志布配料</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A、B、C专用标志钮扣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前门襟（顺色）</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四眼塑脂扣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裤掩襟扣</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涤纶线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缝纫、环缝、锁眼、钉扣</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喷胶棉</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身</w:t>
                  </w:r>
                  <w:r>
                    <w:rPr>
                      <w:rFonts w:ascii="仿宋_GB2312" w:hAnsi="仿宋_GB2312" w:cs="仿宋_GB2312" w:eastAsia="仿宋_GB2312"/>
                      <w:sz w:val="24"/>
                      <w:color w:val="000000"/>
                    </w:rPr>
                    <w:t xml:space="preserve">240g   </w:t>
                  </w:r>
                </w:p>
              </w:tc>
              <w:tc>
                <w:tcPr>
                  <w:tcW w:type="dxa" w:w="8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vMerge/>
                  <w:tcBorders>
                    <w:top w:val="none" w:color="000000" w:sz="4"/>
                    <w:left w:val="none" w:color="000000" w:sz="4"/>
                    <w:bottom w:val="single" w:color="000000" w:sz="4"/>
                    <w:right w:val="single" w:color="000000" w:sz="4"/>
                  </w:tcBorders>
                </w:tcP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袖</w:t>
                  </w:r>
                  <w:r>
                    <w:rPr>
                      <w:rFonts w:ascii="仿宋_GB2312" w:hAnsi="仿宋_GB2312" w:cs="仿宋_GB2312" w:eastAsia="仿宋_GB2312"/>
                      <w:sz w:val="24"/>
                      <w:color w:val="000000"/>
                    </w:rPr>
                    <w:t xml:space="preserve">180g  </w:t>
                  </w:r>
                </w:p>
              </w:tc>
              <w:tc>
                <w:tcPr>
                  <w:tcW w:type="dxa" w:w="860"/>
                  <w:vMerge/>
                  <w:tcBorders>
                    <w:top w:val="none" w:color="000000" w:sz="4"/>
                    <w:left w:val="none" w:color="000000" w:sz="4"/>
                    <w:bottom w:val="single" w:color="000000" w:sz="4"/>
                    <w:right w:val="single" w:color="000000" w:sz="4"/>
                  </w:tcBorders>
                </w:tcPr>
                <w:p/>
              </w:tc>
              <w:tc>
                <w:tcPr>
                  <w:tcW w:type="dxa" w:w="749"/>
                  <w:vMerge/>
                  <w:tcBorders>
                    <w:top w:val="none" w:color="000000" w:sz="4"/>
                    <w:left w:val="none" w:color="000000" w:sz="4"/>
                    <w:bottom w:val="single" w:color="000000" w:sz="4"/>
                    <w:right w:val="single" w:color="000000" w:sz="4"/>
                  </w:tcBorders>
                </w:tcP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短裤（男）</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特号、</w:t>
                  </w:r>
                  <w:r>
                    <w:rPr>
                      <w:rFonts w:ascii="仿宋_GB2312" w:hAnsi="仿宋_GB2312" w:cs="仿宋_GB2312" w:eastAsia="仿宋_GB2312"/>
                      <w:sz w:val="24"/>
                      <w:color w:val="000000"/>
                    </w:rPr>
                    <w:t>1号、2号、3号、4号</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灰蓝色涤府绸</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80/20，纱支30×30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68×68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可用面料、可搭配</w:t>
                  </w:r>
                </w:p>
              </w:tc>
              <w:tc>
                <w:tcPr>
                  <w:tcW w:type="dxa" w:w="74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白色涤棉平布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80/20，纱支30×30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68×68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腰里</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粘合衬</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PE30</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×30</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21</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×21</w:t>
                  </w:r>
                  <w:r>
                    <w:rPr>
                      <w:rFonts w:ascii="仿宋_GB2312" w:hAnsi="仿宋_GB2312" w:cs="仿宋_GB2312" w:eastAsia="仿宋_GB2312"/>
                      <w:sz w:val="24"/>
                      <w:color w:val="000000"/>
                      <w:vertAlign w:val="superscript"/>
                    </w:rPr>
                    <w:t xml:space="preserve">S </w:t>
                  </w:r>
                  <w:r>
                    <w:rPr>
                      <w:rFonts w:ascii="仿宋_GB2312" w:hAnsi="仿宋_GB2312" w:cs="仿宋_GB2312" w:eastAsia="仿宋_GB2312"/>
                      <w:sz w:val="24"/>
                      <w:color w:val="000000"/>
                    </w:rPr>
                    <w:t>(无纺)幅宽：0.9m</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裤腰</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灰蓝涤府绸标志布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80/20，纱支30×30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68×68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覆肩、袋盖等标志布配料</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A、B、C专用标志钮扣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裤掩襟扣（顺色）</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A、B、C专用标志钮扣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裤腰</w:t>
                  </w:r>
                </w:p>
              </w:tc>
              <w:tc>
                <w:tcPr>
                  <w:tcW w:type="dxa" w:w="749"/>
                  <w:vMerge/>
                  <w:tcBorders>
                    <w:top w:val="non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涤纶线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缝纫、环缝、锁眼、钉扣</w:t>
                  </w:r>
                </w:p>
              </w:tc>
              <w:tc>
                <w:tcPr>
                  <w:tcW w:type="dxa" w:w="749"/>
                  <w:vMerge/>
                  <w:tcBorders>
                    <w:top w:val="none" w:color="000000" w:sz="4"/>
                    <w:left w:val="non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男单囚鞋</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38 39 40 41 42 43 44 45</w:t>
                  </w:r>
                </w:p>
              </w:tc>
              <w:tc>
                <w:tcPr>
                  <w:tcW w:type="dxa" w:w="317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1、鞋为铁蓝色，松紧口式布面胶鞋。男单鞋楦型为三型半，女单鞋楦型为二型半，鞋面前部有 “囚”字变形标记。标记外圆直径26mm，宽度2～2.5mm，标记颜色为白色，有夜间反光功能。2、鞋面用涤棉铁蓝色帆布制作，鞋两侧有两条条形纳米夜视反光标记，间距5mm。鞋里布及中底布为本色涤棉帆布。3、鞋里布及中底布为本色涤棉帆布。在鞋内侧显著位置印有区分标识，中底层为发泡海绵，加防霉防臭剂，厚度为7mm。大底为带“囚”字变形标记专用大底，材料为黑色橡胶，后跟高2mm，有防滑功能。围条为黑色橡胶，印有“人”字形暗纹。</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男棉囚鞋</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38 39 40 41 42 43 44 45</w:t>
                  </w:r>
                </w:p>
              </w:tc>
              <w:tc>
                <w:tcPr>
                  <w:tcW w:type="dxa" w:w="317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1、1、鞋为铁蓝色，松紧口式布面胶棉鞋。男棉鞋楦型为三型半，女棉鞋楦型为二型半，鞋面前部有 “囚”字变形标记。标记外圆直径26mm，宽度2～2.5mm，标记颜色为白色，有夜间反光功能。2、鞋面用涤棉铁蓝色帆布制作，鞋两侧有两条条形纳米夜视反光标记，间距5mm。夹层为毛毡，鞋里布及中底布为本色涤棉帆布。在鞋内侧显著位置印有区分标识，中底层为发泡海绵，加防霉防臭剂，厚度为9mm。大底为带“囚”字变形标记专用大底，材料为黑色橡胶，后跟高2mm，有防滑功能。围条为黑色橡胶，印有“人”字形暗纹。</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详见附件：采购内容及技术要求</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棉被</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150*200</w:t>
                  </w:r>
                </w:p>
              </w:tc>
              <w:tc>
                <w:tcPr>
                  <w:tcW w:type="dxa" w:w="317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200*150cm，总重5斤，二级棉，</w:t>
                  </w:r>
                  <w:r>
                    <w:br/>
                  </w:r>
                  <w:r>
                    <w:rPr>
                      <w:rFonts w:ascii="仿宋_GB2312" w:hAnsi="仿宋_GB2312" w:cs="仿宋_GB2312" w:eastAsia="仿宋_GB2312"/>
                      <w:sz w:val="24"/>
                      <w:color w:val="000000"/>
                    </w:rPr>
                    <w:t>包布：全棉印花布全包</w:t>
                  </w:r>
                  <w:r>
                    <w:rPr>
                      <w:rFonts w:ascii="仿宋_GB2312" w:hAnsi="仿宋_GB2312" w:cs="仿宋_GB2312" w:eastAsia="仿宋_GB2312"/>
                      <w:sz w:val="24"/>
                      <w:color w:val="000000"/>
                    </w:rPr>
                    <w:t>32×32 68×68</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棉褥</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90*200</w:t>
                  </w:r>
                </w:p>
              </w:tc>
              <w:tc>
                <w:tcPr>
                  <w:tcW w:type="dxa" w:w="317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200*90cm ，总重4斤，二级棉，</w:t>
                  </w:r>
                  <w:r>
                    <w:br/>
                  </w:r>
                  <w:r>
                    <w:rPr>
                      <w:rFonts w:ascii="仿宋_GB2312" w:hAnsi="仿宋_GB2312" w:cs="仿宋_GB2312" w:eastAsia="仿宋_GB2312"/>
                      <w:sz w:val="24"/>
                      <w:color w:val="000000"/>
                    </w:rPr>
                    <w:t>包布：全棉印花布全包</w:t>
                  </w:r>
                  <w:r>
                    <w:rPr>
                      <w:rFonts w:ascii="仿宋_GB2312" w:hAnsi="仿宋_GB2312" w:cs="仿宋_GB2312" w:eastAsia="仿宋_GB2312"/>
                      <w:sz w:val="24"/>
                      <w:color w:val="000000"/>
                    </w:rPr>
                    <w:t>32×32 68×68</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三件套（床单、被罩、枕套）</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湖蓝缎条布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C100%</w:t>
                  </w:r>
                  <w:r>
                    <w:br/>
                  </w:r>
                  <w:r>
                    <w:rPr>
                      <w:rFonts w:ascii="仿宋_GB2312" w:hAnsi="仿宋_GB2312" w:cs="仿宋_GB2312" w:eastAsia="仿宋_GB2312"/>
                      <w:sz w:val="24"/>
                      <w:color w:val="000000"/>
                    </w:rPr>
                    <w:t>缎纹</w:t>
                  </w:r>
                  <w:r>
                    <w:rPr>
                      <w:rFonts w:ascii="仿宋_GB2312" w:hAnsi="仿宋_GB2312" w:cs="仿宋_GB2312" w:eastAsia="仿宋_GB2312"/>
                      <w:sz w:val="24"/>
                      <w:color w:val="000000"/>
                    </w:rPr>
                    <w:t>3公分宽纱支40×40  密度130×105</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被罩规格</w:t>
                  </w:r>
                  <w:r>
                    <w:rPr>
                      <w:rFonts w:ascii="仿宋_GB2312" w:hAnsi="仿宋_GB2312" w:cs="仿宋_GB2312" w:eastAsia="仿宋_GB2312"/>
                      <w:sz w:val="24"/>
                      <w:color w:val="000000"/>
                    </w:rPr>
                    <w:t>200*150；</w:t>
                  </w:r>
                  <w:r>
                    <w:br/>
                  </w:r>
                  <w:r>
                    <w:rPr>
                      <w:rFonts w:ascii="仿宋_GB2312" w:hAnsi="仿宋_GB2312" w:cs="仿宋_GB2312" w:eastAsia="仿宋_GB2312"/>
                      <w:sz w:val="24"/>
                      <w:color w:val="000000"/>
                    </w:rPr>
                    <w:t>床单规格</w:t>
                  </w:r>
                  <w:r>
                    <w:rPr>
                      <w:rFonts w:ascii="仿宋_GB2312" w:hAnsi="仿宋_GB2312" w:cs="仿宋_GB2312" w:eastAsia="仿宋_GB2312"/>
                      <w:sz w:val="24"/>
                      <w:color w:val="000000"/>
                    </w:rPr>
                    <w:t>210*110；枕套规格65*45</w:t>
                  </w:r>
                </w:p>
              </w:tc>
              <w:tc>
                <w:tcPr>
                  <w:tcW w:type="dxa" w:w="7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白色涤纶线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缝纫，锁定</w:t>
                  </w:r>
                </w:p>
              </w:tc>
              <w:tc>
                <w:tcPr>
                  <w:tcW w:type="dxa" w:w="749"/>
                  <w:vMerge/>
                  <w:tcBorders>
                    <w:top w:val="single" w:color="000000" w:sz="4"/>
                    <w:left w:val="non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内裤（男）</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1、汗布，浅灰色，T/C35/65，32普梳。</w:t>
                  </w:r>
                  <w:r>
                    <w:br/>
                  </w:r>
                  <w:r>
                    <w:rPr>
                      <w:rFonts w:ascii="仿宋_GB2312" w:hAnsi="仿宋_GB2312" w:cs="仿宋_GB2312" w:eastAsia="仿宋_GB2312"/>
                      <w:sz w:val="24"/>
                      <w:color w:val="000000"/>
                    </w:rPr>
                    <w:t>2、标志布：白底灰蓝条，T/C35/65，160g/㎡，32普梳。</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男士秋衣秋裤（棉秋衣裤）</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1、棉毛布，浅灰色，T/C35/65，200g/㎡，32普梳。2、标志布：白底灰蓝条，T/C35/65，200g/㎡，32普梳。罗纹布，浅灰色，T/C35/65，200g/㎡，圆筒，32普梳。</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囚服袜子（棉袜）</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7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袜子，麻灰色，涤棉70%氨纶25%橡根5%，40g/双，纱支21支，橡筋宽8.5cm高2.5cm,袜筒15cm，袜底20cm，袜底宽度8.5cm，2、交织平板，规格22-24，24-28，28-32，袜跟距袜口15cm，袜口8cm，168针针密。变形交织囚字长3.5cm,高2cm,顶端距袜口4cm,白条边1.2cm,蓝条边1.8cm。</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囚枕芯</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通码，尺寸</w:t>
                  </w:r>
                  <w:r>
                    <w:rPr>
                      <w:rFonts w:ascii="仿宋_GB2312" w:hAnsi="仿宋_GB2312" w:cs="仿宋_GB2312" w:eastAsia="仿宋_GB2312"/>
                      <w:sz w:val="24"/>
                      <w:color w:val="000000"/>
                    </w:rPr>
                    <w:t>57.5cm*35cm</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浅蓝涤府绸标志布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65/35，纱支45×45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110×76</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面料</w:t>
                  </w:r>
                </w:p>
              </w:tc>
              <w:tc>
                <w:tcPr>
                  <w:tcW w:type="dxa" w:w="7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严格按标准</w:t>
                  </w:r>
                  <w:r>
                    <w:rPr>
                      <w:rFonts w:ascii="仿宋_GB2312" w:hAnsi="仿宋_GB2312" w:cs="仿宋_GB2312" w:eastAsia="仿宋_GB2312"/>
                      <w:sz w:val="24"/>
                      <w:color w:val="000000"/>
                    </w:rPr>
                    <w:t>12针-14针/3cm，暗线两道，防止填充荞麦皮外漏。成品尺寸57.5cm*35cm。</w:t>
                  </w: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荞麦皮</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填充物</w:t>
                  </w:r>
                </w:p>
              </w:tc>
              <w:tc>
                <w:tcPr>
                  <w:tcW w:type="dxa" w:w="749"/>
                  <w:vMerge/>
                  <w:tcBorders>
                    <w:top w:val="singl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涤纶线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缝纫、锁眼、钉扣</w:t>
                  </w:r>
                </w:p>
              </w:tc>
              <w:tc>
                <w:tcPr>
                  <w:tcW w:type="dxa" w:w="749"/>
                  <w:vMerge/>
                  <w:tcBorders>
                    <w:top w:val="single" w:color="000000" w:sz="4"/>
                    <w:left w:val="non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绒秋衣裤</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特号、</w:t>
                  </w:r>
                  <w:r>
                    <w:rPr>
                      <w:rFonts w:ascii="仿宋_GB2312" w:hAnsi="仿宋_GB2312" w:cs="仿宋_GB2312" w:eastAsia="仿宋_GB2312"/>
                      <w:sz w:val="24"/>
                      <w:color w:val="000000"/>
                    </w:rPr>
                    <w:t>1号、2号、3号、4号</w:t>
                  </w:r>
                </w:p>
              </w:tc>
              <w:tc>
                <w:tcPr>
                  <w:tcW w:type="dxa" w:w="317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麻灰不倒绒，面层</w:t>
                  </w:r>
                  <w:r>
                    <w:rPr>
                      <w:rFonts w:ascii="仿宋_GB2312" w:hAnsi="仿宋_GB2312" w:cs="仿宋_GB2312" w:eastAsia="仿宋_GB2312"/>
                      <w:sz w:val="24"/>
                      <w:color w:val="000000"/>
                    </w:rPr>
                    <w:t>:棉35%，涤65%</w:t>
                  </w:r>
                  <w:r>
                    <w:br/>
                  </w:r>
                  <w:r>
                    <w:rPr>
                      <w:rFonts w:ascii="仿宋_GB2312" w:hAnsi="仿宋_GB2312" w:cs="仿宋_GB2312" w:eastAsia="仿宋_GB2312"/>
                      <w:sz w:val="24"/>
                      <w:color w:val="000000"/>
                    </w:rPr>
                    <w:t>内里</w:t>
                  </w:r>
                  <w:r>
                    <w:rPr>
                      <w:rFonts w:ascii="仿宋_GB2312" w:hAnsi="仿宋_GB2312" w:cs="仿宋_GB2312" w:eastAsia="仿宋_GB2312"/>
                      <w:sz w:val="24"/>
                      <w:color w:val="000000"/>
                    </w:rPr>
                    <w:t>:涤纶97%，氨纶3%  380g/m2，幅宽0.8m</w:t>
                  </w:r>
                </w:p>
              </w:tc>
              <w:tc>
                <w:tcPr>
                  <w:tcW w:type="dxa" w:w="7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详见附件：采购内容及技术要求</w:t>
                  </w:r>
                </w:p>
              </w:tc>
            </w:tr>
            <w:tr>
              <w:tc>
                <w:tcPr>
                  <w:tcW w:type="dxa" w:w="2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罩衣（男）</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特号、</w:t>
                  </w:r>
                  <w:r>
                    <w:rPr>
                      <w:rFonts w:ascii="仿宋_GB2312" w:hAnsi="仿宋_GB2312" w:cs="仿宋_GB2312" w:eastAsia="仿宋_GB2312"/>
                      <w:sz w:val="24"/>
                      <w:color w:val="000000"/>
                    </w:rPr>
                    <w:t>1号、2号、3号、4号</w:t>
                  </w: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灰蓝沙卡</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color w:val="000000"/>
                    </w:rPr>
                    <w:t xml:space="preserve">T/C 65/35，纱支21×21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108×58</w:t>
                  </w:r>
                </w:p>
              </w:tc>
              <w:tc>
                <w:tcPr>
                  <w:tcW w:type="dxa" w:w="8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74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详见附件：采购内容及技术要求</w:t>
                  </w: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白色涤棉平布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 xml:space="preserve">T/C 80/20，纱支30×30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68×68</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可用面料、可搭配</w:t>
                  </w:r>
                </w:p>
              </w:tc>
              <w:tc>
                <w:tcPr>
                  <w:tcW w:type="dxa" w:w="749"/>
                  <w:vMerge/>
                  <w:tcBorders>
                    <w:top w:val="singl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粘合衬</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PE30</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×30</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21</w:t>
                  </w:r>
                  <w:r>
                    <w:rPr>
                      <w:rFonts w:ascii="仿宋_GB2312" w:hAnsi="仿宋_GB2312" w:cs="仿宋_GB2312" w:eastAsia="仿宋_GB2312"/>
                      <w:sz w:val="24"/>
                      <w:color w:val="000000"/>
                      <w:vertAlign w:val="superscript"/>
                    </w:rPr>
                    <w:t>S</w:t>
                  </w:r>
                  <w:r>
                    <w:rPr>
                      <w:rFonts w:ascii="仿宋_GB2312" w:hAnsi="仿宋_GB2312" w:cs="仿宋_GB2312" w:eastAsia="仿宋_GB2312"/>
                      <w:sz w:val="24"/>
                      <w:color w:val="000000"/>
                    </w:rPr>
                    <w:t>×21</w:t>
                  </w:r>
                  <w:r>
                    <w:rPr>
                      <w:rFonts w:ascii="仿宋_GB2312" w:hAnsi="仿宋_GB2312" w:cs="仿宋_GB2312" w:eastAsia="仿宋_GB2312"/>
                      <w:sz w:val="24"/>
                      <w:color w:val="000000"/>
                      <w:vertAlign w:val="superscript"/>
                    </w:rPr>
                    <w:t xml:space="preserve">S </w:t>
                  </w:r>
                  <w:r>
                    <w:rPr>
                      <w:rFonts w:ascii="仿宋_GB2312" w:hAnsi="仿宋_GB2312" w:cs="仿宋_GB2312" w:eastAsia="仿宋_GB2312"/>
                      <w:sz w:val="24"/>
                      <w:color w:val="000000"/>
                    </w:rPr>
                    <w:t>(无纺)幅宽：0.9m</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领面、腰里</w:t>
                  </w:r>
                </w:p>
              </w:tc>
              <w:tc>
                <w:tcPr>
                  <w:tcW w:type="dxa" w:w="749"/>
                  <w:vMerge/>
                  <w:tcBorders>
                    <w:top w:val="singl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灰蓝线府绸标志布</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color w:val="000000"/>
                    </w:rPr>
                    <w:t xml:space="preserve">T/C 65/35，纱支42/2×21  </w:t>
                  </w:r>
                  <w:r>
                    <w:br/>
                  </w:r>
                  <w:r>
                    <w:rPr>
                      <w:rFonts w:ascii="仿宋_GB2312" w:hAnsi="仿宋_GB2312" w:cs="仿宋_GB2312" w:eastAsia="仿宋_GB2312"/>
                      <w:sz w:val="24"/>
                      <w:color w:val="000000"/>
                    </w:rPr>
                    <w:t>密度</w:t>
                  </w:r>
                  <w:r>
                    <w:rPr>
                      <w:rFonts w:ascii="仿宋_GB2312" w:hAnsi="仿宋_GB2312" w:cs="仿宋_GB2312" w:eastAsia="仿宋_GB2312"/>
                      <w:sz w:val="24"/>
                      <w:color w:val="000000"/>
                    </w:rPr>
                    <w:t>84×64，</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覆肩等标志布配料</w:t>
                  </w:r>
                </w:p>
              </w:tc>
              <w:tc>
                <w:tcPr>
                  <w:tcW w:type="dxa" w:w="749"/>
                  <w:vMerge/>
                  <w:tcBorders>
                    <w:top w:val="singl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A、B、C专用标志钮扣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36#</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前门襟（顺色）</w:t>
                  </w:r>
                </w:p>
              </w:tc>
              <w:tc>
                <w:tcPr>
                  <w:tcW w:type="dxa" w:w="749"/>
                  <w:vMerge/>
                  <w:tcBorders>
                    <w:top w:val="singl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四眼塑脂扣</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1.5cm</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裤掩襟扣（顺色）</w:t>
                  </w:r>
                </w:p>
              </w:tc>
              <w:tc>
                <w:tcPr>
                  <w:tcW w:type="dxa" w:w="749"/>
                  <w:vMerge/>
                  <w:tcBorders>
                    <w:top w:val="single" w:color="000000" w:sz="4"/>
                    <w:left w:val="none" w:color="000000" w:sz="4"/>
                    <w:bottom w:val="single" w:color="000000" w:sz="4"/>
                    <w:right w:val="single" w:color="000000" w:sz="4"/>
                  </w:tcBorders>
                </w:tcPr>
                <w:p/>
              </w:tc>
            </w:tr>
            <w:tr>
              <w:tc>
                <w:tcPr>
                  <w:tcW w:type="dxa" w:w="289"/>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涤纶线</w:t>
                  </w:r>
                </w:p>
              </w:tc>
              <w:tc>
                <w:tcPr>
                  <w:tcW w:type="dxa" w:w="13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403</w:t>
                  </w:r>
                </w:p>
              </w:tc>
              <w:tc>
                <w:tcPr>
                  <w:tcW w:type="dxa" w:w="8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缝纫、环缝、锁眼、钉扣</w:t>
                  </w:r>
                </w:p>
              </w:tc>
              <w:tc>
                <w:tcPr>
                  <w:tcW w:type="dxa" w:w="749"/>
                  <w:vMerge/>
                  <w:tcBorders>
                    <w:top w:val="single" w:color="000000" w:sz="4"/>
                    <w:left w:val="none" w:color="000000" w:sz="4"/>
                    <w:bottom w:val="single" w:color="000000" w:sz="4"/>
                    <w:right w:val="single" w:color="000000" w:sz="4"/>
                  </w:tcBorders>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30日历天（具体服务起止日期可随合同签订时间相应顺延）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采购人指定地点（具体以签订合同为准）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进度款，全部供货后并经采购人验收合格后，达到付款条件起7个工作日内，支付合同总金额的60.0%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按照招标文件、投标文件及合同条款执行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按照招标文件、投标文件及合同条款执行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按照招标文件、投标文件及合同条款执行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一、质量标准：符合国家该行业现行技术规范和合同约定的相关要求。 二、供应商务必在响应文件递交截止时间30分钟前，通过项目电子化交易系统进行签到，如未进行签到，产生的一切后果由供应商自行承担。 三、供应商的响应报价是供应商响应本项目要求的全部工作内容的价格体现，包括但不限于：人工费、材料费、管理费、验收费、运输费、装卸（卸货至采购人指定地点）、服务费、利润和税金等与项目实施相关的全部费用。在提供服务的过程中的任何遗漏，均由成交供应商免费提供，采购人将不再支付任何费用。 四、根据《陕西省财政厅关于进一步优化政府采购营商环境有关事项的通知》（陕财办采〔2023〕4号）要求，成交供应商应当在成交通知书发出之日起25日内与采购人签订政府采购合同。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 法人证书\民办非企业单位登记证书\非企业专业服务机构执业许可证等。</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1.2024年度或2025年度经审计的财务会计报告（至少包括审计报告、资产负债表和利润表，成立时间至提交响应文件截止时间不足一年的可提供成立后任意时段的资产负债表）；2．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增值税、营业税、企业所得税至少提供一种），纳税证明或完税证明上应有代收机构或税务机关的公章或业务专用章；依法免税的单位应提供相关证明材料。</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履行合同能力的承诺</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法定代表人委托代理人参加协商会议时，应提供法定代表人委托授权书；法定代表人亲自参加协商会议时，应提供法定代表人身份证明书。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本项目专门面向中小企业采购（列疾人福利性单位、监狱企业视同小型、微型企业）</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本项目专门面向中小企业采购（列疾人福利性单位、监狱企业视同小型、微型企业）</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本项目专门面向中小企业采购（残疾人福利性单位、监狱企业视同小型、微型企业），供应商需提供《中小企业声明函》（监狱企业的证明文件或《残疾人福利性单位声明函》）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 响应文件格式” 的规定</w:t>
            </w:r>
          </w:p>
        </w:tc>
        <w:tc>
          <w:tcPr>
            <w:tcW w:type="dxa" w:w="1661"/>
          </w:tcPr>
          <w:p>
            <w:pPr>
              <w:pStyle w:val="null3"/>
            </w:pPr>
            <w:r>
              <w:rPr>
                <w:rFonts w:ascii="仿宋_GB2312" w:hAnsi="仿宋_GB2312" w:cs="仿宋_GB2312" w:eastAsia="仿宋_GB2312"/>
              </w:rPr>
              <w:t>响应偏离表.pdf 中小企业声明函 供应商应提交的相关资格证明材料 报价表 响应文件封面 产品技术参数表 残疾人福利性单位声明函 标的清单 项目实施方案 响应函 供应商认为有必要说明的其他资料.pdf 资格证明文件.pdf 监狱企业的证明文件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符合要求且未超出采购预算或采购文件规定的最高限价。</w:t>
            </w:r>
          </w:p>
        </w:tc>
        <w:tc>
          <w:tcPr>
            <w:tcW w:type="dxa" w:w="1661"/>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详见附件：响应偏离表.pdf</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详见附件：供应商认为有必要说明的其他资料.pdf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