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版本号：南采NC【2026】12号.1B120260730001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龙岗学校安保服务(二次)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南采NC【2026】12号.1B1</w:t>
      </w:r>
      <w:r>
        <w:br/>
      </w:r>
      <w:r>
        <w:br/>
      </w:r>
      <w:r>
        <w:br/>
      </w:r>
    </w:p>
    <w:p>
      <w:pPr>
        <w:pStyle w:val="null3"/>
        <w:jc w:val="center"/>
        <w:outlineLvl w:val="2"/>
      </w:pPr>
      <w:r>
        <w:rPr>
          <w:rFonts w:ascii="仿宋_GB2312" w:hAnsi="仿宋_GB2312" w:cs="仿宋_GB2312" w:eastAsia="仿宋_GB2312"/>
          <w:sz w:val="28"/>
          <w:b/>
        </w:rPr>
        <w:t>汉中市龙岗学校</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汉中市龙岗学校</w:t>
      </w:r>
      <w:r>
        <w:rPr>
          <w:rFonts w:ascii="仿宋_GB2312" w:hAnsi="仿宋_GB2312" w:cs="仿宋_GB2312" w:eastAsia="仿宋_GB2312"/>
        </w:rPr>
        <w:t>委托，拟对</w:t>
      </w:r>
      <w:r>
        <w:rPr>
          <w:rFonts w:ascii="仿宋_GB2312" w:hAnsi="仿宋_GB2312" w:cs="仿宋_GB2312" w:eastAsia="仿宋_GB2312"/>
        </w:rPr>
        <w:t>龙岗学校安保服务(二次)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南采NC【2026】12号.1B1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龙岗学校安保服务(二次)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汉中市龙岗学校安保服务项目采购；保安不少于29人；确保服务质量达到符合国家、行业、地方规定以及竞争性磋商文件规定的质量和安全标准要求；具体内容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采购包1（汉中市龙岗学校安保服务）：属于专门面向中小企业采购。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企业法人、事业法人、其他组织或自然人,企业法人应提供具有统一社会信用代码的营业执照,事业法人应提供事业单位法人证,其他组织应提供合法证明文件,自然人提供身份证明文件；</w:t>
      </w:r>
    </w:p>
    <w:p>
      <w:pPr>
        <w:pStyle w:val="null3"/>
      </w:pPr>
      <w:r>
        <w:rPr>
          <w:rFonts w:ascii="仿宋_GB2312" w:hAnsi="仿宋_GB2312" w:cs="仿宋_GB2312" w:eastAsia="仿宋_GB2312"/>
        </w:rPr>
        <w:t>2、法定代表人证明书及授权书：法定代表人证明书及授权书法定代表人（负责人）委托授权书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p>
      <w:pPr>
        <w:pStyle w:val="null3"/>
      </w:pPr>
      <w:r>
        <w:rPr>
          <w:rFonts w:ascii="仿宋_GB2312" w:hAnsi="仿宋_GB2312" w:cs="仿宋_GB2312" w:eastAsia="仿宋_GB2312"/>
        </w:rPr>
        <w:t>3、信誉要求：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须提供《汉中市政府采购供应商资格承诺函》；</w:t>
      </w:r>
    </w:p>
    <w:p>
      <w:pPr>
        <w:pStyle w:val="null3"/>
      </w:pPr>
      <w:r>
        <w:rPr>
          <w:rFonts w:ascii="仿宋_GB2312" w:hAnsi="仿宋_GB2312" w:cs="仿宋_GB2312" w:eastAsia="仿宋_GB2312"/>
        </w:rPr>
        <w:t>4、供应商特定资质要求：供应商应具备公安机关颁发的《保安服务许可证》。陕西省外投标的还须出具承诺书（承诺书形式不限），承诺自承接本项目之日起30日内向采购人所在地设区的市级人民政府公安机关备案。</w:t>
      </w:r>
    </w:p>
    <w:p>
      <w:pPr>
        <w:pStyle w:val="null3"/>
      </w:pPr>
      <w:r>
        <w:rPr>
          <w:rFonts w:ascii="仿宋_GB2312" w:hAnsi="仿宋_GB2312" w:cs="仿宋_GB2312" w:eastAsia="仿宋_GB2312"/>
        </w:rPr>
        <w:t>5、是否面向中、小企业：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6、其他要求：本项目不接受联合体投标，供应商需提供非联合体书面声明。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汉中市龙岗学校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南郑区大河坎镇龙岗东路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汉中市龙岗学校经办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09156-5370949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汉中市龙岗学校</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汉中市龙岗学校</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汉中市龙岗学校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专项验收：对于采购单位举办的重要活动或特殊时期的安保服务，采购单位在活动结束后或特殊时期结束后，及时对安保服务进行专项验收，确保活动安全和特殊时期的安全稳定。 定期验收：采购单位每月对安保服务进行一次初步验收，每季度进行一次全面验收，验收结果以书面形式通知安保服务公司。 年终验收：服务期满一年后，采购单位组织相关人员对安保服务公司全年的服务质量进行综合验收，验收合格后，方可办理下一年度的服务续约或费用结算手续。</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汉中市龙岗学校</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地址：汉中市南郑区县城南大街区绩效评价中心五楼区政府采购中心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汉中市龙岗学校安保服务项目采购；保安不少于29人；确保服务质量达到符合国家、行业、地方规定以及竞争性磋商文件规定的质量和安全标准要求；具体内容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龙岗学校安保服务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标的名称：龙岗学校安保服务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一、服务范</w:t>
            </w:r>
            <w:r>
              <w:rPr>
                <w:rFonts w:ascii="仿宋_GB2312" w:hAnsi="仿宋_GB2312" w:cs="仿宋_GB2312" w:eastAsia="仿宋_GB2312"/>
                <w:sz w:val="28"/>
                <w:b/>
              </w:rPr>
              <w:t>围</w:t>
            </w:r>
            <w:r>
              <w:rPr>
                <w:rFonts w:ascii="仿宋_GB2312" w:hAnsi="仿宋_GB2312" w:cs="仿宋_GB2312" w:eastAsia="仿宋_GB2312"/>
                <w:sz w:val="28"/>
                <w:b/>
              </w:rPr>
              <w:t>及内容</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一</w:t>
            </w:r>
            <w:r>
              <w:rPr>
                <w:rFonts w:ascii="仿宋_GB2312" w:hAnsi="仿宋_GB2312" w:cs="仿宋_GB2312" w:eastAsia="仿宋_GB2312"/>
                <w:sz w:val="28"/>
              </w:rPr>
              <w:t>)</w:t>
            </w:r>
            <w:r>
              <w:rPr>
                <w:rFonts w:ascii="仿宋_GB2312" w:hAnsi="仿宋_GB2312" w:cs="仿宋_GB2312" w:eastAsia="仿宋_GB2312"/>
                <w:sz w:val="28"/>
              </w:rPr>
              <w:t>人员</w:t>
            </w:r>
            <w:r>
              <w:rPr>
                <w:rFonts w:ascii="仿宋_GB2312" w:hAnsi="仿宋_GB2312" w:cs="仿宋_GB2312" w:eastAsia="仿宋_GB2312"/>
                <w:sz w:val="28"/>
              </w:rPr>
              <w:t>安保服务</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负责采购单位指定区域出入口值守，对进出人员进行身份核实、登记</w:t>
            </w:r>
            <w:r>
              <w:rPr>
                <w:rFonts w:ascii="仿宋_GB2312" w:hAnsi="仿宋_GB2312" w:cs="仿宋_GB2312" w:eastAsia="仿宋_GB2312"/>
                <w:sz w:val="28"/>
              </w:rPr>
              <w:t>（</w:t>
            </w:r>
            <w:r>
              <w:rPr>
                <w:rFonts w:ascii="仿宋_GB2312" w:hAnsi="仿宋_GB2312" w:cs="仿宋_GB2312" w:eastAsia="仿宋_GB2312"/>
                <w:sz w:val="28"/>
              </w:rPr>
              <w:t>包括姓名、单位、事由、进入时间等信息</w:t>
            </w:r>
            <w:r>
              <w:rPr>
                <w:rFonts w:ascii="仿宋_GB2312" w:hAnsi="仿宋_GB2312" w:cs="仿宋_GB2312" w:eastAsia="仿宋_GB2312"/>
                <w:sz w:val="28"/>
              </w:rPr>
              <w:t xml:space="preserve">), </w:t>
            </w:r>
            <w:r>
              <w:rPr>
                <w:rFonts w:ascii="仿宋_GB2312" w:hAnsi="仿宋_GB2312" w:cs="仿宋_GB2312" w:eastAsia="仿宋_GB2312"/>
                <w:sz w:val="28"/>
              </w:rPr>
              <w:t>严禁无关人员、危险品进入。对于持有效证件的人员，应快速核验放行，保障通行效率；对进入车辆管控和院内停放车辆进行日常管理；接受采购单位的管理，协助有关单位处置相关工作。</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开展指定区域的日常巡逻工作，制定合理的巡逻路线和频次，并做好巡逻记录。巡逻过程中，需及时发现并处理异常情况，如门窗损坏、设施故障、可疑人员或行为、水电隐患等，同时第一时间向采购单位相关负责人报告。</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维护采购单位重要活动</w:t>
            </w:r>
            <w:r>
              <w:rPr>
                <w:rFonts w:ascii="仿宋_GB2312" w:hAnsi="仿宋_GB2312" w:cs="仿宋_GB2312" w:eastAsia="仿宋_GB2312"/>
                <w:sz w:val="28"/>
              </w:rPr>
              <w:t>(</w:t>
            </w:r>
            <w:r>
              <w:rPr>
                <w:rFonts w:ascii="仿宋_GB2312" w:hAnsi="仿宋_GB2312" w:cs="仿宋_GB2312" w:eastAsia="仿宋_GB2312"/>
                <w:sz w:val="28"/>
              </w:rPr>
              <w:t>如会议、大型活动等</w:t>
            </w:r>
            <w:r>
              <w:rPr>
                <w:rFonts w:ascii="仿宋_GB2312" w:hAnsi="仿宋_GB2312" w:cs="仿宋_GB2312" w:eastAsia="仿宋_GB2312"/>
                <w:sz w:val="28"/>
              </w:rPr>
              <w:t>)</w:t>
            </w:r>
            <w:r>
              <w:rPr>
                <w:rFonts w:ascii="仿宋_GB2312" w:hAnsi="仿宋_GB2312" w:cs="仿宋_GB2312" w:eastAsia="仿宋_GB2312"/>
                <w:sz w:val="28"/>
              </w:rPr>
              <w:t>的现场秩序，提前制定安保方案，安排足够安保人员进行现场值守、人流引导、应急处置等工作，确保活动安全有序进行。</w:t>
            </w:r>
          </w:p>
          <w:p>
            <w:pPr>
              <w:pStyle w:val="null3"/>
              <w:jc w:val="both"/>
            </w:pPr>
            <w:r>
              <w:rPr>
                <w:rFonts w:ascii="仿宋_GB2312" w:hAnsi="仿宋_GB2312" w:cs="仿宋_GB2312" w:eastAsia="仿宋_GB2312"/>
                <w:sz w:val="28"/>
              </w:rPr>
              <w:t xml:space="preserve">4. </w:t>
            </w:r>
            <w:r>
              <w:rPr>
                <w:rFonts w:ascii="仿宋_GB2312" w:hAnsi="仿宋_GB2312" w:cs="仿宋_GB2312" w:eastAsia="仿宋_GB2312"/>
                <w:sz w:val="28"/>
              </w:rPr>
              <w:t>服务区域</w:t>
            </w:r>
            <w:r>
              <w:rPr>
                <w:rFonts w:ascii="仿宋_GB2312" w:hAnsi="仿宋_GB2312" w:cs="仿宋_GB2312" w:eastAsia="仿宋_GB2312"/>
                <w:sz w:val="28"/>
              </w:rPr>
              <w:t>(</w:t>
            </w:r>
            <w:r>
              <w:rPr>
                <w:rFonts w:ascii="仿宋_GB2312" w:hAnsi="仿宋_GB2312" w:cs="仿宋_GB2312" w:eastAsia="仿宋_GB2312"/>
                <w:sz w:val="28"/>
              </w:rPr>
              <w:t>供应商需踏勘的，可联系采购单位自行前往踏勘</w:t>
            </w:r>
            <w:r>
              <w:rPr>
                <w:rFonts w:ascii="仿宋_GB2312" w:hAnsi="仿宋_GB2312" w:cs="仿宋_GB2312" w:eastAsia="仿宋_GB2312"/>
                <w:sz w:val="28"/>
              </w:rPr>
              <w:t>):</w:t>
            </w:r>
            <w:r>
              <w:rPr>
                <w:rFonts w:ascii="仿宋_GB2312" w:hAnsi="仿宋_GB2312" w:cs="仿宋_GB2312" w:eastAsia="仿宋_GB2312"/>
                <w:sz w:val="28"/>
              </w:rPr>
              <w:t>汉中市龙岗学校校内。</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二</w:t>
            </w:r>
            <w:r>
              <w:rPr>
                <w:rFonts w:ascii="仿宋_GB2312" w:hAnsi="仿宋_GB2312" w:cs="仿宋_GB2312" w:eastAsia="仿宋_GB2312"/>
                <w:sz w:val="28"/>
              </w:rPr>
              <w:t>)</w:t>
            </w:r>
            <w:r>
              <w:rPr>
                <w:rFonts w:ascii="仿宋_GB2312" w:hAnsi="仿宋_GB2312" w:cs="仿宋_GB2312" w:eastAsia="仿宋_GB2312"/>
                <w:sz w:val="28"/>
              </w:rPr>
              <w:t>财产安全保障</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对采购单位的办公设备、文件资料、物资仓库等重点设施、设备进行安保防护，防止财物被盗、损坏或丢失。定期协助采购单位对重点部位的安全设施</w:t>
            </w:r>
            <w:r>
              <w:rPr>
                <w:rFonts w:ascii="仿宋_GB2312" w:hAnsi="仿宋_GB2312" w:cs="仿宋_GB2312" w:eastAsia="仿宋_GB2312"/>
                <w:sz w:val="28"/>
              </w:rPr>
              <w:t>(</w:t>
            </w:r>
            <w:r>
              <w:rPr>
                <w:rFonts w:ascii="仿宋_GB2312" w:hAnsi="仿宋_GB2312" w:cs="仿宋_GB2312" w:eastAsia="仿宋_GB2312"/>
                <w:sz w:val="28"/>
              </w:rPr>
              <w:t>如门窗、锁具、监控设备等</w:t>
            </w:r>
            <w:r>
              <w:rPr>
                <w:rFonts w:ascii="仿宋_GB2312" w:hAnsi="仿宋_GB2312" w:cs="仿宋_GB2312" w:eastAsia="仿宋_GB2312"/>
                <w:sz w:val="28"/>
              </w:rPr>
              <w:t>)</w:t>
            </w:r>
            <w:r>
              <w:rPr>
                <w:rFonts w:ascii="仿宋_GB2312" w:hAnsi="仿宋_GB2312" w:cs="仿宋_GB2312" w:eastAsia="仿宋_GB2312"/>
                <w:sz w:val="28"/>
              </w:rPr>
              <w:t>进行检查，发现问题及时反馈并协助处理。</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配合采购单位做好安全巡查工作，对可能产生的危险 或不安全事故及时发现，及时报告并协助采购单位做好安全保卫。</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应急处置服务</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制定各类突发事件</w:t>
            </w:r>
            <w:r>
              <w:rPr>
                <w:rFonts w:ascii="仿宋_GB2312" w:hAnsi="仿宋_GB2312" w:cs="仿宋_GB2312" w:eastAsia="仿宋_GB2312"/>
                <w:sz w:val="28"/>
              </w:rPr>
              <w:t>(</w:t>
            </w:r>
            <w:r>
              <w:rPr>
                <w:rFonts w:ascii="仿宋_GB2312" w:hAnsi="仿宋_GB2312" w:cs="仿宋_GB2312" w:eastAsia="仿宋_GB2312"/>
                <w:sz w:val="28"/>
              </w:rPr>
              <w:t>如火灾、盗窃、抢劫、自然灾害、医疗急救等</w:t>
            </w:r>
            <w:r>
              <w:rPr>
                <w:rFonts w:ascii="仿宋_GB2312" w:hAnsi="仿宋_GB2312" w:cs="仿宋_GB2312" w:eastAsia="仿宋_GB2312"/>
                <w:sz w:val="28"/>
              </w:rPr>
              <w:t>)</w:t>
            </w:r>
            <w:r>
              <w:rPr>
                <w:rFonts w:ascii="仿宋_GB2312" w:hAnsi="仿宋_GB2312" w:cs="仿宋_GB2312" w:eastAsia="仿宋_GB2312"/>
                <w:sz w:val="28"/>
              </w:rPr>
              <w:t>的应急处置预案，并定期组织演练，提高安保人员的应急处置能力。</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当发生突发事件时，安保人员应立即启动应急处置预案，采取有效的应急措施进行处置，同时及时按程序向相关 部门</w:t>
            </w:r>
            <w:r>
              <w:rPr>
                <w:rFonts w:ascii="仿宋_GB2312" w:hAnsi="仿宋_GB2312" w:cs="仿宋_GB2312" w:eastAsia="仿宋_GB2312"/>
                <w:sz w:val="28"/>
              </w:rPr>
              <w:t>(</w:t>
            </w:r>
            <w:r>
              <w:rPr>
                <w:rFonts w:ascii="仿宋_GB2312" w:hAnsi="仿宋_GB2312" w:cs="仿宋_GB2312" w:eastAsia="仿宋_GB2312"/>
                <w:sz w:val="28"/>
              </w:rPr>
              <w:t>如公安、消防、医疗、应急等单位</w:t>
            </w:r>
            <w:r>
              <w:rPr>
                <w:rFonts w:ascii="仿宋_GB2312" w:hAnsi="仿宋_GB2312" w:cs="仿宋_GB2312" w:eastAsia="仿宋_GB2312"/>
                <w:sz w:val="28"/>
              </w:rPr>
              <w:t>)</w:t>
            </w:r>
            <w:r>
              <w:rPr>
                <w:rFonts w:ascii="仿宋_GB2312" w:hAnsi="仿宋_GB2312" w:cs="仿宋_GB2312" w:eastAsia="仿宋_GB2312"/>
                <w:sz w:val="28"/>
              </w:rPr>
              <w:t>报告，并配合做好后续处理工作。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二、安保人员要求</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一</w:t>
            </w:r>
            <w:r>
              <w:rPr>
                <w:rFonts w:ascii="仿宋_GB2312" w:hAnsi="仿宋_GB2312" w:cs="仿宋_GB2312" w:eastAsia="仿宋_GB2312"/>
                <w:sz w:val="28"/>
              </w:rPr>
              <w:t>)</w:t>
            </w:r>
            <w:r>
              <w:rPr>
                <w:rFonts w:ascii="仿宋_GB2312" w:hAnsi="仿宋_GB2312" w:cs="仿宋_GB2312" w:eastAsia="仿宋_GB2312"/>
                <w:sz w:val="28"/>
              </w:rPr>
              <w:t>基本条件</w:t>
            </w:r>
          </w:p>
          <w:p>
            <w:pPr>
              <w:pStyle w:val="null3"/>
              <w:jc w:val="both"/>
            </w:pPr>
            <w:r>
              <w:rPr>
                <w:rFonts w:ascii="仿宋_GB2312" w:hAnsi="仿宋_GB2312" w:cs="仿宋_GB2312" w:eastAsia="仿宋_GB2312"/>
                <w:sz w:val="28"/>
              </w:rPr>
              <w:t xml:space="preserve">★1. </w:t>
            </w:r>
            <w:r>
              <w:rPr>
                <w:rFonts w:ascii="仿宋_GB2312" w:hAnsi="仿宋_GB2312" w:cs="仿宋_GB2312" w:eastAsia="仿宋_GB2312"/>
                <w:sz w:val="28"/>
              </w:rPr>
              <w:t>保安人员不少于</w:t>
            </w:r>
            <w:r>
              <w:rPr>
                <w:rFonts w:ascii="仿宋_GB2312" w:hAnsi="仿宋_GB2312" w:cs="仿宋_GB2312" w:eastAsia="仿宋_GB2312"/>
                <w:sz w:val="28"/>
              </w:rPr>
              <w:t>29</w:t>
            </w:r>
            <w:r>
              <w:rPr>
                <w:rFonts w:ascii="仿宋_GB2312" w:hAnsi="仿宋_GB2312" w:cs="仿宋_GB2312" w:eastAsia="仿宋_GB2312"/>
                <w:sz w:val="28"/>
              </w:rPr>
              <w:t>人，其中不少于</w:t>
            </w:r>
            <w:r>
              <w:rPr>
                <w:rFonts w:ascii="仿宋_GB2312" w:hAnsi="仿宋_GB2312" w:cs="仿宋_GB2312" w:eastAsia="仿宋_GB2312"/>
                <w:sz w:val="28"/>
              </w:rPr>
              <w:t>6</w:t>
            </w:r>
            <w:r>
              <w:rPr>
                <w:rFonts w:ascii="仿宋_GB2312" w:hAnsi="仿宋_GB2312" w:cs="仿宋_GB2312" w:eastAsia="仿宋_GB2312"/>
                <w:sz w:val="28"/>
              </w:rPr>
              <w:t>人持有中级及以上</w:t>
            </w:r>
            <w:r>
              <w:rPr>
                <w:rFonts w:ascii="仿宋_GB2312" w:hAnsi="仿宋_GB2312" w:cs="仿宋_GB2312" w:eastAsia="仿宋_GB2312"/>
                <w:sz w:val="28"/>
              </w:rPr>
              <w:t>消防设施操作员资格证</w:t>
            </w:r>
            <w:r>
              <w:rPr>
                <w:rFonts w:ascii="仿宋_GB2312" w:hAnsi="仿宋_GB2312" w:cs="仿宋_GB2312" w:eastAsia="仿宋_GB2312"/>
                <w:sz w:val="28"/>
              </w:rPr>
              <w:t>，</w:t>
            </w:r>
            <w:r>
              <w:rPr>
                <w:rFonts w:ascii="仿宋_GB2312" w:hAnsi="仿宋_GB2312" w:cs="仿宋_GB2312" w:eastAsia="仿宋_GB2312"/>
                <w:sz w:val="28"/>
              </w:rPr>
              <w:t>熟悉消防设施操作，提供</w:t>
            </w:r>
            <w:r>
              <w:rPr>
                <w:rFonts w:ascii="仿宋_GB2312" w:hAnsi="仿宋_GB2312" w:cs="仿宋_GB2312" w:eastAsia="仿宋_GB2312"/>
                <w:sz w:val="28"/>
              </w:rPr>
              <w:t>消防设施操作员资格证证明</w:t>
            </w:r>
            <w:r>
              <w:rPr>
                <w:rFonts w:ascii="仿宋_GB2312" w:hAnsi="仿宋_GB2312" w:cs="仿宋_GB2312" w:eastAsia="仿宋_GB2312"/>
                <w:sz w:val="28"/>
              </w:rPr>
              <w:t>。年龄原则上要求在</w:t>
            </w:r>
            <w:r>
              <w:rPr>
                <w:rFonts w:ascii="仿宋_GB2312" w:hAnsi="仿宋_GB2312" w:cs="仿宋_GB2312" w:eastAsia="仿宋_GB2312"/>
                <w:sz w:val="28"/>
              </w:rPr>
              <w:t>55</w:t>
            </w:r>
            <w:r>
              <w:rPr>
                <w:rFonts w:ascii="仿宋_GB2312" w:hAnsi="仿宋_GB2312" w:cs="仿宋_GB2312" w:eastAsia="仿宋_GB2312"/>
                <w:sz w:val="28"/>
              </w:rPr>
              <w:t>岁以内,提供有效身份证证件证明。五官端正,身体健康</w:t>
            </w:r>
            <w:r>
              <w:rPr>
                <w:rFonts w:ascii="仿宋_GB2312" w:hAnsi="仿宋_GB2312" w:cs="仿宋_GB2312" w:eastAsia="仿宋_GB2312"/>
                <w:sz w:val="28"/>
              </w:rPr>
              <w:t>，提供有效健康证明，</w:t>
            </w:r>
            <w:r>
              <w:rPr>
                <w:rFonts w:ascii="仿宋_GB2312" w:hAnsi="仿宋_GB2312" w:cs="仿宋_GB2312" w:eastAsia="仿宋_GB2312"/>
                <w:sz w:val="28"/>
              </w:rPr>
              <w:t>会沟通交流,服从管理。</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形象良好，无纹身、无传染性疾病、精神疾病及其他不适宜从事安保工作的疾病，具备良好的体能和耐力，能够适应安保工作的倒班制度和工作强度，需</w:t>
            </w:r>
            <w:r>
              <w:rPr>
                <w:rFonts w:ascii="仿宋_GB2312" w:hAnsi="仿宋_GB2312" w:cs="仿宋_GB2312" w:eastAsia="仿宋_GB2312"/>
                <w:sz w:val="28"/>
              </w:rPr>
              <w:t>24</w:t>
            </w:r>
            <w:r>
              <w:rPr>
                <w:rFonts w:ascii="仿宋_GB2312" w:hAnsi="仿宋_GB2312" w:cs="仿宋_GB2312" w:eastAsia="仿宋_GB2312"/>
                <w:sz w:val="28"/>
              </w:rPr>
              <w:t>小时在岗。</w:t>
            </w:r>
          </w:p>
          <w:p>
            <w:pPr>
              <w:pStyle w:val="null3"/>
              <w:jc w:val="both"/>
            </w:pPr>
            <w:r>
              <w:rPr>
                <w:rFonts w:ascii="仿宋_GB2312" w:hAnsi="仿宋_GB2312" w:cs="仿宋_GB2312" w:eastAsia="仿宋_GB2312"/>
                <w:sz w:val="28"/>
              </w:rPr>
              <w:t xml:space="preserve">3. </w:t>
            </w:r>
            <w:r>
              <w:rPr>
                <w:rFonts w:ascii="仿宋_GB2312" w:hAnsi="仿宋_GB2312" w:cs="仿宋_GB2312" w:eastAsia="仿宋_GB2312"/>
                <w:sz w:val="28"/>
              </w:rPr>
              <w:t>具备较强的读写能力和语言表达能力。</w:t>
            </w:r>
          </w:p>
          <w:p>
            <w:pPr>
              <w:pStyle w:val="null3"/>
              <w:jc w:val="both"/>
            </w:pPr>
            <w:r>
              <w:rPr>
                <w:rFonts w:ascii="仿宋_GB2312" w:hAnsi="仿宋_GB2312" w:cs="仿宋_GB2312" w:eastAsia="仿宋_GB2312"/>
                <w:sz w:val="28"/>
              </w:rPr>
              <w:t xml:space="preserve">★4. </w:t>
            </w:r>
            <w:r>
              <w:rPr>
                <w:rFonts w:ascii="仿宋_GB2312" w:hAnsi="仿宋_GB2312" w:cs="仿宋_GB2312" w:eastAsia="仿宋_GB2312"/>
                <w:sz w:val="28"/>
              </w:rPr>
              <w:t>无犯罪记录、无吸毒史、无酗酒恶习及其他不良行为记录，需提供由公安机关出具的无犯罪记录证明。</w:t>
            </w:r>
          </w:p>
          <w:p>
            <w:pPr>
              <w:pStyle w:val="null3"/>
              <w:jc w:val="both"/>
            </w:pPr>
            <w:r>
              <w:rPr>
                <w:rFonts w:ascii="仿宋_GB2312" w:hAnsi="仿宋_GB2312" w:cs="仿宋_GB2312" w:eastAsia="仿宋_GB2312"/>
                <w:sz w:val="28"/>
              </w:rPr>
              <w:t xml:space="preserve">5. </w:t>
            </w:r>
            <w:r>
              <w:rPr>
                <w:rFonts w:ascii="仿宋_GB2312" w:hAnsi="仿宋_GB2312" w:cs="仿宋_GB2312" w:eastAsia="仿宋_GB2312"/>
                <w:sz w:val="28"/>
              </w:rPr>
              <w:t>具有强烈的责任心和敬业精神，工作认真负责，一丝不苟，能够严格遵守采购单位的各项规章制度和安保服务协议的相关约定。</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具有良好的服务意识和沟通能力，能够耐心、礼貌待人，及时解答相关咨询，妥善处理各类矛盾和纠纷。</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具有较强的纪律性和团队合作精神，能够服从采购单位及安保服务公司的管理和调度，积极配合其他部门开展工作。</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二</w:t>
            </w:r>
            <w:r>
              <w:rPr>
                <w:rFonts w:ascii="仿宋_GB2312" w:hAnsi="仿宋_GB2312" w:cs="仿宋_GB2312" w:eastAsia="仿宋_GB2312"/>
                <w:sz w:val="28"/>
              </w:rPr>
              <w:t>)</w:t>
            </w:r>
            <w:r>
              <w:rPr>
                <w:rFonts w:ascii="仿宋_GB2312" w:hAnsi="仿宋_GB2312" w:cs="仿宋_GB2312" w:eastAsia="仿宋_GB2312"/>
                <w:sz w:val="28"/>
              </w:rPr>
              <w:t>专业技能</w:t>
            </w:r>
          </w:p>
          <w:p>
            <w:pPr>
              <w:pStyle w:val="null3"/>
              <w:jc w:val="both"/>
            </w:pPr>
            <w:r>
              <w:rPr>
                <w:rFonts w:ascii="仿宋_GB2312" w:hAnsi="仿宋_GB2312" w:cs="仿宋_GB2312" w:eastAsia="仿宋_GB2312"/>
                <w:sz w:val="28"/>
              </w:rPr>
              <w:t xml:space="preserve">1. </w:t>
            </w:r>
            <w:r>
              <w:rPr>
                <w:rFonts w:ascii="仿宋_GB2312" w:hAnsi="仿宋_GB2312" w:cs="仿宋_GB2312" w:eastAsia="仿宋_GB2312"/>
                <w:sz w:val="28"/>
              </w:rPr>
              <w:t>熟悉安保工作的基本流程和操作规范，掌握基本的安保防范知识和技能，如治安巡逻、出入口管理、应急处置等。</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具备一定的消防知识和技能，能够熟练使用常见的消防器材</w:t>
            </w:r>
            <w:r>
              <w:rPr>
                <w:rFonts w:ascii="仿宋_GB2312" w:hAnsi="仿宋_GB2312" w:cs="仿宋_GB2312" w:eastAsia="仿宋_GB2312"/>
                <w:sz w:val="28"/>
              </w:rPr>
              <w:t>(</w:t>
            </w:r>
            <w:r>
              <w:rPr>
                <w:rFonts w:ascii="仿宋_GB2312" w:hAnsi="仿宋_GB2312" w:cs="仿宋_GB2312" w:eastAsia="仿宋_GB2312"/>
                <w:sz w:val="28"/>
              </w:rPr>
              <w:t>如灭火器、消防栓等</w:t>
            </w:r>
            <w:r>
              <w:rPr>
                <w:rFonts w:ascii="仿宋_GB2312" w:hAnsi="仿宋_GB2312" w:cs="仿宋_GB2312" w:eastAsia="仿宋_GB2312"/>
                <w:sz w:val="28"/>
              </w:rPr>
              <w:t>),</w:t>
            </w:r>
            <w:r>
              <w:rPr>
                <w:rFonts w:ascii="仿宋_GB2312" w:hAnsi="仿宋_GB2312" w:cs="仿宋_GB2312" w:eastAsia="仿宋_GB2312"/>
                <w:sz w:val="28"/>
              </w:rPr>
              <w:t>了解火灾报警流程和初期火灾扑救方法。</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部分岗位</w:t>
            </w:r>
            <w:r>
              <w:rPr>
                <w:rFonts w:ascii="仿宋_GB2312" w:hAnsi="仿宋_GB2312" w:cs="仿宋_GB2312" w:eastAsia="仿宋_GB2312"/>
                <w:sz w:val="28"/>
              </w:rPr>
              <w:t>须具备</w:t>
            </w:r>
            <w:r>
              <w:rPr>
                <w:rFonts w:ascii="仿宋_GB2312" w:hAnsi="仿宋_GB2312" w:cs="仿宋_GB2312" w:eastAsia="仿宋_GB2312"/>
                <w:sz w:val="28"/>
              </w:rPr>
              <w:t>一定的计算机操作能力，能够熟练操</w:t>
            </w:r>
            <w:r>
              <w:rPr>
                <w:rFonts w:ascii="仿宋_GB2312" w:hAnsi="仿宋_GB2312" w:cs="仿宋_GB2312" w:eastAsia="仿宋_GB2312"/>
                <w:sz w:val="28"/>
              </w:rPr>
              <w:t>作门禁系统等安防设备，了解设备的基本维护知识。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8"/>
                <w:b/>
              </w:rPr>
              <w:t>三、服务要求</w:t>
            </w:r>
          </w:p>
          <w:p>
            <w:pPr>
              <w:pStyle w:val="null3"/>
              <w:jc w:val="both"/>
            </w:pPr>
            <w:r>
              <w:rPr>
                <w:rFonts w:ascii="仿宋_GB2312" w:hAnsi="仿宋_GB2312" w:cs="仿宋_GB2312" w:eastAsia="仿宋_GB2312"/>
                <w:sz w:val="28"/>
              </w:rPr>
              <w:t>（一）</w:t>
            </w:r>
            <w:r>
              <w:rPr>
                <w:rFonts w:ascii="仿宋_GB2312" w:hAnsi="仿宋_GB2312" w:cs="仿宋_GB2312" w:eastAsia="仿宋_GB2312"/>
                <w:sz w:val="28"/>
              </w:rPr>
              <w:t>服务标准</w:t>
            </w:r>
          </w:p>
          <w:p>
            <w:pPr>
              <w:pStyle w:val="null3"/>
              <w:jc w:val="both"/>
            </w:pPr>
            <w:r>
              <w:rPr>
                <w:rFonts w:ascii="仿宋_GB2312" w:hAnsi="仿宋_GB2312" w:cs="仿宋_GB2312" w:eastAsia="仿宋_GB2312"/>
                <w:sz w:val="28"/>
              </w:rPr>
              <w:t xml:space="preserve">1. </w:t>
            </w:r>
            <w:r>
              <w:rPr>
                <w:rFonts w:ascii="仿宋_GB2312" w:hAnsi="仿宋_GB2312" w:cs="仿宋_GB2312" w:eastAsia="仿宋_GB2312"/>
                <w:sz w:val="28"/>
              </w:rPr>
              <w:t>安保人员需统一着装，服装整洁、规范，佩戴统一的标识</w:t>
            </w:r>
            <w:r>
              <w:rPr>
                <w:rFonts w:ascii="仿宋_GB2312" w:hAnsi="仿宋_GB2312" w:cs="仿宋_GB2312" w:eastAsia="仿宋_GB2312"/>
                <w:sz w:val="28"/>
              </w:rPr>
              <w:t>(</w:t>
            </w:r>
            <w:r>
              <w:rPr>
                <w:rFonts w:ascii="仿宋_GB2312" w:hAnsi="仿宋_GB2312" w:cs="仿宋_GB2312" w:eastAsia="仿宋_GB2312"/>
                <w:sz w:val="28"/>
              </w:rPr>
              <w:t>如工牌、肩章等</w:t>
            </w:r>
            <w:r>
              <w:rPr>
                <w:rFonts w:ascii="仿宋_GB2312" w:hAnsi="仿宋_GB2312" w:cs="仿宋_GB2312" w:eastAsia="仿宋_GB2312"/>
                <w:sz w:val="28"/>
              </w:rPr>
              <w:t>），</w:t>
            </w:r>
            <w:r>
              <w:rPr>
                <w:rFonts w:ascii="仿宋_GB2312" w:hAnsi="仿宋_GB2312" w:cs="仿宋_GB2312" w:eastAsia="仿宋_GB2312"/>
                <w:sz w:val="28"/>
              </w:rPr>
              <w:t>保持良好的仪容仪表和精神状态</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 xml:space="preserve">2. </w:t>
            </w:r>
            <w:r>
              <w:rPr>
                <w:rFonts w:ascii="仿宋_GB2312" w:hAnsi="仿宋_GB2312" w:cs="仿宋_GB2312" w:eastAsia="仿宋_GB2312"/>
                <w:sz w:val="28"/>
              </w:rPr>
              <w:t>严格遵守工作时间，不迟到、不早退、不旷工，如需 请假，需提前向安保服务公司履行请假手续，经批准后方可离岗。</w:t>
            </w:r>
          </w:p>
          <w:p>
            <w:pPr>
              <w:pStyle w:val="null3"/>
              <w:jc w:val="both"/>
            </w:pPr>
            <w:r>
              <w:rPr>
                <w:rFonts w:ascii="仿宋_GB2312" w:hAnsi="仿宋_GB2312" w:cs="仿宋_GB2312" w:eastAsia="仿宋_GB2312"/>
                <w:sz w:val="28"/>
              </w:rPr>
              <w:t xml:space="preserve">3. </w:t>
            </w:r>
            <w:r>
              <w:rPr>
                <w:rFonts w:ascii="仿宋_GB2312" w:hAnsi="仿宋_GB2312" w:cs="仿宋_GB2312" w:eastAsia="仿宋_GB2312"/>
                <w:sz w:val="28"/>
              </w:rPr>
              <w:t>认真做好各项工作记录，如出入口登记记录、巡逻记录、设备运行记录、突发事件处置记录等，记录内容需真实、准确、完整，字迹清晰，便于查阅。</w:t>
            </w:r>
          </w:p>
          <w:p>
            <w:pPr>
              <w:pStyle w:val="null3"/>
              <w:jc w:val="both"/>
            </w:pPr>
            <w:r>
              <w:rPr>
                <w:rFonts w:ascii="仿宋_GB2312" w:hAnsi="仿宋_GB2312" w:cs="仿宋_GB2312" w:eastAsia="仿宋_GB2312"/>
                <w:sz w:val="28"/>
              </w:rPr>
              <w:t xml:space="preserve">4. </w:t>
            </w:r>
            <w:r>
              <w:rPr>
                <w:rFonts w:ascii="仿宋_GB2312" w:hAnsi="仿宋_GB2312" w:cs="仿宋_GB2312" w:eastAsia="仿宋_GB2312"/>
                <w:sz w:val="28"/>
              </w:rPr>
              <w:t>确保安保设备</w:t>
            </w:r>
            <w:r>
              <w:rPr>
                <w:rFonts w:ascii="仿宋_GB2312" w:hAnsi="仿宋_GB2312" w:cs="仿宋_GB2312" w:eastAsia="仿宋_GB2312"/>
                <w:sz w:val="28"/>
              </w:rPr>
              <w:t>(</w:t>
            </w:r>
            <w:r>
              <w:rPr>
                <w:rFonts w:ascii="仿宋_GB2312" w:hAnsi="仿宋_GB2312" w:cs="仿宋_GB2312" w:eastAsia="仿宋_GB2312"/>
                <w:sz w:val="28"/>
              </w:rPr>
              <w:t>如监控设备、门禁系统、消防器材等</w:t>
            </w:r>
            <w:r>
              <w:rPr>
                <w:rFonts w:ascii="仿宋_GB2312" w:hAnsi="仿宋_GB2312" w:cs="仿宋_GB2312" w:eastAsia="仿宋_GB2312"/>
                <w:sz w:val="28"/>
              </w:rPr>
              <w:t xml:space="preserve">) </w:t>
            </w:r>
            <w:r>
              <w:rPr>
                <w:rFonts w:ascii="仿宋_GB2312" w:hAnsi="仿宋_GB2312" w:cs="仿宋_GB2312" w:eastAsia="仿宋_GB2312"/>
                <w:sz w:val="28"/>
              </w:rPr>
              <w:t>的正常运行，定期对设备进行检查，发现设备故障及时报修，并做好报修记录。如因安保人员操作不当导致设备损坏，由安保服务公司承担相应的维修或更换费用。</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二</w:t>
            </w:r>
            <w:r>
              <w:rPr>
                <w:rFonts w:ascii="仿宋_GB2312" w:hAnsi="仿宋_GB2312" w:cs="仿宋_GB2312" w:eastAsia="仿宋_GB2312"/>
                <w:sz w:val="28"/>
              </w:rPr>
              <w:t>)</w:t>
            </w:r>
            <w:r>
              <w:rPr>
                <w:rFonts w:ascii="仿宋_GB2312" w:hAnsi="仿宋_GB2312" w:cs="仿宋_GB2312" w:eastAsia="仿宋_GB2312"/>
                <w:sz w:val="28"/>
              </w:rPr>
              <w:t>服务质量监督与考评</w:t>
            </w:r>
          </w:p>
          <w:p>
            <w:pPr>
              <w:pStyle w:val="null3"/>
              <w:jc w:val="both"/>
            </w:pPr>
            <w:r>
              <w:rPr>
                <w:rFonts w:ascii="仿宋_GB2312" w:hAnsi="仿宋_GB2312" w:cs="仿宋_GB2312" w:eastAsia="仿宋_GB2312"/>
                <w:sz w:val="28"/>
              </w:rPr>
              <w:t xml:space="preserve">1. </w:t>
            </w:r>
            <w:r>
              <w:rPr>
                <w:rFonts w:ascii="仿宋_GB2312" w:hAnsi="仿宋_GB2312" w:cs="仿宋_GB2312" w:eastAsia="仿宋_GB2312"/>
                <w:sz w:val="28"/>
              </w:rPr>
              <w:t>采购单位建立安保服务质量监督机制，定期</w:t>
            </w:r>
            <w:r>
              <w:rPr>
                <w:rFonts w:ascii="仿宋_GB2312" w:hAnsi="仿宋_GB2312" w:cs="仿宋_GB2312" w:eastAsia="仿宋_GB2312"/>
                <w:sz w:val="28"/>
              </w:rPr>
              <w:t>(</w:t>
            </w:r>
            <w:r>
              <w:rPr>
                <w:rFonts w:ascii="仿宋_GB2312" w:hAnsi="仿宋_GB2312" w:cs="仿宋_GB2312" w:eastAsia="仿宋_GB2312"/>
                <w:sz w:val="28"/>
              </w:rPr>
              <w:t>每季度</w:t>
            </w:r>
            <w:r>
              <w:rPr>
                <w:rFonts w:ascii="仿宋_GB2312" w:hAnsi="仿宋_GB2312" w:cs="仿宋_GB2312" w:eastAsia="仿宋_GB2312"/>
                <w:sz w:val="28"/>
              </w:rPr>
              <w:t xml:space="preserve">) </w:t>
            </w:r>
            <w:r>
              <w:rPr>
                <w:rFonts w:ascii="仿宋_GB2312" w:hAnsi="仿宋_GB2312" w:cs="仿宋_GB2312" w:eastAsia="仿宋_GB2312"/>
                <w:sz w:val="28"/>
              </w:rPr>
              <w:t>对安保服务公司的服务质量进行检查和考评，考评内容包括 安保人员的工作态度、业务技能、工作纪律、服务效果等方面。</w:t>
            </w:r>
          </w:p>
          <w:p>
            <w:pPr>
              <w:pStyle w:val="null3"/>
              <w:jc w:val="both"/>
            </w:pPr>
            <w:r>
              <w:rPr>
                <w:rFonts w:ascii="仿宋_GB2312" w:hAnsi="仿宋_GB2312" w:cs="仿宋_GB2312" w:eastAsia="仿宋_GB2312"/>
                <w:sz w:val="28"/>
              </w:rPr>
              <w:t xml:space="preserve">2. </w:t>
            </w:r>
            <w:r>
              <w:rPr>
                <w:rFonts w:ascii="仿宋_GB2312" w:hAnsi="仿宋_GB2312" w:cs="仿宋_GB2312" w:eastAsia="仿宋_GB2312"/>
                <w:sz w:val="28"/>
              </w:rPr>
              <w:t>若安保服务公司的服务质量未达到约定标准，采购单位有权提出整改意见，安保服务公司需在规定时间内完成整改。若整改后仍未达到标准，采购单位有权根据安保服务协议的相关约定扣减服务费用，直至终止合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b/>
              </w:rPr>
              <w:t>四、付款方式</w:t>
            </w:r>
            <w:r>
              <w:rPr>
                <w:rFonts w:ascii="仿宋_GB2312" w:hAnsi="仿宋_GB2312" w:cs="仿宋_GB2312" w:eastAsia="仿宋_GB2312"/>
                <w:sz w:val="28"/>
              </w:rPr>
              <w:t>：本项目按季度付款的方式。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b/>
              </w:rPr>
              <w:t>五、其他要求</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供应商须保障所有保安人员待遇不得低于采购人所在地最低工资标准。</w:t>
            </w:r>
            <w:r>
              <w:rPr>
                <w:rFonts w:ascii="仿宋_GB2312" w:hAnsi="仿宋_GB2312" w:cs="仿宋_GB2312" w:eastAsia="仿宋_GB2312"/>
                <w:sz w:val="28"/>
                <w:b/>
                <w:u w:val="single"/>
              </w:rPr>
              <w:t>提供书面《承诺函》</w:t>
            </w:r>
            <w:r>
              <w:rPr>
                <w:rFonts w:ascii="仿宋_GB2312" w:hAnsi="仿宋_GB2312" w:cs="仿宋_GB2312" w:eastAsia="仿宋_GB2312"/>
                <w:sz w:val="28"/>
                <w:b/>
                <w:u w:val="single"/>
              </w:rPr>
              <w:t>(</w:t>
            </w:r>
            <w:r>
              <w:rPr>
                <w:rFonts w:ascii="仿宋_GB2312" w:hAnsi="仿宋_GB2312" w:cs="仿宋_GB2312" w:eastAsia="仿宋_GB2312"/>
                <w:sz w:val="28"/>
                <w:b/>
                <w:u w:val="single"/>
              </w:rPr>
              <w:t>格式不限</w:t>
            </w:r>
            <w:r>
              <w:rPr>
                <w:rFonts w:ascii="仿宋_GB2312" w:hAnsi="仿宋_GB2312" w:cs="仿宋_GB2312" w:eastAsia="仿宋_GB2312"/>
                <w:sz w:val="28"/>
                <w:b/>
                <w:u w:val="single"/>
              </w:rPr>
              <w:t>)</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日常安保所需执勤器材以及服装需供应商自己提供（</w:t>
            </w:r>
            <w:r>
              <w:rPr>
                <w:rFonts w:ascii="仿宋_GB2312" w:hAnsi="仿宋_GB2312" w:cs="仿宋_GB2312" w:eastAsia="仿宋_GB2312"/>
                <w:sz w:val="28"/>
              </w:rPr>
              <w:t>如春夏秋冬制式常服、短袖及制服标识、防爆棍、强光手电、雨衣、防爆盾、防爆叉、防刺背心、防爆钢盔等</w:t>
            </w:r>
            <w:r>
              <w:rPr>
                <w:rFonts w:ascii="仿宋_GB2312" w:hAnsi="仿宋_GB2312" w:cs="仿宋_GB2312" w:eastAsia="仿宋_GB2312"/>
                <w:sz w:val="28"/>
              </w:rPr>
              <w:t>），</w:t>
            </w:r>
            <w:r>
              <w:rPr>
                <w:rFonts w:ascii="仿宋_GB2312" w:hAnsi="仿宋_GB2312" w:cs="仿宋_GB2312" w:eastAsia="仿宋_GB2312"/>
                <w:sz w:val="28"/>
                <w:b/>
                <w:u w:val="single"/>
              </w:rPr>
              <w:t>提供盖有公章的执勤器材</w:t>
            </w:r>
            <w:r>
              <w:rPr>
                <w:rFonts w:ascii="仿宋_GB2312" w:hAnsi="仿宋_GB2312" w:cs="仿宋_GB2312" w:eastAsia="仿宋_GB2312"/>
                <w:sz w:val="28"/>
                <w:b/>
                <w:u w:val="single"/>
              </w:rPr>
              <w:t>(</w:t>
            </w:r>
            <w:r>
              <w:rPr>
                <w:rFonts w:ascii="仿宋_GB2312" w:hAnsi="仿宋_GB2312" w:cs="仿宋_GB2312" w:eastAsia="仿宋_GB2312"/>
                <w:sz w:val="28"/>
                <w:b/>
                <w:u w:val="single"/>
              </w:rPr>
              <w:t>用品</w:t>
            </w:r>
            <w:r>
              <w:rPr>
                <w:rFonts w:ascii="仿宋_GB2312" w:hAnsi="仿宋_GB2312" w:cs="仿宋_GB2312" w:eastAsia="仿宋_GB2312"/>
                <w:sz w:val="28"/>
                <w:b/>
                <w:u w:val="single"/>
              </w:rPr>
              <w:t>)</w:t>
            </w:r>
            <w:r>
              <w:rPr>
                <w:rFonts w:ascii="仿宋_GB2312" w:hAnsi="仿宋_GB2312" w:cs="仿宋_GB2312" w:eastAsia="仿宋_GB2312"/>
                <w:sz w:val="28"/>
                <w:b/>
                <w:u w:val="single"/>
              </w:rPr>
              <w:t>清单或提供书面《承诺函》</w:t>
            </w:r>
            <w:r>
              <w:rPr>
                <w:rFonts w:ascii="仿宋_GB2312" w:hAnsi="仿宋_GB2312" w:cs="仿宋_GB2312" w:eastAsia="仿宋_GB2312"/>
                <w:sz w:val="27"/>
                <w:b/>
                <w:u w:val="single"/>
              </w:rPr>
              <w:t>(承诺函格式不限)，</w:t>
            </w:r>
            <w:r>
              <w:rPr>
                <w:rFonts w:ascii="仿宋_GB2312" w:hAnsi="仿宋_GB2312" w:cs="仿宋_GB2312" w:eastAsia="仿宋_GB2312"/>
                <w:sz w:val="28"/>
                <w:b/>
                <w:u w:val="single"/>
              </w:rPr>
              <w:t>承诺签订合同前提供所有器材</w:t>
            </w:r>
            <w:r>
              <w:rPr>
                <w:rFonts w:ascii="仿宋_GB2312" w:hAnsi="仿宋_GB2312" w:cs="仿宋_GB2312" w:eastAsia="仿宋_GB2312"/>
                <w:sz w:val="28"/>
                <w:b/>
                <w:u w:val="single"/>
              </w:rPr>
              <w:t>(</w:t>
            </w:r>
            <w:r>
              <w:rPr>
                <w:rFonts w:ascii="仿宋_GB2312" w:hAnsi="仿宋_GB2312" w:cs="仿宋_GB2312" w:eastAsia="仿宋_GB2312"/>
                <w:sz w:val="28"/>
                <w:b/>
                <w:u w:val="single"/>
              </w:rPr>
              <w:t>用品</w:t>
            </w:r>
            <w:r>
              <w:rPr>
                <w:rFonts w:ascii="仿宋_GB2312" w:hAnsi="仿宋_GB2312" w:cs="仿宋_GB2312" w:eastAsia="仿宋_GB2312"/>
                <w:sz w:val="28"/>
                <w:b/>
                <w:u w:val="single"/>
              </w:rPr>
              <w:t>)</w:t>
            </w:r>
            <w:r>
              <w:rPr>
                <w:rFonts w:ascii="仿宋_GB2312" w:hAnsi="仿宋_GB2312" w:cs="仿宋_GB2312" w:eastAsia="仿宋_GB2312"/>
                <w:sz w:val="28"/>
                <w:b/>
                <w:u w:val="single"/>
              </w:rPr>
              <w:t>。</w:t>
            </w:r>
          </w:p>
          <w:p>
            <w:pPr>
              <w:pStyle w:val="null3"/>
              <w:jc w:val="both"/>
            </w:pPr>
            <w:r>
              <w:rPr>
                <w:rFonts w:ascii="仿宋_GB2312" w:hAnsi="仿宋_GB2312" w:cs="仿宋_GB2312" w:eastAsia="仿宋_GB2312"/>
                <w:sz w:val="27"/>
              </w:rPr>
              <w:t>3.中标供应商应配合采购人，平稳过渡此次采购项目正常进行。</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本项目所有派驻安保人员须为中标供应商正式员工，保证派驻安保团队长期固定、专职驻场，依法签订劳动合同并缴纳社会保险，工作期间不得同时兼任其他项目岗位。项目负责人及班长等骨干岗位须在磋商文件中明确到人，合同期内不得随意更换；确需更换的，须提前不少于</w:t>
            </w:r>
            <w:r>
              <w:rPr>
                <w:rFonts w:ascii="仿宋_GB2312" w:hAnsi="仿宋_GB2312" w:cs="仿宋_GB2312" w:eastAsia="仿宋_GB2312"/>
                <w:sz w:val="28"/>
              </w:rPr>
              <w:t>20</w:t>
            </w:r>
            <w:r>
              <w:rPr>
                <w:rFonts w:ascii="仿宋_GB2312" w:hAnsi="仿宋_GB2312" w:cs="仿宋_GB2312" w:eastAsia="仿宋_GB2312"/>
                <w:sz w:val="28"/>
              </w:rPr>
              <w:t>个工作日书面申请并附拟接任人员资历证明，接任人员经验、持证、能力不得低于原人员，经采购人面试同意后方可更换，交接期不少于</w:t>
            </w:r>
            <w:r>
              <w:rPr>
                <w:rFonts w:ascii="仿宋_GB2312" w:hAnsi="仿宋_GB2312" w:cs="仿宋_GB2312" w:eastAsia="仿宋_GB2312"/>
                <w:sz w:val="28"/>
              </w:rPr>
              <w:t>5</w:t>
            </w:r>
            <w:r>
              <w:rPr>
                <w:rFonts w:ascii="仿宋_GB2312" w:hAnsi="仿宋_GB2312" w:cs="仿宋_GB2312" w:eastAsia="仿宋_GB2312"/>
                <w:sz w:val="28"/>
              </w:rPr>
              <w:t>个工作日。年度保安队员主动流失率须控制在</w:t>
            </w:r>
            <w:r>
              <w:rPr>
                <w:rFonts w:ascii="仿宋_GB2312" w:hAnsi="仿宋_GB2312" w:cs="仿宋_GB2312" w:eastAsia="仿宋_GB2312"/>
                <w:sz w:val="28"/>
              </w:rPr>
              <w:t xml:space="preserve">10% </w:t>
            </w:r>
            <w:r>
              <w:rPr>
                <w:rFonts w:ascii="仿宋_GB2312" w:hAnsi="仿宋_GB2312" w:cs="仿宋_GB2312" w:eastAsia="仿宋_GB2312"/>
                <w:sz w:val="28"/>
              </w:rPr>
              <w:t>以内</w:t>
            </w:r>
            <w:r>
              <w:rPr>
                <w:rFonts w:ascii="仿宋_GB2312" w:hAnsi="仿宋_GB2312" w:cs="仿宋_GB2312" w:eastAsia="仿宋_GB2312"/>
                <w:sz w:val="28"/>
              </w:rPr>
              <w:t>(</w:t>
            </w:r>
            <w:r>
              <w:rPr>
                <w:rFonts w:ascii="仿宋_GB2312" w:hAnsi="仿宋_GB2312" w:cs="仿宋_GB2312" w:eastAsia="仿宋_GB2312"/>
                <w:sz w:val="28"/>
              </w:rPr>
              <w:t>流失率</w:t>
            </w:r>
            <w:r>
              <w:rPr>
                <w:rFonts w:ascii="仿宋_GB2312" w:hAnsi="仿宋_GB2312" w:cs="仿宋_GB2312" w:eastAsia="仿宋_GB2312"/>
                <w:sz w:val="28"/>
              </w:rPr>
              <w:t>=</w:t>
            </w:r>
            <w:r>
              <w:rPr>
                <w:rFonts w:ascii="仿宋_GB2312" w:hAnsi="仿宋_GB2312" w:cs="仿宋_GB2312" w:eastAsia="仿宋_GB2312"/>
                <w:sz w:val="28"/>
              </w:rPr>
              <w:t>年度主动离职人数</w:t>
            </w:r>
            <w:r>
              <w:rPr>
                <w:rFonts w:ascii="仿宋_GB2312" w:hAnsi="仿宋_GB2312" w:cs="仿宋_GB2312" w:eastAsia="仿宋_GB2312"/>
                <w:sz w:val="28"/>
              </w:rPr>
              <w:t>÷</w:t>
            </w:r>
            <w:r>
              <w:rPr>
                <w:rFonts w:ascii="仿宋_GB2312" w:hAnsi="仿宋_GB2312" w:cs="仿宋_GB2312" w:eastAsia="仿宋_GB2312"/>
                <w:sz w:val="28"/>
              </w:rPr>
              <w:t>编制总人数</w:t>
            </w:r>
            <w:r>
              <w:rPr>
                <w:rFonts w:ascii="仿宋_GB2312" w:hAnsi="仿宋_GB2312" w:cs="仿宋_GB2312" w:eastAsia="仿宋_GB2312"/>
                <w:sz w:val="28"/>
              </w:rPr>
              <w:t xml:space="preserve">×100%),  </w:t>
            </w:r>
            <w:r>
              <w:rPr>
                <w:rFonts w:ascii="仿宋_GB2312" w:hAnsi="仿宋_GB2312" w:cs="仿宋_GB2312" w:eastAsia="仿宋_GB2312"/>
                <w:sz w:val="28"/>
              </w:rPr>
              <w:t>人员空缺须在</w:t>
            </w:r>
            <w:r>
              <w:rPr>
                <w:rFonts w:ascii="仿宋_GB2312" w:hAnsi="仿宋_GB2312" w:cs="仿宋_GB2312" w:eastAsia="仿宋_GB2312"/>
                <w:sz w:val="28"/>
              </w:rPr>
              <w:t>24</w:t>
            </w:r>
            <w:r>
              <w:rPr>
                <w:rFonts w:ascii="仿宋_GB2312" w:hAnsi="仿宋_GB2312" w:cs="仿宋_GB2312" w:eastAsia="仿宋_GB2312"/>
                <w:sz w:val="28"/>
              </w:rPr>
              <w:t>小时内安排合格储备人员补位到岗并书面报备，同时按编制总人数</w:t>
            </w:r>
            <w:r>
              <w:rPr>
                <w:rFonts w:ascii="仿宋_GB2312" w:hAnsi="仿宋_GB2312" w:cs="仿宋_GB2312" w:eastAsia="仿宋_GB2312"/>
                <w:sz w:val="28"/>
              </w:rPr>
              <w:t>20%</w:t>
            </w:r>
            <w:r>
              <w:rPr>
                <w:rFonts w:ascii="仿宋_GB2312" w:hAnsi="仿宋_GB2312" w:cs="仿宋_GB2312" w:eastAsia="仿宋_GB2312"/>
                <w:sz w:val="28"/>
              </w:rPr>
              <w:t>建立储备库，储备人员须提前完成背景审查、健康体检和岗前培训，确保随时可驻场上岗。</w:t>
            </w:r>
          </w:p>
          <w:p>
            <w:pPr>
              <w:pStyle w:val="null3"/>
              <w:ind w:firstLine="562"/>
              <w:jc w:val="both"/>
            </w:pPr>
            <w:r>
              <w:rPr>
                <w:rFonts w:ascii="仿宋_GB2312" w:hAnsi="仿宋_GB2312" w:cs="仿宋_GB2312" w:eastAsia="仿宋_GB2312"/>
                <w:sz w:val="28"/>
                <w:b/>
                <w:u w:val="single"/>
              </w:rPr>
              <w:t>投标时须提交各岗位人员分配方案、人员稳定与骨干更</w:t>
            </w:r>
            <w:r>
              <w:rPr>
                <w:rFonts w:ascii="仿宋_GB2312" w:hAnsi="仿宋_GB2312" w:cs="仿宋_GB2312" w:eastAsia="仿宋_GB2312"/>
                <w:sz w:val="28"/>
                <w:b/>
                <w:u w:val="single"/>
              </w:rPr>
              <w:t>替方案</w:t>
            </w:r>
            <w:r>
              <w:rPr>
                <w:rFonts w:ascii="仿宋_GB2312" w:hAnsi="仿宋_GB2312" w:cs="仿宋_GB2312" w:eastAsia="仿宋_GB2312"/>
                <w:sz w:val="28"/>
                <w:b/>
                <w:u w:val="single"/>
              </w:rPr>
              <w:t>(</w:t>
            </w:r>
            <w:r>
              <w:rPr>
                <w:rFonts w:ascii="仿宋_GB2312" w:hAnsi="仿宋_GB2312" w:cs="仿宋_GB2312" w:eastAsia="仿宋_GB2312"/>
                <w:sz w:val="28"/>
                <w:b/>
                <w:u w:val="single"/>
              </w:rPr>
              <w:t>含骨干名单及简历、更替流程图、时限承诺、后备培养计划</w:t>
            </w:r>
            <w:r>
              <w:rPr>
                <w:rFonts w:ascii="仿宋_GB2312" w:hAnsi="仿宋_GB2312" w:cs="仿宋_GB2312" w:eastAsia="仿宋_GB2312"/>
                <w:sz w:val="28"/>
                <w:b/>
                <w:u w:val="single"/>
              </w:rPr>
              <w:t>),</w:t>
            </w:r>
            <w:r>
              <w:rPr>
                <w:rFonts w:ascii="仿宋_GB2312" w:hAnsi="仿宋_GB2312" w:cs="仿宋_GB2312" w:eastAsia="仿宋_GB2312"/>
                <w:sz w:val="28"/>
                <w:b/>
                <w:u w:val="single"/>
              </w:rPr>
              <w:t>人员流失控制与储备保障方案</w:t>
            </w:r>
            <w:r>
              <w:rPr>
                <w:rFonts w:ascii="仿宋_GB2312" w:hAnsi="仿宋_GB2312" w:cs="仿宋_GB2312" w:eastAsia="仿宋_GB2312"/>
                <w:sz w:val="28"/>
                <w:b/>
                <w:u w:val="single"/>
              </w:rPr>
              <w:t>(</w:t>
            </w:r>
            <w:r>
              <w:rPr>
                <w:rFonts w:ascii="仿宋_GB2312" w:hAnsi="仿宋_GB2312" w:cs="仿宋_GB2312" w:eastAsia="仿宋_GB2312"/>
                <w:sz w:val="28"/>
                <w:b/>
                <w:u w:val="single"/>
              </w:rPr>
              <w:t>含流失率控制目标、储备库建设方案及更新周期</w:t>
            </w:r>
            <w:r>
              <w:rPr>
                <w:rFonts w:ascii="仿宋_GB2312" w:hAnsi="仿宋_GB2312" w:cs="仿宋_GB2312" w:eastAsia="仿宋_GB2312"/>
                <w:sz w:val="28"/>
                <w:b/>
                <w:u w:val="single"/>
              </w:rPr>
              <w:t>),</w:t>
            </w:r>
            <w:r>
              <w:rPr>
                <w:rFonts w:ascii="仿宋_GB2312" w:hAnsi="仿宋_GB2312" w:cs="仿宋_GB2312" w:eastAsia="仿宋_GB2312"/>
                <w:sz w:val="28"/>
                <w:b/>
                <w:u w:val="single"/>
              </w:rPr>
              <w:t>空岗应急补位流程</w:t>
            </w:r>
            <w:r>
              <w:rPr>
                <w:rFonts w:ascii="仿宋_GB2312" w:hAnsi="仿宋_GB2312" w:cs="仿宋_GB2312" w:eastAsia="仿宋_GB2312"/>
                <w:sz w:val="28"/>
                <w:b/>
                <w:u w:val="single"/>
              </w:rPr>
              <w:t>(</w:t>
            </w:r>
            <w:r>
              <w:rPr>
                <w:rFonts w:ascii="仿宋_GB2312" w:hAnsi="仿宋_GB2312" w:cs="仿宋_GB2312" w:eastAsia="仿宋_GB2312"/>
                <w:sz w:val="28"/>
                <w:b/>
                <w:u w:val="single"/>
              </w:rPr>
              <w:t xml:space="preserve">含 </w:t>
            </w:r>
            <w:r>
              <w:rPr>
                <w:rFonts w:ascii="仿宋_GB2312" w:hAnsi="仿宋_GB2312" w:cs="仿宋_GB2312" w:eastAsia="仿宋_GB2312"/>
                <w:sz w:val="28"/>
                <w:b/>
                <w:u w:val="single"/>
              </w:rPr>
              <w:t>24</w:t>
            </w:r>
            <w:r>
              <w:rPr>
                <w:rFonts w:ascii="仿宋_GB2312" w:hAnsi="仿宋_GB2312" w:cs="仿宋_GB2312" w:eastAsia="仿宋_GB2312"/>
                <w:sz w:val="28"/>
                <w:b/>
                <w:u w:val="single"/>
              </w:rPr>
              <w:t>小时补位流程图、特殊时段应急联络人</w:t>
            </w:r>
            <w:r>
              <w:rPr>
                <w:rFonts w:ascii="仿宋_GB2312" w:hAnsi="仿宋_GB2312" w:cs="仿宋_GB2312" w:eastAsia="仿宋_GB2312"/>
                <w:sz w:val="28"/>
                <w:b/>
                <w:u w:val="single"/>
              </w:rPr>
              <w:t>)</w:t>
            </w:r>
            <w:r>
              <w:rPr>
                <w:rFonts w:ascii="仿宋_GB2312" w:hAnsi="仿宋_GB2312" w:cs="仿宋_GB2312" w:eastAsia="仿宋_GB2312"/>
                <w:sz w:val="28"/>
                <w:b/>
                <w:u w:val="single"/>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合同签订后</w:t>
            </w:r>
            <w:r>
              <w:rPr>
                <w:rFonts w:ascii="仿宋_GB2312" w:hAnsi="仿宋_GB2312" w:cs="仿宋_GB2312" w:eastAsia="仿宋_GB2312"/>
                <w:sz w:val="28"/>
              </w:rPr>
              <w:t>7</w:t>
            </w:r>
            <w:r>
              <w:rPr>
                <w:rFonts w:ascii="仿宋_GB2312" w:hAnsi="仿宋_GB2312" w:cs="仿宋_GB2312" w:eastAsia="仿宋_GB2312"/>
                <w:sz w:val="28"/>
              </w:rPr>
              <w:t>个工作日内提交全员花名册</w:t>
            </w:r>
            <w:r>
              <w:rPr>
                <w:rFonts w:ascii="仿宋_GB2312" w:hAnsi="仿宋_GB2312" w:cs="仿宋_GB2312" w:eastAsia="仿宋_GB2312"/>
                <w:sz w:val="28"/>
              </w:rPr>
              <w:t>(</w:t>
            </w:r>
            <w:r>
              <w:rPr>
                <w:rFonts w:ascii="仿宋_GB2312" w:hAnsi="仿宋_GB2312" w:cs="仿宋_GB2312" w:eastAsia="仿宋_GB2312"/>
                <w:sz w:val="28"/>
              </w:rPr>
              <w:t>含照片、身份证号、岗位</w:t>
            </w:r>
            <w:r>
              <w:rPr>
                <w:rFonts w:ascii="仿宋_GB2312" w:hAnsi="仿宋_GB2312" w:cs="仿宋_GB2312" w:eastAsia="仿宋_GB2312"/>
                <w:sz w:val="28"/>
              </w:rPr>
              <w:t>),</w:t>
            </w:r>
            <w:r>
              <w:rPr>
                <w:rFonts w:ascii="仿宋_GB2312" w:hAnsi="仿宋_GB2312" w:cs="仿宋_GB2312" w:eastAsia="仿宋_GB2312"/>
                <w:sz w:val="28"/>
              </w:rPr>
              <w:t>服务期内如有人员变动，需在新人员到岗前三个工作日内更新信息；所有派驻人员须通过公安机关背景审查，无犯罪记录，持有效健康证明，定期提供社保缴纳证明，严禁劳务派遣或空挂证件，一经发现采购人有权终止合同。</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7"/>
              </w:rPr>
              <w:t>供应商需踏勘的，可联系采购单位自行前往踏勘</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7"/>
                <w:b/>
              </w:rPr>
              <w:t>备注：以上采购内容★内容为实质性要求，负偏离将视为无效响应。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保安人员不少于29人，其中不少于6人持有中级及以上消防设施操作员资格证，熟悉消防设施操作，提供消防设施操作员资格证证明。年龄原则上要求在55岁以内,提供有效身份证证件证明。五官端正,身体健康，提供有效健康证明，会沟通交流,服从管理。 2. 无犯罪记录、无吸毒史、无酗酒恶习及其他不良行为记录，需提供由公安机关出具的无犯罪记录证明。</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日常安保所需执勤器材以及服装需供应商自己提供（如春夏秋冬制式常服、短袖及制服标识、防爆棍、强光手电、雨衣、防爆盾、防爆叉、防刺背心、防爆钢盔等）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1.供应商须确保在岗人员的安全与权益。凡安保人员因工致伤或发生意外，所有后续事宜及费用支出均由安保服务 公司自行承担。 2. 安保服务公司需定期对安保人员进行业务培训和考核，提高安保人员的业务技能和职业素养，培训内容包括安保知识、消防知识、应急处置技能、服务礼仪等方面，培训 记录需报采购单位备案。 3. 在服务期限内，如因采购单位工作需要调整安保服务内容、人员配置或服务时间等，安保服务公司应积极协助配 合完成任务。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自合同签订之日起三年(合同一年一签，每年考核一次， 依据考核结果决定是否续签下一年服务合同，总服务期不超过三年)。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1.安保人员配置符合本需求书及安保服务协议的约定，人员资质、数量、岗位安排等均满足要求，服从采购单位安排、管理。 2.安保服务内容全面覆盖本需求书规定的服务范围，各项服务工作均按照服务标准和操作规范执行，无明显遗漏或违规行为。 3. 安保设备运行正常，无重大设备故障或安全隐患，设备维护保养记录完整、规范。 4. 无重大安全事故发生，一般性安全问题得到及时、有效的处理，处理结果符合采购单位要求。 (二)验收方式 专项验收：对于采购单位举办的重要活动或特殊时期的安保服务，采购单位在活动结束后或特殊时期结束后，及时对安保服务进行专项验收，确保活动安全和特殊时期的安全稳定。 定期验收：采购单位每月对安保服务进行一次初步验收，每季度进行一次全面验收，验收结果以书面形式通知安保服务公司。 年终验收：服务期满一年后，采购单位组织相关人员对 安保服务公司全年的服务质量进行综合验收，验收合格后，方可办理下一年度的服务续约或费用结算手续。</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进度款，本项目按季度付款的方式，达到付款条件起15个工作日内，支付合同总金额的100.0%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1.按《按中华人民共和国合同法》中的相关条款执行。 2.成交供应商未按合同要求提供服务或不能满足技术要求，虚假应标造成业务流程数据紊乱、业务中断等情形，采购人有权终止合同，并对其违约行为进行追究。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企业法人、事业法人、其他组织或自然人,企业法人应提供具有统一社会信用代码的营业执照,事业法人应提供事业单位法人证,其他组织应提供合法证明文件,自然人提供身份证明文件；</w:t>
            </w:r>
          </w:p>
        </w:tc>
        <w:tc>
          <w:tcPr>
            <w:tcW w:type="dxa" w:w="1661"/>
          </w:tcPr>
          <w:p>
            <w:pPr>
              <w:pStyle w:val="null3"/>
            </w:pPr>
            <w:r>
              <w:rPr>
                <w:rFonts w:ascii="仿宋_GB2312" w:hAnsi="仿宋_GB2312" w:cs="仿宋_GB2312" w:eastAsia="仿宋_GB2312"/>
              </w:rPr>
              <w:t>营业执照等主体资格证明文件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供应商特定资质要求</w:t>
            </w:r>
          </w:p>
        </w:tc>
        <w:tc>
          <w:tcPr>
            <w:tcW w:type="dxa" w:w="3322"/>
          </w:tcPr>
          <w:p>
            <w:pPr>
              <w:pStyle w:val="null3"/>
            </w:pPr>
            <w:r>
              <w:rPr>
                <w:rFonts w:ascii="仿宋_GB2312" w:hAnsi="仿宋_GB2312" w:cs="仿宋_GB2312" w:eastAsia="仿宋_GB2312"/>
              </w:rPr>
              <w:t>供应商应具备公安机关颁发的《保安服务许可证》。陕西省外投标的还须出具承诺书（承诺书形式不限），承诺自承接本项目之日起30日内向采购人所在地设区的市级人民政府公安机关备案。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特殊资格证明材料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非联合体磋商响应书面声明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营业执照等主体资格证明文件 中小企业声明函 商务应答表 服务内容及服务要求应答表 报价表 非联合体磋商响应书面声明 拒绝政府采购领域商业贿赂承诺书 控股管理关系 法定代表人证明书及法定代表人授权书 响应文件封面 特殊资格证明材料 残疾人福利性单位声明函 类似业绩表 标的清单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营业执照等主体资格证明文件 中小企业声明函 商务应答表 服务内容及服务要求应答表 报价表 非联合体磋商响应书面声明 拒绝政府采购领域商业贿赂承诺书 控股管理关系 法定代表人证明书及法定代表人授权书 响应文件封面 特殊资格证明材料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营业执照等主体资格证明文件 中小企业声明函 商务应答表 服务内容及服务要求应答表 报价表 非联合体磋商响应书面声明 拒绝政府采购领域商业贿赂承诺书 控股管理关系 法定代表人证明书及法定代表人授权书 响应文件封面 特殊资格证明材料 残疾人福利性单位声明函 标的清单 类似业绩表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针对本项目详细列明安保服务的总体服务方案， 内容包括：①服务目标②计划安排③服务重难点分析及解决措施。 二、评审标准 1、完整性：方案须全面，对评审内容中的各项要求有详细描述； 2、可实施性：切合本项目实际情况，实施步骤清晰、合理； 3、针对性：方案能够紧扣项目实际情况， 内容科学合理。 三、赋分标准 ①服务目标（含人员纪律管控、师生安全服务、外来人员管控等常态化校园安全管控工作）：每完全满足一项评审标准得 1 分，基本满足一个评审标准得 0.5 分，满分 3 分； ②计划安排（含每日隐患巡查、设施设备巡检、台账动态更新等）：每完全满足一项评审标准得 1 分，基本满足一个评审标准得 0.5 分，满分 3 分； ③服务重难点分析及解决措施（含极端天气、现场秩序突发紊乱、设施设备故障、临时检查保障、人员突发纠纷等重点难点场景处置方案）：每完全满足一项评审标准得 1 分，基本满足一个评审标准得 0.5 分，满分 3 分。 （以上响应不适用或未提供得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门岗管理方案</w:t>
            </w:r>
          </w:p>
        </w:tc>
        <w:tc>
          <w:tcPr>
            <w:tcW w:type="dxa" w:w="2492"/>
          </w:tcPr>
          <w:p>
            <w:pPr>
              <w:pStyle w:val="null3"/>
            </w:pPr>
            <w:r>
              <w:rPr>
                <w:rFonts w:ascii="仿宋_GB2312" w:hAnsi="仿宋_GB2312" w:cs="仿宋_GB2312" w:eastAsia="仿宋_GB2312"/>
              </w:rPr>
              <w:t>一、评审内容 针对本项目提出门岗管理服务方案， 内容包括：①执勤形象岗及门岗值守、登记（人员车辆）及来访接待、证件查验及秩序维护②安全检查及门岗紧急情况处理。 二、评审标准 1、完整性：方案必须全面，对评审内容中的各项要求有详细描述； 2、可实施性：切合本项目实际情况，实施步骤清晰、合理； 3、针对性：方案能够紧扣项目实际情况， 内容科学合理。 三、赋分标准 ①执勤形象岗及门岗值守、登记（人员车辆）及来访接待、证件查验及秩序维护：每完全满足一项评审标准得 1 分，基本满足一个评审标准得 0.5 分，满分 3 分； ②安全检查及门岗紧急情况处理（检查路线全覆盖、重点部位无盲区、紧急情况及时上报、处置措施、跟踪闭环完整）：每完全满足一项评审标准得 1 分，基本满足一个评审标准得 0.5 分，满分 3 分。 （以上响应不适用或未提供得0分）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日常巡逻与隐患处置方案</w:t>
            </w:r>
          </w:p>
        </w:tc>
        <w:tc>
          <w:tcPr>
            <w:tcW w:type="dxa" w:w="2492"/>
          </w:tcPr>
          <w:p>
            <w:pPr>
              <w:pStyle w:val="null3"/>
            </w:pPr>
            <w:r>
              <w:rPr>
                <w:rFonts w:ascii="仿宋_GB2312" w:hAnsi="仿宋_GB2312" w:cs="仿宋_GB2312" w:eastAsia="仿宋_GB2312"/>
              </w:rPr>
              <w:t>一、评审内容 针对本项目提出安全巡逻巡查服务方案， 内容包括：①安全巡查：包含服务范围内的建筑物及重点区域、要害部位②紧急情况处置：包含巡逻巡查过程对不安全因素、安全隐患及不文明行为具有紧急情况的处置能力。 二、评审标准 1、完整性：方案必须全面，对评审内容中的各项要求有详细描述； 2、可实施性：切合本项目实际情况，实施步骤清晰、合理； 3、针对性：方案能够紧扣项目实际情况， 内容科学合理。 三、赋分标准 ①安全巡查（含巡逻频次按昼夜时段合理、巡逻记录规范、可追溯核查等）：每完全满足一项评审标准得 1 分，基本满足一个评审标准得 0.5 分，满分 3 分； ②紧急情况处置（含针对人员冲突、外来风险、群体性不文明聚集等紧急场景制定专项处置步骤、配备应急物资、应急站位、应急响应时限承诺，具备快速控场能力）：每完全满足一项评审标准得 1 分，基本满足一个评审标准得 0.5 分，满分 3 分。 （以上响应不适用或未提供得0分）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突发事件应急处置方案</w:t>
            </w:r>
          </w:p>
        </w:tc>
        <w:tc>
          <w:tcPr>
            <w:tcW w:type="dxa" w:w="2492"/>
          </w:tcPr>
          <w:p>
            <w:pPr>
              <w:pStyle w:val="null3"/>
            </w:pPr>
            <w:r>
              <w:rPr>
                <w:rFonts w:ascii="仿宋_GB2312" w:hAnsi="仿宋_GB2312" w:cs="仿宋_GB2312" w:eastAsia="仿宋_GB2312"/>
              </w:rPr>
              <w:t>一、评审内容 根据本项目服务工作特点制定应急预案， 内容包括：①公共安全事件：盗窃、暴恐、爆炸、破坏、打架斗殴、寻衅滋事、意外伤亡、踩踏事件、上访的预防及处置措施②自然紧急事件：恶劣天气、停水停电、火灾、防汛的预防及处置措施③重大活动及重要检查及接待。 二、评审标准 1、完整性：方案须全面，对评审内容中的各项要求有详细描述； 2、可实施性：切合本项目实际情况，实施步骤清晰、合理； 3、针对性：方案能够紧扣项目实际情况， 内容科学合理。 三、赋分标准 ①公共安全事件（含完整设立现场指挥组、现场处置组、人流疏散方案等）：每完全满足一项评审标准得 1 分，基本满足一个评审标准得 0.5 分，满分 3 分。 ②自然紧急事件处理（如恶劣天气、停水停电、火灾、防汛等）：每完全满足一项评审标准得 1 分，基本满足一个评审标准得 0.5 分，满分 3 分。 ③重要检查及重大校庆、运动会、学术研讨会等活动（含预案编制、礼仪规范、现场应急处置、安保监控组、联动流程、活动现场通道畅通、点位规范、标识完善，规划学生活动动线、嘉宾参观路线、人车分流管控等等）：每完全满足一项评审标准得 1 分，基本满足一个评审标准得 0.5 分，满分 3 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装备物资配置方案</w:t>
            </w:r>
          </w:p>
        </w:tc>
        <w:tc>
          <w:tcPr>
            <w:tcW w:type="dxa" w:w="2492"/>
          </w:tcPr>
          <w:p>
            <w:pPr>
              <w:pStyle w:val="null3"/>
            </w:pPr>
            <w:r>
              <w:rPr>
                <w:rFonts w:ascii="仿宋_GB2312" w:hAnsi="仿宋_GB2312" w:cs="仿宋_GB2312" w:eastAsia="仿宋_GB2312"/>
              </w:rPr>
              <w:t>一、评审内容 投标人针对本项目特点提供设备工具配置清单， 内容包括：①人员服装：春夏秋冬制式常服、短袖及制服标识②装备器材：包括防爆棍、强光手电、雨衣、防爆盾、防爆叉、防刺背心、防爆钢盔等。 二、评审标准 1、完整性：配置清单齐全完整，能完全满足并提供评审内容中的各项要求； 2、实用性：设备工具质量有保障、使用率高、安全性能强、服装统一; 3、针对性：设备工具能紧扣项目实际情况，配置合理科学。 三、赋分标准 ①人员服装（建立四季换季着装统一切换机制，明确换季时间、统一标准、全员同步更换，保障执勤规范得体等）：每完全满足一项评审标准得 1 分，基本满足一个评审标准得 0.5 分，满分 3 分。 ②装备器材（完整配备校园安保专用执勤装备，包含防爆棍、强光手电、雨衣、防爆盾、防爆叉、防刺背心、防爆钢盔等全套执勤器材，品类齐全、数量充足、满足多岗位同时执勤使用，适配校园日常值守及突发处置场景）：每完全满足一项评审标准得 1 分，基本满足一个评审标准得 0.5 分，满分 3 分。 （以上响应不适用或未提供得0分）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消防监控室管理方案</w:t>
            </w:r>
          </w:p>
        </w:tc>
        <w:tc>
          <w:tcPr>
            <w:tcW w:type="dxa" w:w="2492"/>
          </w:tcPr>
          <w:p>
            <w:pPr>
              <w:pStyle w:val="null3"/>
            </w:pPr>
            <w:r>
              <w:rPr>
                <w:rFonts w:ascii="仿宋_GB2312" w:hAnsi="仿宋_GB2312" w:cs="仿宋_GB2312" w:eastAsia="仿宋_GB2312"/>
              </w:rPr>
              <w:t>一、评审内容 针对本项目提供监控室管理服务方案， 内容包括：①值班轮守②异常情况的跟进及消防监控紧急情况的处置。 二、评审标准 1、完整性：方案须全面，对评审内容中的各项要求有详细描述； 2、可实施性：切合本项目实际情况，实施步骤清晰、合理； 3、针对性：方案能够紧扣项目实际情况， 内容科学合理。 三、赋分标准 ①值班轮守（明确双人 24 小时轮班值守消防监控室、排班表的编制规则、替岗审批流程、视频巡查监督机制、考勤设置合理等）：每完全满足一项评审标准得 1 分，基本满足一个评审标准得 0.5 分，满分 3 分。 ②异常情况的跟进及治安监控中紧急情况的处置（完整区分消防类异常、治安类异常等）：每完全满足一项评审标准得 1 分，基本满足一个评审标准得 0.5 分，满分 3 分。 （以上响应不适用或未提供得0分）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针对本项目具有良好的管理制度，制度内容包括：①岗位职责：具有岗位工作标准、服务质量标准、作业流程及作业记录。 ②内控制度：具有管理组织机构、 问责机制、监督机制、 自查制度。 ③人员管理制度：具有员工 日常管理办法、请销假制度、奖惩措施、激励机制、仪容仪表制度。 二、评审标准 1、完整性：方案须全面，对评审内容中的各项要求有详细描述及说明； 2、可实施性：切合本项目实际情况，步骤清晰、合理，操作性强； 3、针对性：方案能够紧扣项目实际情况， 内容科学合理。 三、赋分标准 ①岗位职责及内控制度（明确各岗位定员标准、在岗时长、轮班制度、保障24小时不间断值守、无空岗、无脱岗、建立适配学校场景的全套内控制度）：每完全满足一项评审标准得 1 分，基本满足一个评审标准得 0.5 分，满分 3 分。 ②内控制度（具有管理组织机构、 问责机制、监督机制、 自查制度）：每完全满足一项评审标准得 1 分，基本满足一个评审标准得 0.5 分，满分 3 分。 ③人员管理制度（建立规范的人员工作交接、台账移交、设备移交制度，杜绝人员变动造成校园安全值守空档，保障服务的连续性）：每完全满足一项评审标准得 1 分，基本满足一个评审标准得 0.5 分，满分 3 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人员管理与培训考核</w:t>
            </w:r>
          </w:p>
        </w:tc>
        <w:tc>
          <w:tcPr>
            <w:tcW w:type="dxa" w:w="2492"/>
          </w:tcPr>
          <w:p>
            <w:pPr>
              <w:pStyle w:val="null3"/>
            </w:pPr>
            <w:r>
              <w:rPr>
                <w:rFonts w:ascii="仿宋_GB2312" w:hAnsi="仿宋_GB2312" w:cs="仿宋_GB2312" w:eastAsia="仿宋_GB2312"/>
              </w:rPr>
              <w:t>一、评审内容 针对本项目提出培训考核方案，方案内容包括：①培训：针对不同的岗位职责、行为规范、服务礼仪及心理辅导等方面制定培训方案 ②考核：针对不同的岗位、制度及工作程序制定考核方案。 二、评审标准 1、完整性：方案必须全面，对评审内容中的各项要求有详细描述； 2、合理性：切合项目具体情况，实施步骤清晰、合理； 3、针对性：方案能够紧扣项目实际情况， 内容科学合理。 三、赋分标准 ①培训（培训内容包含校园安全常识、学生管控、消防值守、应急处置、接待礼仪、岗位实操等）：每完全满足一项评审标准得 1 分，基本满足一个评审标准得 0.5 分，满分 3 分。 ②考核（建立日巡查、周考评、月考核的人员绩效考核制度）：每完全满足一项评审标准得 1 分，基本满足一个评审标准得 0.5 分，满分 3 分。 （以上响应不适用或未提供得0分）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今完成的类似业绩证明材料，每个2分，最多计10分。注：业绩证明材料为加盖供应商公章的合同、验收报告或业主证明材料的复印件或扫描件（含首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1、承诺：接受采购人对本项目服务的考核、监督及管理，定期调研采购人对服务质量的满意度并加以改进，确保服务工作的优质高效，得1.5分，不承诺不得分。 2、承诺：上岗人员固定，不随意更换，若出现服务人员因事、病等不能工作的，能及时调整其他服务人员补充，确保服务工作的正常进行，以及储备可调度人员，调度人员可保障临时性工作需要及突发事件处置，得1.5分。不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响应报价采用低价优先法计算，即满足竞争性磋商文件要求且响应报价最低的报价为评审基准价，其价格分为满分。其他投标人的价格分统一按照下列公式计算：响应报价得分=（评审基准价/最终响应报价）×30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详见附件：非联合体磋商响应书面声明</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详见附件：特殊资格证明材料</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详见附件：类似业绩表</w:t>
      </w:r>
    </w:p>
    <w:p>
      <w:pPr>
        <w:pStyle w:val="null3"/>
        <w:ind w:firstLine="960"/>
      </w:pPr>
      <w:r>
        <w:rPr>
          <w:rFonts w:ascii="仿宋_GB2312" w:hAnsi="仿宋_GB2312" w:cs="仿宋_GB2312" w:eastAsia="仿宋_GB2312"/>
        </w:rPr>
        <w:t>详见附件：项目整体实施方案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