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版本号：ZX2026-07-2620260715001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教学及部室办公家具采购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ZX2026-07-26</w:t>
      </w:r>
      <w:r>
        <w:br/>
      </w:r>
      <w:r>
        <w:br/>
      </w:r>
      <w:r>
        <w:br/>
      </w:r>
    </w:p>
    <w:p>
      <w:pPr>
        <w:pStyle w:val="null3"/>
        <w:jc w:val="center"/>
        <w:outlineLvl w:val="2"/>
      </w:pPr>
      <w:r>
        <w:rPr>
          <w:rFonts w:ascii="仿宋_GB2312" w:hAnsi="仿宋_GB2312" w:cs="仿宋_GB2312" w:eastAsia="仿宋_GB2312"/>
          <w:sz w:val="28"/>
          <w:b/>
        </w:rPr>
        <w:t>西安高新区第六学校</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西安高新区第六学校</w:t>
      </w:r>
      <w:r>
        <w:rPr>
          <w:rFonts w:ascii="仿宋_GB2312" w:hAnsi="仿宋_GB2312" w:cs="仿宋_GB2312" w:eastAsia="仿宋_GB2312"/>
        </w:rPr>
        <w:t>委托，拟对</w:t>
      </w:r>
      <w:r>
        <w:rPr>
          <w:rFonts w:ascii="仿宋_GB2312" w:hAnsi="仿宋_GB2312" w:cs="仿宋_GB2312" w:eastAsia="仿宋_GB2312"/>
        </w:rPr>
        <w:t>教学及部室办公家具采购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教学及部室办公家具采购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本项目拟采购教学及部室办公家具一批，具体详见磋商文件第三章。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采购包1（教学及部室办公家具采购）：属于专门面向中小企业采购。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西安高新区第六学校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西安高新技术产业开发区集贤产业园振兴路以北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029-85108523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张爽 王宇轩 曹婷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采购包1：318,310.00元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代理服务费收费标准：招标代理服务费按照定额6000元收取，由成交供应商支付。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西安高新区第六学校</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西安高新区第六学校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西安高新区第六学校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本项目拟采购教学及部室办公家具一批，具体详见磋商文件第三章。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318,310.00</w:t>
      </w:r>
    </w:p>
    <w:p>
      <w:pPr>
        <w:pStyle w:val="null3"/>
      </w:pPr>
      <w:r>
        <w:rPr>
          <w:rFonts w:ascii="仿宋_GB2312" w:hAnsi="仿宋_GB2312" w:cs="仿宋_GB2312" w:eastAsia="仿宋_GB2312"/>
        </w:rPr>
        <w:t>采购包最高限价（元）: 318,310.00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教学及部室办公家具采购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318,310.00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标的名称：教学及部室办公家具采购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货物名称</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双人课桌椅</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100</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单人课桌椅</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150</w:t>
                  </w:r>
                </w:p>
              </w:tc>
              <w:tc>
                <w:tcPr>
                  <w:tcW w:type="dxa" w:w="511"/>
                </w:tcPr>
                <w:p>
                  <w:pPr>
                    <w:pStyle w:val="null3"/>
                  </w:pPr>
                  <w:r>
                    <w:rPr>
                      <w:rFonts w:ascii="仿宋_GB2312" w:hAnsi="仿宋_GB2312" w:cs="仿宋_GB2312" w:eastAsia="仿宋_GB2312"/>
                    </w:rPr>
                    <w:t>核心产品</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书包柜</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200</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宿舍定制单桌</w:t>
                  </w:r>
                </w:p>
              </w:tc>
              <w:tc>
                <w:tcPr>
                  <w:tcW w:type="dxa" w:w="511"/>
                </w:tcPr>
                <w:p>
                  <w:pPr>
                    <w:pStyle w:val="null3"/>
                  </w:pPr>
                  <w:r>
                    <w:rPr>
                      <w:rFonts w:ascii="仿宋_GB2312" w:hAnsi="仿宋_GB2312" w:cs="仿宋_GB2312" w:eastAsia="仿宋_GB2312"/>
                    </w:rPr>
                    <w:t>张</w:t>
                  </w:r>
                </w:p>
              </w:tc>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教师办公桌椅</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音乐凳</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50</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图书馆定制异形书架1</w:t>
                  </w:r>
                </w:p>
              </w:tc>
              <w:tc>
                <w:tcPr>
                  <w:tcW w:type="dxa" w:w="511"/>
                </w:tcPr>
                <w:p>
                  <w:pPr>
                    <w:pStyle w:val="null3"/>
                  </w:pPr>
                  <w:r>
                    <w:rPr>
                      <w:rFonts w:ascii="仿宋_GB2312" w:hAnsi="仿宋_GB2312" w:cs="仿宋_GB2312" w:eastAsia="仿宋_GB2312"/>
                    </w:rPr>
                    <w:t>组</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图书馆定制异形书架2</w:t>
                  </w:r>
                </w:p>
              </w:tc>
              <w:tc>
                <w:tcPr>
                  <w:tcW w:type="dxa" w:w="511"/>
                </w:tcPr>
                <w:p>
                  <w:pPr>
                    <w:pStyle w:val="null3"/>
                  </w:pPr>
                  <w:r>
                    <w:rPr>
                      <w:rFonts w:ascii="仿宋_GB2312" w:hAnsi="仿宋_GB2312" w:cs="仿宋_GB2312" w:eastAsia="仿宋_GB2312"/>
                    </w:rPr>
                    <w:t>组</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图书馆定制地台</w:t>
                  </w:r>
                </w:p>
              </w:tc>
              <w:tc>
                <w:tcPr>
                  <w:tcW w:type="dxa" w:w="511"/>
                </w:tcPr>
                <w:p>
                  <w:pPr>
                    <w:pStyle w:val="null3"/>
                  </w:pPr>
                  <w:r>
                    <w:rPr>
                      <w:rFonts w:ascii="仿宋_GB2312" w:hAnsi="仿宋_GB2312" w:cs="仿宋_GB2312" w:eastAsia="仿宋_GB2312"/>
                    </w:rPr>
                    <w:t>组</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家校共育中心办公室定制柜</w:t>
                  </w:r>
                </w:p>
              </w:tc>
              <w:tc>
                <w:tcPr>
                  <w:tcW w:type="dxa" w:w="511"/>
                </w:tcPr>
                <w:p>
                  <w:pPr>
                    <w:pStyle w:val="null3"/>
                  </w:pPr>
                  <w:r>
                    <w:rPr>
                      <w:rFonts w:ascii="仿宋_GB2312" w:hAnsi="仿宋_GB2312" w:cs="仿宋_GB2312" w:eastAsia="仿宋_GB2312"/>
                    </w:rPr>
                    <w:t>组</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教学指导中心定制柜</w:t>
                  </w:r>
                </w:p>
              </w:tc>
              <w:tc>
                <w:tcPr>
                  <w:tcW w:type="dxa" w:w="511"/>
                </w:tcPr>
                <w:p>
                  <w:pPr>
                    <w:pStyle w:val="null3"/>
                  </w:pPr>
                  <w:r>
                    <w:rPr>
                      <w:rFonts w:ascii="仿宋_GB2312" w:hAnsi="仿宋_GB2312" w:cs="仿宋_GB2312" w:eastAsia="仿宋_GB2312"/>
                    </w:rPr>
                    <w:t>组</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德育处定制柜</w:t>
                  </w:r>
                </w:p>
              </w:tc>
              <w:tc>
                <w:tcPr>
                  <w:tcW w:type="dxa" w:w="511"/>
                </w:tcPr>
                <w:p>
                  <w:pPr>
                    <w:pStyle w:val="null3"/>
                  </w:pPr>
                  <w:r>
                    <w:rPr>
                      <w:rFonts w:ascii="仿宋_GB2312" w:hAnsi="仿宋_GB2312" w:cs="仿宋_GB2312" w:eastAsia="仿宋_GB2312"/>
                    </w:rPr>
                    <w:t>组</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财务室定制柜</w:t>
                  </w:r>
                </w:p>
              </w:tc>
              <w:tc>
                <w:tcPr>
                  <w:tcW w:type="dxa" w:w="511"/>
                </w:tcPr>
                <w:p>
                  <w:pPr>
                    <w:pStyle w:val="null3"/>
                  </w:pPr>
                  <w:r>
                    <w:rPr>
                      <w:rFonts w:ascii="仿宋_GB2312" w:hAnsi="仿宋_GB2312" w:cs="仿宋_GB2312" w:eastAsia="仿宋_GB2312"/>
                    </w:rPr>
                    <w:t>组</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教师发展中心定制柜</w:t>
                  </w:r>
                </w:p>
              </w:tc>
              <w:tc>
                <w:tcPr>
                  <w:tcW w:type="dxa" w:w="511"/>
                </w:tcPr>
                <w:p>
                  <w:pPr>
                    <w:pStyle w:val="null3"/>
                  </w:pPr>
                  <w:r>
                    <w:rPr>
                      <w:rFonts w:ascii="仿宋_GB2312" w:hAnsi="仿宋_GB2312" w:cs="仿宋_GB2312" w:eastAsia="仿宋_GB2312"/>
                    </w:rPr>
                    <w:t>组</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器材室货架1</w:t>
                  </w:r>
                </w:p>
              </w:tc>
              <w:tc>
                <w:tcPr>
                  <w:tcW w:type="dxa" w:w="511"/>
                </w:tcPr>
                <w:p>
                  <w:pPr>
                    <w:pStyle w:val="null3"/>
                  </w:pPr>
                  <w:r>
                    <w:rPr>
                      <w:rFonts w:ascii="仿宋_GB2312" w:hAnsi="仿宋_GB2312" w:cs="仿宋_GB2312" w:eastAsia="仿宋_GB2312"/>
                    </w:rPr>
                    <w:t>组</w:t>
                  </w:r>
                </w:p>
              </w:tc>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器材室货架2</w:t>
                  </w:r>
                </w:p>
              </w:tc>
              <w:tc>
                <w:tcPr>
                  <w:tcW w:type="dxa" w:w="511"/>
                </w:tcPr>
                <w:p>
                  <w:pPr>
                    <w:pStyle w:val="null3"/>
                  </w:pPr>
                  <w:r>
                    <w:rPr>
                      <w:rFonts w:ascii="仿宋_GB2312" w:hAnsi="仿宋_GB2312" w:cs="仿宋_GB2312" w:eastAsia="仿宋_GB2312"/>
                    </w:rPr>
                    <w:t>组</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音乐教室定制柜</w:t>
                  </w:r>
                </w:p>
              </w:tc>
              <w:tc>
                <w:tcPr>
                  <w:tcW w:type="dxa" w:w="511"/>
                </w:tcPr>
                <w:p>
                  <w:pPr>
                    <w:pStyle w:val="null3"/>
                  </w:pPr>
                  <w:r>
                    <w:rPr>
                      <w:rFonts w:ascii="仿宋_GB2312" w:hAnsi="仿宋_GB2312" w:cs="仿宋_GB2312" w:eastAsia="仿宋_GB2312"/>
                    </w:rPr>
                    <w:t>组</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档案柜</w:t>
                  </w:r>
                </w:p>
              </w:tc>
              <w:tc>
                <w:tcPr>
                  <w:tcW w:type="dxa" w:w="511"/>
                </w:tcPr>
                <w:p>
                  <w:pPr>
                    <w:pStyle w:val="null3"/>
                  </w:pPr>
                  <w:r>
                    <w:rPr>
                      <w:rFonts w:ascii="仿宋_GB2312" w:hAnsi="仿宋_GB2312" w:cs="仿宋_GB2312" w:eastAsia="仿宋_GB2312"/>
                    </w:rPr>
                    <w:t>组</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（一）双人课桌椅</w:t>
            </w:r>
          </w:p>
          <w:p>
            <w:pPr>
              <w:pStyle w:val="null3"/>
            </w:pPr>
            <w:r>
              <w:rPr>
                <w:rFonts w:ascii="仿宋_GB2312" w:hAnsi="仿宋_GB2312" w:cs="仿宋_GB2312" w:eastAsia="仿宋_GB2312"/>
              </w:rPr>
              <w:t>1.课桌椅结构采用钢制升降结构，固定高度，钢管表面需有刻度标示升降高度符合国家标准现行为GB/T 3976－2014中 1-6号标准。课桌椅为穿孔式四脚固定高度，钢管壁厚≥1.5mm，钢架为环保静电塑粉喷涂工艺,桌架主管采用60×30×1.5mm高频椭圆管，升降套管材均采用50×20×1.5mm高频椭圆管，横支撑采用50×20×1.5mm椭圆管，高度可调，外管60×30mm，内管50×20mm，加长内滑套。桌面支撑采用 30×30×1.2mm方管；桌兜为钢斗（980×320×150mm）,采用 ≥0.8mm 厚度的冷轧钢板一体冲压成型。课椅要求带靠背，主管采用 60×30×1.5mm 高频椭圆管，升降套管材均采用 50×20×1.5mm 高频椭圆管，横支撑采用 50×20×1.5mm 椭圆管，以上的管材均采用高频焊管。钢制框架凡有螺栓结构处，必须加装防退安全螺母。</w:t>
            </w:r>
          </w:p>
          <w:p>
            <w:pPr>
              <w:pStyle w:val="null3"/>
            </w:pPr>
            <w:r>
              <w:rPr>
                <w:rFonts w:ascii="仿宋_GB2312" w:hAnsi="仿宋_GB2312" w:cs="仿宋_GB2312" w:eastAsia="仿宋_GB2312"/>
              </w:rPr>
              <w:t>2.桌面，椅面及靠背板材质采用实木多层板材料，四周注塑一体成型包边,厚度≥18mm。具有防酸，防碱，防腐，耐磨的特点。采用6颗拉铆钉连接，颜色为榉木色。双人课椅椅背采用独立设计，有一定曲线，符合人体工程学。</w:t>
            </w:r>
          </w:p>
          <w:p>
            <w:pPr>
              <w:pStyle w:val="null3"/>
            </w:pPr>
            <w:r>
              <w:rPr>
                <w:rFonts w:ascii="仿宋_GB2312" w:hAnsi="仿宋_GB2312" w:cs="仿宋_GB2312" w:eastAsia="仿宋_GB2312"/>
              </w:rPr>
              <w:t>3.桌腿、椅腿与地面接触部分需采用原生橡胶包裹，耐磨减少噪音。</w:t>
            </w:r>
          </w:p>
          <w:p>
            <w:pPr>
              <w:pStyle w:val="null3"/>
            </w:pPr>
            <w:r>
              <w:rPr>
                <w:rFonts w:ascii="仿宋_GB2312" w:hAnsi="仿宋_GB2312" w:cs="仿宋_GB2312" w:eastAsia="仿宋_GB2312"/>
              </w:rPr>
              <w:t>4.双人桌两边加挂钩，挂钩采用钢制结构，螺栓连接，表面圆滑，不得有直角，挂钩不得超出桌面边缘。</w:t>
            </w:r>
          </w:p>
          <w:p>
            <w:pPr>
              <w:pStyle w:val="null3"/>
            </w:pPr>
            <w:r>
              <w:rPr>
                <w:rFonts w:ascii="仿宋_GB2312" w:hAnsi="仿宋_GB2312" w:cs="仿宋_GB2312" w:eastAsia="仿宋_GB2312"/>
              </w:rPr>
              <w:t>5.桌子规格：1200×420×650-760mm（高度可调节）。</w:t>
            </w:r>
          </w:p>
          <w:p>
            <w:pPr>
              <w:pStyle w:val="null3"/>
            </w:pPr>
            <w:r>
              <w:rPr>
                <w:rFonts w:ascii="仿宋_GB2312" w:hAnsi="仿宋_GB2312" w:cs="仿宋_GB2312" w:eastAsia="仿宋_GB2312"/>
              </w:rPr>
              <w:t>6.椅子规格：1200×320×350-450mm（高度可调节,带靠背）。</w:t>
            </w:r>
          </w:p>
          <w:p>
            <w:pPr>
              <w:pStyle w:val="null3"/>
            </w:pPr>
            <w:r>
              <w:rPr>
                <w:rFonts w:ascii="仿宋_GB2312" w:hAnsi="仿宋_GB2312" w:cs="仿宋_GB2312" w:eastAsia="仿宋_GB2312"/>
              </w:rPr>
              <w:t>7.学生课桌椅及幼儿家具必须符合国家环保标准。</w:t>
            </w:r>
          </w:p>
          <w:p>
            <w:pPr>
              <w:pStyle w:val="null3"/>
            </w:pPr>
            <w:r>
              <w:rPr>
                <w:rFonts w:ascii="仿宋_GB2312" w:hAnsi="仿宋_GB2312" w:cs="仿宋_GB2312" w:eastAsia="仿宋_GB2312"/>
              </w:rPr>
              <w:t>（二）单人课桌椅</w:t>
            </w:r>
          </w:p>
          <w:p>
            <w:pPr>
              <w:pStyle w:val="null3"/>
            </w:pPr>
            <w:r>
              <w:rPr>
                <w:rFonts w:ascii="仿宋_GB2312" w:hAnsi="仿宋_GB2312" w:cs="仿宋_GB2312" w:eastAsia="仿宋_GB2312"/>
              </w:rPr>
              <w:t>1.单人课桌规格:长:650mm;宽:450mm;高:630mm-780mm</w:t>
            </w:r>
          </w:p>
          <w:p>
            <w:pPr>
              <w:pStyle w:val="null3"/>
            </w:pPr>
            <w:r>
              <w:rPr>
                <w:rFonts w:ascii="仿宋_GB2312" w:hAnsi="仿宋_GB2312" w:cs="仿宋_GB2312" w:eastAsia="仿宋_GB2312"/>
              </w:rPr>
              <w:t>2.材质:采用ABS一体注塑成型，长650m(±10mm)*宽450mm(士10mm)*25mm(士5mm)。面板有杯槽有笔槽，面板底部有强化承重设计。</w:t>
            </w:r>
          </w:p>
          <w:p>
            <w:pPr>
              <w:pStyle w:val="null3"/>
            </w:pPr>
            <w:r>
              <w:rPr>
                <w:rFonts w:ascii="仿宋_GB2312" w:hAnsi="仿宋_GB2312" w:cs="仿宋_GB2312" w:eastAsia="仿宋_GB2312"/>
              </w:rPr>
              <w:t>3.书箱斗材质:采用PP耐冲击一体成型;尺寸:高150mm，宽600mm,功能:书箱底部有排水缝，具有排水透气功能。书箱内部前沿设有凹处方便笔、橡皮擦、刀片、林布等等小文具储放。书箱底部有排水槽缝设计，排水槽缝≥40条，书箱向后端有倾斜2~3度的设计，可防止书本文具不易向前掉落,槽缝功能清洗或擦拭底部易排水通风干燥，书箱底部有加强筋。</w:t>
            </w:r>
          </w:p>
          <w:p>
            <w:pPr>
              <w:pStyle w:val="null3"/>
            </w:pPr>
            <w:r>
              <w:rPr>
                <w:rFonts w:ascii="仿宋_GB2312" w:hAnsi="仿宋_GB2312" w:cs="仿宋_GB2312" w:eastAsia="仿宋_GB2312"/>
              </w:rPr>
              <w:t>4.桌架钢材材质及形状:钢管；钢管尺寸:桌子落地脚采用30*60*1.3mm扁圆管牢固耐用。桌子下立腿采用30*60*1.3mm扁圆管，上架升降管采用25*50*1.3mm扁圆管，桌斗固定管采用20*40*1.3mm扁圆管U型弯管而成，连接横档采用25*50*1.3mm扁圆管。表面涂装:钢管架焊接完成后，并全部进行除油、除锈、陶化喷淋处理，静电喷塑。</w:t>
            </w:r>
          </w:p>
          <w:p>
            <w:pPr>
              <w:pStyle w:val="null3"/>
            </w:pPr>
            <w:r>
              <w:rPr>
                <w:rFonts w:ascii="仿宋_GB2312" w:hAnsi="仿宋_GB2312" w:cs="仿宋_GB2312" w:eastAsia="仿宋_GB2312"/>
              </w:rPr>
              <w:t>5.颜色要求：桌架钢材颜色环保磨砂白塑粉,通过静电高压吸附，高温热固成型。</w:t>
            </w:r>
          </w:p>
          <w:p>
            <w:pPr>
              <w:pStyle w:val="null3"/>
            </w:pPr>
            <w:r>
              <w:rPr>
                <w:rFonts w:ascii="仿宋_GB2312" w:hAnsi="仿宋_GB2312" w:cs="仿宋_GB2312" w:eastAsia="仿宋_GB2312"/>
              </w:rPr>
              <w:t>6.塑料椅面390*360mm(土5mm)，材质:采用ABS塑料一体成型。</w:t>
            </w:r>
          </w:p>
          <w:p>
            <w:pPr>
              <w:pStyle w:val="null3"/>
            </w:pPr>
            <w:r>
              <w:rPr>
                <w:rFonts w:ascii="仿宋_GB2312" w:hAnsi="仿宋_GB2312" w:cs="仿宋_GB2312" w:eastAsia="仿宋_GB2312"/>
              </w:rPr>
              <w:t>7.椅子材质及形状:钢管。</w:t>
            </w:r>
          </w:p>
          <w:p>
            <w:pPr>
              <w:pStyle w:val="null3"/>
            </w:pPr>
            <w:r>
              <w:rPr>
                <w:rFonts w:ascii="仿宋_GB2312" w:hAnsi="仿宋_GB2312" w:cs="仿宋_GB2312" w:eastAsia="仿宋_GB2312"/>
              </w:rPr>
              <w:t>8.椅子落地脚采用30*60*1.3mm扁圆管。椅子下立腿采用30*60*1.3mm扁圆管，上架升降管采用25*50*1.3mm扁圆管，靠背管采用20*40*1.3mm扁圆管弯管而成;连接横档采用25*50*1.3mm扁圆管。</w:t>
            </w:r>
          </w:p>
          <w:p>
            <w:pPr>
              <w:pStyle w:val="null3"/>
            </w:pPr>
            <w:r>
              <w:rPr>
                <w:rFonts w:ascii="仿宋_GB2312" w:hAnsi="仿宋_GB2312" w:cs="仿宋_GB2312" w:eastAsia="仿宋_GB2312"/>
              </w:rPr>
              <w:t>9.表面涂装:钢管架焊接完成后，进行除油、除锈、陶化喷淋处理，静电喷塑。</w:t>
            </w:r>
          </w:p>
          <w:p>
            <w:pPr>
              <w:pStyle w:val="null3"/>
            </w:pPr>
            <w:r>
              <w:rPr>
                <w:rFonts w:ascii="仿宋_GB2312" w:hAnsi="仿宋_GB2312" w:cs="仿宋_GB2312" w:eastAsia="仿宋_GB2312"/>
              </w:rPr>
              <w:t>10.升降功能:课椅与课桌升降方式一致，使用M8螺栓紧固升降，每级可升降30mm高度。</w:t>
            </w:r>
          </w:p>
          <w:p>
            <w:pPr>
              <w:pStyle w:val="null3"/>
            </w:pPr>
            <w:r>
              <w:rPr>
                <w:rFonts w:ascii="仿宋_GB2312" w:hAnsi="仿宋_GB2312" w:cs="仿宋_GB2312" w:eastAsia="仿宋_GB2312"/>
              </w:rPr>
              <w:t>11.塑料胶套(脚垫):采用环保ABS塑料一体成型,抗冲击、耐磨损不易脱落。</w:t>
            </w:r>
          </w:p>
          <w:p>
            <w:pPr>
              <w:pStyle w:val="null3"/>
            </w:pPr>
            <w:r>
              <w:rPr>
                <w:rFonts w:ascii="仿宋_GB2312" w:hAnsi="仿宋_GB2312" w:cs="仿宋_GB2312" w:eastAsia="仿宋_GB2312"/>
              </w:rPr>
              <w:t>12.外观:表面不允许有裂纹、破损、明显修补痕迹，明显色差等缺陷;边缘平整圆滑，无分层;外表和内表以及手指可触及的隐蔽处，均不得有锐利的棱角、毛刺。</w:t>
            </w:r>
          </w:p>
          <w:p>
            <w:pPr>
              <w:pStyle w:val="null3"/>
            </w:pPr>
            <w:r>
              <w:rPr>
                <w:rFonts w:ascii="仿宋_GB2312" w:hAnsi="仿宋_GB2312" w:cs="仿宋_GB2312" w:eastAsia="仿宋_GB2312"/>
              </w:rPr>
              <w:t>13.平整度:螺丝安装应紧固，桌椅着地应平稳不得有倾斜摇摆现象。</w:t>
            </w:r>
          </w:p>
          <w:p>
            <w:pPr>
              <w:pStyle w:val="null3"/>
            </w:pPr>
            <w:r>
              <w:rPr>
                <w:rFonts w:ascii="仿宋_GB2312" w:hAnsi="仿宋_GB2312" w:cs="仿宋_GB2312" w:eastAsia="仿宋_GB2312"/>
              </w:rPr>
              <w:t>（三）书包柜</w:t>
            </w:r>
          </w:p>
          <w:p>
            <w:pPr>
              <w:pStyle w:val="null3"/>
            </w:pPr>
            <w:r>
              <w:rPr>
                <w:rFonts w:ascii="仿宋_GB2312" w:hAnsi="仿宋_GB2312" w:cs="仿宋_GB2312" w:eastAsia="仿宋_GB2312"/>
              </w:rPr>
              <w:t>1.单门尺寸：310*390*500mm</w:t>
            </w:r>
          </w:p>
          <w:p>
            <w:pPr>
              <w:pStyle w:val="null3"/>
            </w:pPr>
            <w:r>
              <w:rPr>
                <w:rFonts w:ascii="仿宋_GB2312" w:hAnsi="仿宋_GB2312" w:cs="仿宋_GB2312" w:eastAsia="仿宋_GB2312"/>
              </w:rPr>
              <w:t>2.基材：刨花板，甲醛释放量≤0.025mg/m³。</w:t>
            </w:r>
          </w:p>
          <w:p>
            <w:pPr>
              <w:pStyle w:val="null3"/>
            </w:pPr>
            <w:r>
              <w:rPr>
                <w:rFonts w:ascii="仿宋_GB2312" w:hAnsi="仿宋_GB2312" w:cs="仿宋_GB2312" w:eastAsia="仿宋_GB2312"/>
              </w:rPr>
              <w:t>3.封边：采用PVC封边条，耐干热性无龟裂、无鼓泡，耐磨性（r）磨 30r 后应无露底现象，耐光色牢度≥4级。</w:t>
            </w:r>
          </w:p>
          <w:p>
            <w:pPr>
              <w:pStyle w:val="null3"/>
            </w:pPr>
            <w:r>
              <w:rPr>
                <w:rFonts w:ascii="仿宋_GB2312" w:hAnsi="仿宋_GB2312" w:cs="仿宋_GB2312" w:eastAsia="仿宋_GB2312"/>
              </w:rPr>
              <w:t>4.五金配件：采用品牌五金配件，经防腐防锈处理。符合GB/T 3325-2024的标准。</w:t>
            </w:r>
          </w:p>
          <w:p>
            <w:pPr>
              <w:pStyle w:val="null3"/>
            </w:pPr>
            <w:r>
              <w:rPr>
                <w:rFonts w:ascii="仿宋_GB2312" w:hAnsi="仿宋_GB2312" w:cs="仿宋_GB2312" w:eastAsia="仿宋_GB2312"/>
              </w:rPr>
              <w:t>（四）宿舍定制单桌</w:t>
            </w:r>
          </w:p>
          <w:p>
            <w:pPr>
              <w:pStyle w:val="null3"/>
            </w:pPr>
            <w:r>
              <w:rPr>
                <w:rFonts w:ascii="仿宋_GB2312" w:hAnsi="仿宋_GB2312" w:cs="仿宋_GB2312" w:eastAsia="仿宋_GB2312"/>
              </w:rPr>
              <w:t>1.单门尺寸：1200*600*750mm</w:t>
            </w:r>
          </w:p>
          <w:p>
            <w:pPr>
              <w:pStyle w:val="null3"/>
            </w:pPr>
            <w:r>
              <w:rPr>
                <w:rFonts w:ascii="仿宋_GB2312" w:hAnsi="仿宋_GB2312" w:cs="仿宋_GB2312" w:eastAsia="仿宋_GB2312"/>
              </w:rPr>
              <w:t>2.基材：刨花板，甲醛释放量≤0.025mg/m³。</w:t>
            </w:r>
          </w:p>
          <w:p>
            <w:pPr>
              <w:pStyle w:val="null3"/>
            </w:pPr>
            <w:r>
              <w:rPr>
                <w:rFonts w:ascii="仿宋_GB2312" w:hAnsi="仿宋_GB2312" w:cs="仿宋_GB2312" w:eastAsia="仿宋_GB2312"/>
              </w:rPr>
              <w:t>3.封边：采用PVC封边条，耐干热性无龟裂、无鼓泡，耐磨性（r）磨 30r 后应无露底现象无露底现象，耐光色牢度≥4级。</w:t>
            </w:r>
          </w:p>
          <w:p>
            <w:pPr>
              <w:pStyle w:val="null3"/>
            </w:pPr>
            <w:r>
              <w:rPr>
                <w:rFonts w:ascii="仿宋_GB2312" w:hAnsi="仿宋_GB2312" w:cs="仿宋_GB2312" w:eastAsia="仿宋_GB2312"/>
              </w:rPr>
              <w:t>4.五金配件：采用品牌五金配件，经防腐防锈处理。符合GB/T 3325-2024的标准。</w:t>
            </w:r>
          </w:p>
          <w:p>
            <w:pPr>
              <w:pStyle w:val="null3"/>
            </w:pPr>
            <w:r>
              <w:rPr>
                <w:rFonts w:ascii="仿宋_GB2312" w:hAnsi="仿宋_GB2312" w:cs="仿宋_GB2312" w:eastAsia="仿宋_GB2312"/>
              </w:rPr>
              <w:t>（五）教师办公桌椅</w:t>
            </w:r>
          </w:p>
          <w:p>
            <w:pPr>
              <w:pStyle w:val="null3"/>
            </w:pPr>
            <w:r>
              <w:rPr>
                <w:rFonts w:ascii="仿宋_GB2312" w:hAnsi="仿宋_GB2312" w:cs="仿宋_GB2312" w:eastAsia="仿宋_GB2312"/>
              </w:rPr>
              <w:t>1.办公桌：1200*600*750mm</w:t>
            </w:r>
          </w:p>
          <w:p>
            <w:pPr>
              <w:pStyle w:val="null3"/>
            </w:pPr>
            <w:r>
              <w:rPr>
                <w:rFonts w:ascii="仿宋_GB2312" w:hAnsi="仿宋_GB2312" w:cs="仿宋_GB2312" w:eastAsia="仿宋_GB2312"/>
              </w:rPr>
              <w:t>1.1基材：刨花板，甲醛释放量≤0.025mg/m³。</w:t>
            </w:r>
          </w:p>
          <w:p>
            <w:pPr>
              <w:pStyle w:val="null3"/>
            </w:pPr>
            <w:r>
              <w:rPr>
                <w:rFonts w:ascii="仿宋_GB2312" w:hAnsi="仿宋_GB2312" w:cs="仿宋_GB2312" w:eastAsia="仿宋_GB2312"/>
              </w:rPr>
              <w:t>1.2封边：采用PVC封边条，耐干热性无龟裂、无鼓泡，耐磨性（r）磨 30r 后应无露底现象无露底现象，耐光色牢度≥4级。</w:t>
            </w:r>
          </w:p>
          <w:p>
            <w:pPr>
              <w:pStyle w:val="null3"/>
            </w:pPr>
            <w:r>
              <w:rPr>
                <w:rFonts w:ascii="仿宋_GB2312" w:hAnsi="仿宋_GB2312" w:cs="仿宋_GB2312" w:eastAsia="仿宋_GB2312"/>
              </w:rPr>
              <w:t>1.3五金配件：采用品牌五金配件，经防腐防锈处理。符合GB/T 3325-2024的标准。</w:t>
            </w:r>
          </w:p>
          <w:p>
            <w:pPr>
              <w:pStyle w:val="null3"/>
            </w:pPr>
            <w:r>
              <w:rPr>
                <w:rFonts w:ascii="仿宋_GB2312" w:hAnsi="仿宋_GB2312" w:cs="仿宋_GB2312" w:eastAsia="仿宋_GB2312"/>
              </w:rPr>
              <w:t>2.活动柜：390W*445D*620Hmm</w:t>
            </w:r>
          </w:p>
          <w:p>
            <w:pPr>
              <w:pStyle w:val="null3"/>
            </w:pPr>
            <w:r>
              <w:rPr>
                <w:rFonts w:ascii="仿宋_GB2312" w:hAnsi="仿宋_GB2312" w:cs="仿宋_GB2312" w:eastAsia="仿宋_GB2312"/>
              </w:rPr>
              <w:t>2.1基材：刨花板，甲醛释放量≤0.025mg/m³。</w:t>
            </w:r>
          </w:p>
          <w:p>
            <w:pPr>
              <w:pStyle w:val="null3"/>
            </w:pPr>
            <w:r>
              <w:rPr>
                <w:rFonts w:ascii="仿宋_GB2312" w:hAnsi="仿宋_GB2312" w:cs="仿宋_GB2312" w:eastAsia="仿宋_GB2312"/>
              </w:rPr>
              <w:t>2.2封边：采用PVC封边条，耐干热性无龟裂、无鼓泡，耐磨性（r）磨 30r 后应无露底现象无露底现象，耐光色牢度≥4级。</w:t>
            </w:r>
          </w:p>
          <w:p>
            <w:pPr>
              <w:pStyle w:val="null3"/>
            </w:pPr>
            <w:r>
              <w:rPr>
                <w:rFonts w:ascii="仿宋_GB2312" w:hAnsi="仿宋_GB2312" w:cs="仿宋_GB2312" w:eastAsia="仿宋_GB2312"/>
              </w:rPr>
              <w:t>2.3五金配件：采用优质品牌五金配件，经防腐防锈处理。符合GB/T 3325-2024的标准。</w:t>
            </w:r>
          </w:p>
          <w:p>
            <w:pPr>
              <w:pStyle w:val="null3"/>
            </w:pPr>
            <w:r>
              <w:rPr>
                <w:rFonts w:ascii="仿宋_GB2312" w:hAnsi="仿宋_GB2312" w:cs="仿宋_GB2312" w:eastAsia="仿宋_GB2312"/>
              </w:rPr>
              <w:t>3.午休办公椅：常规</w:t>
            </w:r>
          </w:p>
          <w:p>
            <w:pPr>
              <w:pStyle w:val="null3"/>
            </w:pPr>
            <w:r>
              <w:rPr>
                <w:rFonts w:ascii="仿宋_GB2312" w:hAnsi="仿宋_GB2312" w:cs="仿宋_GB2312" w:eastAsia="仿宋_GB2312"/>
              </w:rPr>
              <w:t>3.1联体头枕加黑色尼龙加纤背架配300mm推背伸缩线控气杆；</w:t>
            </w:r>
          </w:p>
          <w:p>
            <w:pPr>
              <w:pStyle w:val="null3"/>
            </w:pPr>
            <w:r>
              <w:rPr>
                <w:rFonts w:ascii="仿宋_GB2312" w:hAnsi="仿宋_GB2312" w:cs="仿宋_GB2312" w:eastAsia="仿宋_GB2312"/>
              </w:rPr>
              <w:t>3.2 座面40#原生海绵；</w:t>
            </w:r>
          </w:p>
          <w:p>
            <w:pPr>
              <w:pStyle w:val="null3"/>
            </w:pPr>
            <w:r>
              <w:rPr>
                <w:rFonts w:ascii="仿宋_GB2312" w:hAnsi="仿宋_GB2312" w:cs="仿宋_GB2312" w:eastAsia="仿宋_GB2312"/>
              </w:rPr>
              <w:t>3.3联动可拉伸尼龙扶手；</w:t>
            </w:r>
          </w:p>
          <w:p>
            <w:pPr>
              <w:pStyle w:val="null3"/>
            </w:pPr>
            <w:r>
              <w:rPr>
                <w:rFonts w:ascii="仿宋_GB2312" w:hAnsi="仿宋_GB2312" w:cs="仿宋_GB2312" w:eastAsia="仿宋_GB2312"/>
              </w:rPr>
              <w:t>3.4可拉伸265mm行程脚托配可180度旋转脚踏</w:t>
            </w:r>
          </w:p>
          <w:p>
            <w:pPr>
              <w:pStyle w:val="null3"/>
            </w:pPr>
            <w:r>
              <w:rPr>
                <w:rFonts w:ascii="仿宋_GB2312" w:hAnsi="仿宋_GB2312" w:cs="仿宋_GB2312" w:eastAsia="仿宋_GB2312"/>
              </w:rPr>
              <w:t>3.5 行程100mm#沉口40mm三级气压棒</w:t>
            </w:r>
          </w:p>
          <w:p>
            <w:pPr>
              <w:pStyle w:val="null3"/>
            </w:pPr>
            <w:r>
              <w:rPr>
                <w:rFonts w:ascii="仿宋_GB2312" w:hAnsi="仿宋_GB2312" w:cs="仿宋_GB2312" w:eastAsia="仿宋_GB2312"/>
              </w:rPr>
              <w:t>3.6 φ340mm黑色五星脚</w:t>
            </w:r>
          </w:p>
          <w:p>
            <w:pPr>
              <w:pStyle w:val="null3"/>
            </w:pPr>
            <w:r>
              <w:rPr>
                <w:rFonts w:ascii="仿宋_GB2312" w:hAnsi="仿宋_GB2312" w:cs="仿宋_GB2312" w:eastAsia="仿宋_GB2312"/>
              </w:rPr>
              <w:t>3.7 φ50mm黑色尼龙轮</w:t>
            </w:r>
          </w:p>
          <w:p>
            <w:pPr>
              <w:pStyle w:val="null3"/>
            </w:pPr>
            <w:r>
              <w:rPr>
                <w:rFonts w:ascii="仿宋_GB2312" w:hAnsi="仿宋_GB2312" w:cs="仿宋_GB2312" w:eastAsia="仿宋_GB2312"/>
              </w:rPr>
              <w:t>3.8 倾仰最大角度160°</w:t>
            </w:r>
          </w:p>
          <w:p>
            <w:pPr>
              <w:pStyle w:val="null3"/>
            </w:pPr>
            <w:r>
              <w:rPr>
                <w:rFonts w:ascii="仿宋_GB2312" w:hAnsi="仿宋_GB2312" w:cs="仿宋_GB2312" w:eastAsia="仿宋_GB2312"/>
              </w:rPr>
              <w:t>备注：整套包含一张桌子，一把午休可躺办公椅，一个活动柜。</w:t>
            </w:r>
          </w:p>
          <w:p>
            <w:pPr>
              <w:pStyle w:val="null3"/>
            </w:pPr>
            <w:r>
              <w:rPr>
                <w:rFonts w:ascii="仿宋_GB2312" w:hAnsi="仿宋_GB2312" w:cs="仿宋_GB2312" w:eastAsia="仿宋_GB2312"/>
              </w:rPr>
              <w:t>（六）音乐凳</w:t>
            </w:r>
          </w:p>
          <w:p>
            <w:pPr>
              <w:pStyle w:val="null3"/>
            </w:pPr>
            <w:r>
              <w:rPr>
                <w:rFonts w:ascii="仿宋_GB2312" w:hAnsi="仿宋_GB2312" w:cs="仿宋_GB2312" w:eastAsia="仿宋_GB2312"/>
              </w:rPr>
              <w:t>1.规格：360*360*360mm</w:t>
            </w:r>
          </w:p>
          <w:p>
            <w:pPr>
              <w:pStyle w:val="null3"/>
            </w:pPr>
            <w:r>
              <w:rPr>
                <w:rFonts w:ascii="仿宋_GB2312" w:hAnsi="仿宋_GB2312" w:cs="仿宋_GB2312" w:eastAsia="仿宋_GB2312"/>
              </w:rPr>
              <w:t>2.食品级高密度PE（聚乙烯）全新原生料，无回收料、无毒无异味</w:t>
            </w:r>
          </w:p>
          <w:p>
            <w:pPr>
              <w:pStyle w:val="null3"/>
            </w:pPr>
            <w:r>
              <w:rPr>
                <w:rFonts w:ascii="仿宋_GB2312" w:hAnsi="仿宋_GB2312" w:cs="仿宋_GB2312" w:eastAsia="仿宋_GB2312"/>
              </w:rPr>
              <w:t>3.壁厚：≥3.5 mm</w:t>
            </w:r>
          </w:p>
          <w:p>
            <w:pPr>
              <w:pStyle w:val="null3"/>
            </w:pPr>
            <w:r>
              <w:rPr>
                <w:rFonts w:ascii="仿宋_GB2312" w:hAnsi="仿宋_GB2312" w:cs="仿宋_GB2312" w:eastAsia="仿宋_GB2312"/>
              </w:rPr>
              <w:t>4.结构：六面体中空、一体成型，可坐、可堆叠、可拼接合唱台</w:t>
            </w:r>
          </w:p>
          <w:p>
            <w:pPr>
              <w:pStyle w:val="null3"/>
            </w:pPr>
            <w:r>
              <w:rPr>
                <w:rFonts w:ascii="仿宋_GB2312" w:hAnsi="仿宋_GB2312" w:cs="仿宋_GB2312" w:eastAsia="仿宋_GB2312"/>
              </w:rPr>
              <w:t>5.工艺：滚塑/注塑一体成型，内部加强筋，承重不变形、不开裂</w:t>
            </w:r>
          </w:p>
          <w:p>
            <w:pPr>
              <w:pStyle w:val="null3"/>
            </w:pPr>
            <w:r>
              <w:rPr>
                <w:rFonts w:ascii="仿宋_GB2312" w:hAnsi="仿宋_GB2312" w:cs="仿宋_GB2312" w:eastAsia="仿宋_GB2312"/>
              </w:rPr>
              <w:t>6.静态承重：≥150 kg，堆叠：可≥8层稳固堆叠，不倾倒、不塌陷；抗冲击：常温跌落（1.2m）无裂纹、无破损。</w:t>
            </w:r>
          </w:p>
          <w:p>
            <w:pPr>
              <w:pStyle w:val="null3"/>
            </w:pPr>
            <w:r>
              <w:rPr>
                <w:rFonts w:ascii="仿宋_GB2312" w:hAnsi="仿宋_GB2312" w:cs="仿宋_GB2312" w:eastAsia="仿宋_GB2312"/>
              </w:rPr>
              <w:t>7.防水、防潮、耐酸碱、耐老化，室内外可用，-30℃～+60℃环境下不脆裂、不变形，优良电绝缘，防静电。</w:t>
            </w:r>
          </w:p>
          <w:p>
            <w:pPr>
              <w:pStyle w:val="null3"/>
            </w:pPr>
            <w:r>
              <w:rPr>
                <w:rFonts w:ascii="仿宋_GB2312" w:hAnsi="仿宋_GB2312" w:cs="仿宋_GB2312" w:eastAsia="仿宋_GB2312"/>
              </w:rPr>
              <w:t>（七）图书馆定制异形书架1</w:t>
            </w:r>
          </w:p>
          <w:p>
            <w:pPr>
              <w:pStyle w:val="null3"/>
            </w:pPr>
            <w:r>
              <w:rPr>
                <w:rFonts w:ascii="仿宋_GB2312" w:hAnsi="仿宋_GB2312" w:cs="仿宋_GB2312" w:eastAsia="仿宋_GB2312"/>
              </w:rPr>
              <w:t>1.规格：4056*400*2620mm</w:t>
            </w:r>
          </w:p>
          <w:p>
            <w:pPr>
              <w:pStyle w:val="null3"/>
            </w:pPr>
            <w:r>
              <w:rPr>
                <w:rFonts w:ascii="仿宋_GB2312" w:hAnsi="仿宋_GB2312" w:cs="仿宋_GB2312" w:eastAsia="仿宋_GB2312"/>
              </w:rPr>
              <w:t>2.基材：刨花板，甲醛释放量≤0.025mg/m³。</w:t>
            </w:r>
          </w:p>
          <w:p>
            <w:pPr>
              <w:pStyle w:val="null3"/>
            </w:pPr>
            <w:r>
              <w:rPr>
                <w:rFonts w:ascii="仿宋_GB2312" w:hAnsi="仿宋_GB2312" w:cs="仿宋_GB2312" w:eastAsia="仿宋_GB2312"/>
              </w:rPr>
              <w:t>3.封边：采用PVC封边条，耐干热性无龟裂、无鼓泡，耐磨性（r）磨 30r 后应无露底现象无露底现象，耐光色牢度≥4级。</w:t>
            </w:r>
          </w:p>
          <w:p>
            <w:pPr>
              <w:pStyle w:val="null3"/>
            </w:pPr>
            <w:r>
              <w:rPr>
                <w:rFonts w:ascii="仿宋_GB2312" w:hAnsi="仿宋_GB2312" w:cs="仿宋_GB2312" w:eastAsia="仿宋_GB2312"/>
              </w:rPr>
              <w:t>4.五金配件：采用品牌五金配件，经防腐防锈处理。符合GB/T 3325-2024的标准。</w:t>
            </w:r>
          </w:p>
          <w:p>
            <w:pPr>
              <w:pStyle w:val="null3"/>
            </w:pPr>
            <w:r>
              <w:rPr>
                <w:rFonts w:ascii="仿宋_GB2312" w:hAnsi="仿宋_GB2312" w:cs="仿宋_GB2312" w:eastAsia="仿宋_GB2312"/>
              </w:rPr>
              <w:t>（八）图书馆定制异形书架2</w:t>
            </w:r>
          </w:p>
          <w:p>
            <w:pPr>
              <w:pStyle w:val="null3"/>
            </w:pPr>
            <w:r>
              <w:rPr>
                <w:rFonts w:ascii="仿宋_GB2312" w:hAnsi="仿宋_GB2312" w:cs="仿宋_GB2312" w:eastAsia="仿宋_GB2312"/>
              </w:rPr>
              <w:t>1.规格：2000*690*1800mm</w:t>
            </w:r>
          </w:p>
          <w:p>
            <w:pPr>
              <w:pStyle w:val="null3"/>
            </w:pPr>
            <w:r>
              <w:rPr>
                <w:rFonts w:ascii="仿宋_GB2312" w:hAnsi="仿宋_GB2312" w:cs="仿宋_GB2312" w:eastAsia="仿宋_GB2312"/>
              </w:rPr>
              <w:t>2.基材：刨花板，甲醛释放量≤0.025mg/m³。</w:t>
            </w:r>
          </w:p>
          <w:p>
            <w:pPr>
              <w:pStyle w:val="null3"/>
            </w:pPr>
            <w:r>
              <w:rPr>
                <w:rFonts w:ascii="仿宋_GB2312" w:hAnsi="仿宋_GB2312" w:cs="仿宋_GB2312" w:eastAsia="仿宋_GB2312"/>
              </w:rPr>
              <w:t>3.封边：采用PVC封边条，耐干热性无龟裂、无鼓泡，耐磨性（r）磨 30r 后应无露底现象无露底现象，耐光色牢度≥4级。</w:t>
            </w:r>
          </w:p>
          <w:p>
            <w:pPr>
              <w:pStyle w:val="null3"/>
            </w:pPr>
            <w:r>
              <w:rPr>
                <w:rFonts w:ascii="仿宋_GB2312" w:hAnsi="仿宋_GB2312" w:cs="仿宋_GB2312" w:eastAsia="仿宋_GB2312"/>
              </w:rPr>
              <w:t>4.五金配件：采用品牌五金配件，经防腐防锈处理。符合GB/T 3325-2024的标准。</w:t>
            </w:r>
          </w:p>
          <w:p>
            <w:pPr>
              <w:pStyle w:val="null3"/>
            </w:pPr>
            <w:r>
              <w:rPr>
                <w:rFonts w:ascii="仿宋_GB2312" w:hAnsi="仿宋_GB2312" w:cs="仿宋_GB2312" w:eastAsia="仿宋_GB2312"/>
              </w:rPr>
              <w:t>（九）图书馆定制地台</w:t>
            </w:r>
          </w:p>
          <w:p>
            <w:pPr>
              <w:pStyle w:val="null3"/>
            </w:pPr>
            <w:r>
              <w:rPr>
                <w:rFonts w:ascii="仿宋_GB2312" w:hAnsi="仿宋_GB2312" w:cs="仿宋_GB2312" w:eastAsia="仿宋_GB2312"/>
              </w:rPr>
              <w:t>1.规格：4800*1000*700Hmm</w:t>
            </w:r>
          </w:p>
          <w:p>
            <w:pPr>
              <w:pStyle w:val="null3"/>
            </w:pPr>
            <w:r>
              <w:rPr>
                <w:rFonts w:ascii="仿宋_GB2312" w:hAnsi="仿宋_GB2312" w:cs="仿宋_GB2312" w:eastAsia="仿宋_GB2312"/>
              </w:rPr>
              <w:t>2.基材：刨花板，甲醛释放量≤0.025mg/m³。</w:t>
            </w:r>
          </w:p>
          <w:p>
            <w:pPr>
              <w:pStyle w:val="null3"/>
            </w:pPr>
            <w:r>
              <w:rPr>
                <w:rFonts w:ascii="仿宋_GB2312" w:hAnsi="仿宋_GB2312" w:cs="仿宋_GB2312" w:eastAsia="仿宋_GB2312"/>
              </w:rPr>
              <w:t>3.封边：采用PVC封边条，耐干热性无龟裂、无鼓泡，耐磨性（r）磨 30r 后应无露底现象无露底现象，耐光色牢度≥4级。</w:t>
            </w:r>
          </w:p>
          <w:p>
            <w:pPr>
              <w:pStyle w:val="null3"/>
            </w:pPr>
            <w:r>
              <w:rPr>
                <w:rFonts w:ascii="仿宋_GB2312" w:hAnsi="仿宋_GB2312" w:cs="仿宋_GB2312" w:eastAsia="仿宋_GB2312"/>
              </w:rPr>
              <w:t>4.五金配件：采用优质品牌五金配件，经防腐防锈处理。符合GB/T 3325-2024的标准。</w:t>
            </w:r>
          </w:p>
          <w:p>
            <w:pPr>
              <w:pStyle w:val="null3"/>
            </w:pPr>
            <w:r>
              <w:rPr>
                <w:rFonts w:ascii="仿宋_GB2312" w:hAnsi="仿宋_GB2312" w:cs="仿宋_GB2312" w:eastAsia="仿宋_GB2312"/>
              </w:rPr>
              <w:t>（十）家校共育中心办公室定制柜</w:t>
            </w:r>
          </w:p>
          <w:p>
            <w:pPr>
              <w:pStyle w:val="null3"/>
            </w:pPr>
            <w:r>
              <w:rPr>
                <w:rFonts w:ascii="仿宋_GB2312" w:hAnsi="仿宋_GB2312" w:cs="仿宋_GB2312" w:eastAsia="仿宋_GB2312"/>
              </w:rPr>
              <w:t>1.规格：2400*400*1100H+3200*400*2000H+2250*300*2000Hmm</w:t>
            </w:r>
          </w:p>
          <w:p>
            <w:pPr>
              <w:pStyle w:val="null3"/>
            </w:pPr>
            <w:r>
              <w:rPr>
                <w:rFonts w:ascii="仿宋_GB2312" w:hAnsi="仿宋_GB2312" w:cs="仿宋_GB2312" w:eastAsia="仿宋_GB2312"/>
              </w:rPr>
              <w:t>2.基材：刨花板，甲醛释放量≤0.025mg/m³。</w:t>
            </w:r>
          </w:p>
          <w:p>
            <w:pPr>
              <w:pStyle w:val="null3"/>
            </w:pPr>
            <w:r>
              <w:rPr>
                <w:rFonts w:ascii="仿宋_GB2312" w:hAnsi="仿宋_GB2312" w:cs="仿宋_GB2312" w:eastAsia="仿宋_GB2312"/>
              </w:rPr>
              <w:t>3.封边：采用PVC封边条，耐干热性无龟裂、无鼓泡，耐磨性（r）磨 30r 后应无露底现象无露底现象，耐光色牢度≥4级。</w:t>
            </w:r>
          </w:p>
          <w:p>
            <w:pPr>
              <w:pStyle w:val="null3"/>
            </w:pPr>
            <w:r>
              <w:rPr>
                <w:rFonts w:ascii="仿宋_GB2312" w:hAnsi="仿宋_GB2312" w:cs="仿宋_GB2312" w:eastAsia="仿宋_GB2312"/>
              </w:rPr>
              <w:t>4.五金配件：采用品牌五金配件，经防腐防锈处理。符合GB/T 3325-2024的标准。</w:t>
            </w:r>
          </w:p>
          <w:p>
            <w:pPr>
              <w:pStyle w:val="null3"/>
            </w:pPr>
            <w:r>
              <w:rPr>
                <w:rFonts w:ascii="仿宋_GB2312" w:hAnsi="仿宋_GB2312" w:cs="仿宋_GB2312" w:eastAsia="仿宋_GB2312"/>
              </w:rPr>
              <w:t>（十一）教学指导中心定制柜</w:t>
            </w:r>
          </w:p>
          <w:p>
            <w:pPr>
              <w:pStyle w:val="null3"/>
            </w:pPr>
            <w:r>
              <w:rPr>
                <w:rFonts w:ascii="仿宋_GB2312" w:hAnsi="仿宋_GB2312" w:cs="仿宋_GB2312" w:eastAsia="仿宋_GB2312"/>
              </w:rPr>
              <w:t>1.规格：2400*400*1100H+3200*400*2000H+2420*300*2980mm</w:t>
            </w:r>
          </w:p>
          <w:p>
            <w:pPr>
              <w:pStyle w:val="null3"/>
            </w:pPr>
            <w:r>
              <w:rPr>
                <w:rFonts w:ascii="仿宋_GB2312" w:hAnsi="仿宋_GB2312" w:cs="仿宋_GB2312" w:eastAsia="仿宋_GB2312"/>
              </w:rPr>
              <w:t>2.基材：刨花板，甲醛释放量≤0.025mg/m³。</w:t>
            </w:r>
          </w:p>
          <w:p>
            <w:pPr>
              <w:pStyle w:val="null3"/>
            </w:pPr>
            <w:r>
              <w:rPr>
                <w:rFonts w:ascii="仿宋_GB2312" w:hAnsi="仿宋_GB2312" w:cs="仿宋_GB2312" w:eastAsia="仿宋_GB2312"/>
              </w:rPr>
              <w:t>3.封边：采用PVC封边条，耐干热性无龟裂、无鼓泡，耐磨性（r）磨 30r 后应无露底现象无露底现象，耐光色牢度≥4级。</w:t>
            </w:r>
          </w:p>
          <w:p>
            <w:pPr>
              <w:pStyle w:val="null3"/>
            </w:pPr>
            <w:r>
              <w:rPr>
                <w:rFonts w:ascii="仿宋_GB2312" w:hAnsi="仿宋_GB2312" w:cs="仿宋_GB2312" w:eastAsia="仿宋_GB2312"/>
              </w:rPr>
              <w:t>4.五金配件：采用品牌五金配件，经防腐防锈处理。符合GB/T 3325-2024的标准。</w:t>
            </w:r>
          </w:p>
          <w:p>
            <w:pPr>
              <w:pStyle w:val="null3"/>
            </w:pPr>
            <w:r>
              <w:rPr>
                <w:rFonts w:ascii="仿宋_GB2312" w:hAnsi="仿宋_GB2312" w:cs="仿宋_GB2312" w:eastAsia="仿宋_GB2312"/>
              </w:rPr>
              <w:t>（十二）德育处定制柜</w:t>
            </w:r>
          </w:p>
          <w:p>
            <w:pPr>
              <w:pStyle w:val="null3"/>
            </w:pPr>
            <w:r>
              <w:rPr>
                <w:rFonts w:ascii="仿宋_GB2312" w:hAnsi="仿宋_GB2312" w:cs="仿宋_GB2312" w:eastAsia="仿宋_GB2312"/>
              </w:rPr>
              <w:t>1.规格：2583*300*2960mm</w:t>
            </w:r>
          </w:p>
          <w:p>
            <w:pPr>
              <w:pStyle w:val="null3"/>
            </w:pPr>
            <w:r>
              <w:rPr>
                <w:rFonts w:ascii="仿宋_GB2312" w:hAnsi="仿宋_GB2312" w:cs="仿宋_GB2312" w:eastAsia="仿宋_GB2312"/>
              </w:rPr>
              <w:t>2.基材：刨花板，甲醛释放量≤0.025mg/m³。</w:t>
            </w:r>
          </w:p>
          <w:p>
            <w:pPr>
              <w:pStyle w:val="null3"/>
            </w:pPr>
            <w:r>
              <w:rPr>
                <w:rFonts w:ascii="仿宋_GB2312" w:hAnsi="仿宋_GB2312" w:cs="仿宋_GB2312" w:eastAsia="仿宋_GB2312"/>
              </w:rPr>
              <w:t>3.封边：采用PVC封边条，耐干热性无龟裂、无鼓泡，耐磨性（r）磨 30r 后应无露底现象无露底现象，耐光色牢度≥4级。</w:t>
            </w:r>
          </w:p>
          <w:p>
            <w:pPr>
              <w:pStyle w:val="null3"/>
            </w:pPr>
            <w:r>
              <w:rPr>
                <w:rFonts w:ascii="仿宋_GB2312" w:hAnsi="仿宋_GB2312" w:cs="仿宋_GB2312" w:eastAsia="仿宋_GB2312"/>
              </w:rPr>
              <w:t>4.五金配件：采用品牌五金配件，经防腐防锈处理。符合GB/T 3325-2024的标准。</w:t>
            </w:r>
          </w:p>
          <w:p>
            <w:pPr>
              <w:pStyle w:val="null3"/>
            </w:pPr>
            <w:r>
              <w:rPr>
                <w:rFonts w:ascii="仿宋_GB2312" w:hAnsi="仿宋_GB2312" w:cs="仿宋_GB2312" w:eastAsia="仿宋_GB2312"/>
              </w:rPr>
              <w:t>（十三）财务室定制柜</w:t>
            </w:r>
          </w:p>
          <w:p>
            <w:pPr>
              <w:pStyle w:val="null3"/>
            </w:pPr>
            <w:r>
              <w:rPr>
                <w:rFonts w:ascii="仿宋_GB2312" w:hAnsi="仿宋_GB2312" w:cs="仿宋_GB2312" w:eastAsia="仿宋_GB2312"/>
              </w:rPr>
              <w:t>1.规格：2400*300*2000Hmm</w:t>
            </w:r>
          </w:p>
          <w:p>
            <w:pPr>
              <w:pStyle w:val="null3"/>
            </w:pPr>
            <w:r>
              <w:rPr>
                <w:rFonts w:ascii="仿宋_GB2312" w:hAnsi="仿宋_GB2312" w:cs="仿宋_GB2312" w:eastAsia="仿宋_GB2312"/>
              </w:rPr>
              <w:t>2.基材：刨花板，甲醛释放量≤0.025mg/m³。</w:t>
            </w:r>
          </w:p>
          <w:p>
            <w:pPr>
              <w:pStyle w:val="null3"/>
            </w:pPr>
            <w:r>
              <w:rPr>
                <w:rFonts w:ascii="仿宋_GB2312" w:hAnsi="仿宋_GB2312" w:cs="仿宋_GB2312" w:eastAsia="仿宋_GB2312"/>
              </w:rPr>
              <w:t>3.封边：采用PVC封边条，耐干热性无龟裂、无鼓泡，耐磨性（r）磨 30r 后应无露底现象无露底现象，耐光色牢度≥4级。</w:t>
            </w:r>
          </w:p>
          <w:p>
            <w:pPr>
              <w:pStyle w:val="null3"/>
            </w:pPr>
            <w:r>
              <w:rPr>
                <w:rFonts w:ascii="仿宋_GB2312" w:hAnsi="仿宋_GB2312" w:cs="仿宋_GB2312" w:eastAsia="仿宋_GB2312"/>
              </w:rPr>
              <w:t>4.五金配件：采用品牌五金配件，经防腐防锈处理。符合GB/T 3325-2024的标准。</w:t>
            </w:r>
          </w:p>
          <w:p>
            <w:pPr>
              <w:pStyle w:val="null3"/>
            </w:pPr>
            <w:r>
              <w:rPr>
                <w:rFonts w:ascii="仿宋_GB2312" w:hAnsi="仿宋_GB2312" w:cs="仿宋_GB2312" w:eastAsia="仿宋_GB2312"/>
              </w:rPr>
              <w:t>（十四）教师发展中心定制柜</w:t>
            </w:r>
          </w:p>
          <w:p>
            <w:pPr>
              <w:pStyle w:val="null3"/>
            </w:pPr>
            <w:r>
              <w:rPr>
                <w:rFonts w:ascii="仿宋_GB2312" w:hAnsi="仿宋_GB2312" w:cs="仿宋_GB2312" w:eastAsia="仿宋_GB2312"/>
              </w:rPr>
              <w:t>1.规格：1610*330*2900Hmm</w:t>
            </w:r>
          </w:p>
          <w:p>
            <w:pPr>
              <w:pStyle w:val="null3"/>
            </w:pPr>
            <w:r>
              <w:rPr>
                <w:rFonts w:ascii="仿宋_GB2312" w:hAnsi="仿宋_GB2312" w:cs="仿宋_GB2312" w:eastAsia="仿宋_GB2312"/>
              </w:rPr>
              <w:t>2.基材：刨花板，甲醛释放量≤0.025mg/m³。</w:t>
            </w:r>
          </w:p>
          <w:p>
            <w:pPr>
              <w:pStyle w:val="null3"/>
            </w:pPr>
            <w:r>
              <w:rPr>
                <w:rFonts w:ascii="仿宋_GB2312" w:hAnsi="仿宋_GB2312" w:cs="仿宋_GB2312" w:eastAsia="仿宋_GB2312"/>
              </w:rPr>
              <w:t>3.封边：采用PVC封边条，耐干热性无龟裂、无鼓泡，耐磨性（r）磨 30r 后应无露底现象无露底现象，耐光色牢度≥4级。</w:t>
            </w:r>
          </w:p>
          <w:p>
            <w:pPr>
              <w:pStyle w:val="null3"/>
            </w:pPr>
            <w:r>
              <w:rPr>
                <w:rFonts w:ascii="仿宋_GB2312" w:hAnsi="仿宋_GB2312" w:cs="仿宋_GB2312" w:eastAsia="仿宋_GB2312"/>
              </w:rPr>
              <w:t>4.五金配件：采用品牌五金配件，经防腐防锈处理。符合GB/T 3325-2024的标准。</w:t>
            </w:r>
          </w:p>
          <w:p>
            <w:pPr>
              <w:pStyle w:val="null3"/>
            </w:pPr>
            <w:r>
              <w:rPr>
                <w:rFonts w:ascii="仿宋_GB2312" w:hAnsi="仿宋_GB2312" w:cs="仿宋_GB2312" w:eastAsia="仿宋_GB2312"/>
              </w:rPr>
              <w:t>（十五）器材室货架1</w:t>
            </w:r>
          </w:p>
          <w:p>
            <w:pPr>
              <w:pStyle w:val="null3"/>
            </w:pPr>
            <w:r>
              <w:rPr>
                <w:rFonts w:ascii="仿宋_GB2312" w:hAnsi="仿宋_GB2312" w:cs="仿宋_GB2312" w:eastAsia="仿宋_GB2312"/>
              </w:rPr>
              <w:t>1.规格：1500*600*2000Hmm</w:t>
            </w:r>
          </w:p>
          <w:p>
            <w:pPr>
              <w:pStyle w:val="null3"/>
            </w:pPr>
            <w:r>
              <w:rPr>
                <w:rFonts w:ascii="仿宋_GB2312" w:hAnsi="仿宋_GB2312" w:cs="仿宋_GB2312" w:eastAsia="仿宋_GB2312"/>
              </w:rPr>
              <w:t>2.立柱和横梁采用≥1.5mm厚一级电解钢板;层板采用≥0.8mm厚一级电解钢板；处理采用防腐抗菌喷涂粉末喷涂，涂层膜厚度均匀，内外一致，抗菌、防霉、耐酸碱、耐磨、耐撞击，抗腐蚀力强;</w:t>
            </w:r>
          </w:p>
          <w:p>
            <w:pPr>
              <w:pStyle w:val="null3"/>
            </w:pPr>
            <w:r>
              <w:rPr>
                <w:rFonts w:ascii="仿宋_GB2312" w:hAnsi="仿宋_GB2312" w:cs="仿宋_GB2312" w:eastAsia="仿宋_GB2312"/>
              </w:rPr>
              <w:t>3.每组货架配三层层板。</w:t>
            </w:r>
          </w:p>
          <w:p>
            <w:pPr>
              <w:pStyle w:val="null3"/>
            </w:pPr>
            <w:r>
              <w:rPr>
                <w:rFonts w:ascii="仿宋_GB2312" w:hAnsi="仿宋_GB2312" w:cs="仿宋_GB2312" w:eastAsia="仿宋_GB2312"/>
              </w:rPr>
              <w:t>（十六）器材室货架2</w:t>
            </w:r>
          </w:p>
          <w:p>
            <w:pPr>
              <w:pStyle w:val="null3"/>
            </w:pPr>
            <w:r>
              <w:rPr>
                <w:rFonts w:ascii="仿宋_GB2312" w:hAnsi="仿宋_GB2312" w:cs="仿宋_GB2312" w:eastAsia="仿宋_GB2312"/>
              </w:rPr>
              <w:t>1.规格：2000*600*2000Hmm</w:t>
            </w:r>
          </w:p>
          <w:p>
            <w:pPr>
              <w:pStyle w:val="null3"/>
            </w:pPr>
            <w:r>
              <w:rPr>
                <w:rFonts w:ascii="仿宋_GB2312" w:hAnsi="仿宋_GB2312" w:cs="仿宋_GB2312" w:eastAsia="仿宋_GB2312"/>
              </w:rPr>
              <w:t>2.立柱和横梁采用≥1.5mm厚一级电解钢板;层板采用≥0.8mm厚一级电解钢板；处理采用防腐抗菌喷涂粉末喷涂，涂层膜厚度均匀，内外一致，抗菌、防霉、耐酸碱、耐磨、耐撞击，抗腐蚀力强;</w:t>
            </w:r>
          </w:p>
          <w:p>
            <w:pPr>
              <w:pStyle w:val="null3"/>
            </w:pPr>
            <w:r>
              <w:rPr>
                <w:rFonts w:ascii="仿宋_GB2312" w:hAnsi="仿宋_GB2312" w:cs="仿宋_GB2312" w:eastAsia="仿宋_GB2312"/>
              </w:rPr>
              <w:t>3.每组货架配三层层板。</w:t>
            </w:r>
          </w:p>
          <w:p>
            <w:pPr>
              <w:pStyle w:val="null3"/>
            </w:pPr>
            <w:r>
              <w:rPr>
                <w:rFonts w:ascii="仿宋_GB2312" w:hAnsi="仿宋_GB2312" w:cs="仿宋_GB2312" w:eastAsia="仿宋_GB2312"/>
              </w:rPr>
              <w:t>（十七）音乐教室定制柜</w:t>
            </w:r>
          </w:p>
          <w:p>
            <w:pPr>
              <w:pStyle w:val="null3"/>
            </w:pPr>
            <w:r>
              <w:rPr>
                <w:rFonts w:ascii="仿宋_GB2312" w:hAnsi="仿宋_GB2312" w:cs="仿宋_GB2312" w:eastAsia="仿宋_GB2312"/>
              </w:rPr>
              <w:t>1.规格：6200*400*1030/1500mm</w:t>
            </w:r>
          </w:p>
          <w:p>
            <w:pPr>
              <w:pStyle w:val="null3"/>
            </w:pPr>
            <w:r>
              <w:rPr>
                <w:rFonts w:ascii="仿宋_GB2312" w:hAnsi="仿宋_GB2312" w:cs="仿宋_GB2312" w:eastAsia="仿宋_GB2312"/>
              </w:rPr>
              <w:t>2.基材：刨花板，甲醛释放量≤0.025mg/m³。</w:t>
            </w:r>
          </w:p>
          <w:p>
            <w:pPr>
              <w:pStyle w:val="null3"/>
            </w:pPr>
            <w:r>
              <w:rPr>
                <w:rFonts w:ascii="仿宋_GB2312" w:hAnsi="仿宋_GB2312" w:cs="仿宋_GB2312" w:eastAsia="仿宋_GB2312"/>
              </w:rPr>
              <w:t>3.封边：采用PVC封边条，耐干热性无龟裂、无鼓泡，耐磨性（r）磨 30r 后应无露底现象无露底现象，耐光色牢度≥4级。</w:t>
            </w:r>
          </w:p>
          <w:p>
            <w:pPr>
              <w:pStyle w:val="null3"/>
            </w:pPr>
            <w:r>
              <w:rPr>
                <w:rFonts w:ascii="仿宋_GB2312" w:hAnsi="仿宋_GB2312" w:cs="仿宋_GB2312" w:eastAsia="仿宋_GB2312"/>
              </w:rPr>
              <w:t>4.五金配件：采用品牌五金配件，经防腐防锈处理。符合GB/T 3325-2024的标准。</w:t>
            </w:r>
          </w:p>
          <w:p>
            <w:pPr>
              <w:pStyle w:val="null3"/>
            </w:pPr>
            <w:r>
              <w:rPr>
                <w:rFonts w:ascii="仿宋_GB2312" w:hAnsi="仿宋_GB2312" w:cs="仿宋_GB2312" w:eastAsia="仿宋_GB2312"/>
              </w:rPr>
              <w:t>（十八）档案柜</w:t>
            </w:r>
          </w:p>
          <w:p>
            <w:pPr>
              <w:pStyle w:val="null3"/>
            </w:pPr>
            <w:r>
              <w:rPr>
                <w:rFonts w:ascii="仿宋_GB2312" w:hAnsi="仿宋_GB2312" w:cs="仿宋_GB2312" w:eastAsia="仿宋_GB2312"/>
              </w:rPr>
              <w:t>1.规格：800*400*2000Hmm</w:t>
            </w:r>
          </w:p>
          <w:p>
            <w:pPr>
              <w:pStyle w:val="null3"/>
            </w:pPr>
            <w:r>
              <w:rPr>
                <w:rFonts w:ascii="仿宋_GB2312" w:hAnsi="仿宋_GB2312" w:cs="仿宋_GB2312" w:eastAsia="仿宋_GB2312"/>
              </w:rPr>
              <w:t>2.基材：刨花板，甲醛释放量≤0.025mg/m³。</w:t>
            </w:r>
          </w:p>
          <w:p>
            <w:pPr>
              <w:pStyle w:val="null3"/>
            </w:pPr>
            <w:r>
              <w:rPr>
                <w:rFonts w:ascii="仿宋_GB2312" w:hAnsi="仿宋_GB2312" w:cs="仿宋_GB2312" w:eastAsia="仿宋_GB2312"/>
              </w:rPr>
              <w:t>3.封边：采用PVC封边条，耐干热性无龟裂、无鼓泡，耐磨性（r）磨 30r 后应无露底现象无露底现象，耐光色牢度≥4级。</w:t>
            </w:r>
          </w:p>
          <w:p>
            <w:pPr>
              <w:pStyle w:val="null3"/>
            </w:pPr>
            <w:r>
              <w:rPr>
                <w:rFonts w:ascii="仿宋_GB2312" w:hAnsi="仿宋_GB2312" w:cs="仿宋_GB2312" w:eastAsia="仿宋_GB2312"/>
              </w:rPr>
              <w:t>4.五金配件：采用品牌五金配件，经防腐防锈处理。符合GB/T 3325-2024的标准。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自合同签订生效之日起30日历日内完成供货、安装、调试及验收。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西安高新区第六学校指定地点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进度款，到货安装完成，验收合格后，达到付款条件起30个工作日内，支付合同总金额的100.0%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1、货物验收由甲方组织，乙方配合，并按下列程序进行： （1）到货验收：货物到达后，按合同第一条款的货物清单和装箱单进行逐一核对，同时检查货物外观，是否有划痕或破损的，并做好相应记录： （2）货物初验：乙方应在货物到货之日起，3日内完成初步验收： （3）货物终验：初验结束后7日内完成最终验收： （4）质量验收合格，双方签署质量验收报告。 2、货物验收时发现问题的处理办法： （1）乙方提供不符合本合同规定的货物（产品），甲方有权拒绝接受： （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的有效证据，由此产生的时间延误与有关费用由乙方承担，验收期限相应顺延： （3）如货物经乙方次维修仍不能达到合同约定的质量标准，甲方有权退货，并视作乙方不能交付货物而须支付违约赔偿金给甲方，甲方还可依法追究乙方的违约责任； （4）货物安装完成后10日内，甲方无故不进行验收工作并已使用货物的，视同已安装完成并验收合格。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1、产品质保期维护时间为5年。 2、提供售前、售后技术咨询，不额外收费。 3、若校方提出检修要求，供应商须在24小时内抵达现场进行售后服务。 4、供应商需确保拥有充足的备品备件供应维修。 5、所购的货物在质量保证期内使用发生故障时，供应商在接到采购人故障通知后响应时间不超过1小时。发生的一切费用由供应商承担。质量保证期结束后，供应商必须在器材使用地指定有能力的代理人或供应商自行对所提供货物进行定期维护和修理。如需更换零配件的，应只收取零配件成本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3.5.1成交供应商在领取中标（成交）通知书时向代理机构提供纸质版响应文件，响应文件为正本一份，副本贰份。 3.5.2本项目主要标的同核心产品。根据法律规定，中标公告须公布主要标的的名称、品牌、规格型号、数量、单价。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3供应商的资格证明材料.docx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响应产品的制造商应为中型企业或小型、微型企业或监狱企业或残疾人福利性单位。响应产品的制造商为中型、小型、微型企业的，供应商提供《中小企业声明函》；响应产品的制造商为监狱企业的，供应商应提供响应产品制造商为监狱企业的证明文件；响应产品的制造商为残疾人福利性单位的，供应商应提供响应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满足本磋商文件中3.3商务要求中交货时间、交货地点、支付约定、质保期要求的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根据供应商对3.3技术参数与性能指标的响应情况进行评审： 以供应商的技术响应偏离表响应情况为准，得分=供应商满足采购人要求的参数数量/参数总数量×28分，满分28分。得分保留小数点后两位数，小数点后第三位四舍五入。</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供应商提供针对本项目的实施方案，包括但不限于①供货组织安排、物力调配及保障措施；②安装调试方案；③实施步骤、进度计划和人员安排；④应急预案等。 上述4项内容，每提供1项内容计2分，每项内容存在一处瑕疵扣0.5分；本评分点满分8分。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生产工艺</w:t>
            </w:r>
          </w:p>
        </w:tc>
        <w:tc>
          <w:tcPr>
            <w:tcW w:type="dxa" w:w="2492"/>
          </w:tcPr>
          <w:p>
            <w:pPr>
              <w:pStyle w:val="null3"/>
            </w:pPr>
            <w:r>
              <w:rPr>
                <w:rFonts w:ascii="仿宋_GB2312" w:hAnsi="仿宋_GB2312" w:cs="仿宋_GB2312" w:eastAsia="仿宋_GB2312"/>
              </w:rPr>
              <w:t>供应商针对本项目采购清单中的产品生产工艺方案进行说明，内容至少包含：①具体材质选择说明②基于人体工程学、空间利用、安全事项考量的设计理念说明③制作工艺、产品质量保证说明。 上述3项内容，每提供1项内容计2分，每项内容存在一处瑕疵扣0.5分；本评分点满分6分。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7生产工艺.docx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供应商针对本项目有具体的售后服务方案，包括但不限于 ①本地化服务能力说明、售后服务范围及保障措施②备品备件供应情况③定期维护和修理计划安排等。 上述3项内容，每提供1项内容计2分，每项内容存在一处瑕疵扣0.5分；本评分点满分6分。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8售后服务方案.docx</w:t>
            </w:r>
          </w:p>
        </w:tc>
      </w:tr>
      <w:tr>
        <w:tc>
          <w:tcPr>
            <w:tcW w:type="dxa" w:w="831"/>
            <w:vMerge/>
          </w:tcPr>
          <w:p/>
        </w:tc>
        <w:tc>
          <w:tcPr>
            <w:tcW w:type="dxa" w:w="1661"/>
          </w:tcPr>
          <w:p>
            <w:pPr>
              <w:pStyle w:val="null3"/>
            </w:pPr>
            <w:r>
              <w:rPr>
                <w:rFonts w:ascii="仿宋_GB2312" w:hAnsi="仿宋_GB2312" w:cs="仿宋_GB2312" w:eastAsia="仿宋_GB2312"/>
              </w:rPr>
              <w:t>设计效果图</w:t>
            </w:r>
          </w:p>
        </w:tc>
        <w:tc>
          <w:tcPr>
            <w:tcW w:type="dxa" w:w="2492"/>
          </w:tcPr>
          <w:p>
            <w:pPr>
              <w:pStyle w:val="null3"/>
            </w:pPr>
            <w:r>
              <w:rPr>
                <w:rFonts w:ascii="仿宋_GB2312" w:hAnsi="仿宋_GB2312" w:cs="仿宋_GB2312" w:eastAsia="仿宋_GB2312"/>
              </w:rPr>
              <w:t>供应商提供采购清单中“图书馆定制异形书架1”的产品设计效果图，效果图中标注尺寸，并能体现产品结构。 1.供应商提供上述产品设计效果图计1分，否则不得分。 2.供应商提供的设计效果图，尺寸符合参数要求，并能体现产品结构计3分，否则不得分。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9设计效果图.docx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提供供应商2023年1月1日至今同类项目合同扫描件（以合同签订日期为准），扫描件必须清晰体现签约主体和日期、项目名称及内容等核心要素，否则不计为有效业绩。每提供1个有效业绩得2分，最高得10分。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供应商提供采购清单中“双人课桌椅”、“单人课桌椅”、“音乐凳”的产品来源渠道合法证明文件（包括但不限于销售协议或代理协议或原厂授权等），通过齐全计4分，否则不计分。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11来源渠道.docx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供应商响应的质保期在满足磋商文件要求的基础上（5年），每增加1年加1分，满分3分。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2商务部分偏离表.docx</w:t>
            </w:r>
          </w:p>
        </w:tc>
      </w:tr>
      <w:tr>
        <w:tc>
          <w:tcPr>
            <w:tcW w:type="dxa" w:w="831"/>
            <w:vMerge/>
          </w:tcPr>
          <w:p/>
        </w:tc>
        <w:tc>
          <w:tcPr>
            <w:tcW w:type="dxa" w:w="1661"/>
          </w:tcPr>
          <w:p>
            <w:pPr>
              <w:pStyle w:val="null3"/>
            </w:pPr>
            <w:r>
              <w:rPr>
                <w:rFonts w:ascii="仿宋_GB2312" w:hAnsi="仿宋_GB2312" w:cs="仿宋_GB2312" w:eastAsia="仿宋_GB2312"/>
              </w:rPr>
              <w:t>环保</w:t>
            </w:r>
          </w:p>
        </w:tc>
        <w:tc>
          <w:tcPr>
            <w:tcW w:type="dxa" w:w="2492"/>
          </w:tcPr>
          <w:p>
            <w:pPr>
              <w:pStyle w:val="null3"/>
            </w:pPr>
            <w:r>
              <w:rPr>
                <w:rFonts w:ascii="仿宋_GB2312" w:hAnsi="仿宋_GB2312" w:cs="仿宋_GB2312" w:eastAsia="仿宋_GB2312"/>
              </w:rPr>
              <w:t>供应商提供的产品属于《环境标志产品政府采购品目清单》内产品的，提供有效期内的环境标志产品证书，每提供1项得0.5分，最多得1分。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满足招标文件要求且评审报价最低的报价为评标基准价，其价格分为满分。其他投标人的价格分统一按照下列公式计算：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1分项价格表.docx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详见附件：7生产工艺.docx</w:t>
      </w:r>
    </w:p>
    <w:p>
      <w:pPr>
        <w:pStyle w:val="null3"/>
        <w:ind w:firstLine="960"/>
      </w:pPr>
      <w:r>
        <w:rPr>
          <w:rFonts w:ascii="仿宋_GB2312" w:hAnsi="仿宋_GB2312" w:cs="仿宋_GB2312" w:eastAsia="仿宋_GB2312"/>
        </w:rPr>
        <w:t>详见附件：8售后服务方案.docx</w:t>
      </w:r>
    </w:p>
    <w:p>
      <w:pPr>
        <w:pStyle w:val="null3"/>
        <w:ind w:firstLine="960"/>
      </w:pPr>
      <w:r>
        <w:rPr>
          <w:rFonts w:ascii="仿宋_GB2312" w:hAnsi="仿宋_GB2312" w:cs="仿宋_GB2312" w:eastAsia="仿宋_GB2312"/>
        </w:rPr>
        <w:t>详见附件：9设计效果图.docx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详见附件：11来源渠道.docx</w:t>
      </w:r>
    </w:p>
    <w:p>
      <w:pPr>
        <w:pStyle w:val="null3"/>
        <w:ind w:firstLine="960"/>
      </w:pPr>
      <w:r>
        <w:rPr>
          <w:rFonts w:ascii="仿宋_GB2312" w:hAnsi="仿宋_GB2312" w:cs="仿宋_GB2312" w:eastAsia="仿宋_GB2312"/>
        </w:rPr>
        <w:t>详见附件：12环保.docx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