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C1161">
      <w:pPr>
        <w:jc w:val="center"/>
        <w:rPr>
          <w:rFonts w:hint="eastAsia" w:ascii="宋体" w:hAnsi="宋体" w:eastAsia="宋体" w:cs="宋体"/>
          <w:sz w:val="40"/>
          <w:szCs w:val="48"/>
          <w:lang w:val="en-US" w:eastAsia="zh-CN"/>
        </w:rPr>
      </w:pPr>
      <w:r>
        <w:rPr>
          <w:rFonts w:hint="eastAsia" w:ascii="宋体" w:hAnsi="宋体" w:eastAsia="宋体" w:cs="宋体"/>
          <w:sz w:val="40"/>
          <w:szCs w:val="48"/>
          <w:lang w:val="en-US" w:eastAsia="zh-CN"/>
        </w:rPr>
        <w:t>环保产品</w:t>
      </w:r>
    </w:p>
    <w:tbl>
      <w:tblPr>
        <w:tblStyle w:val="10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3A276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5555B35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4C2D63E3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49C82FF0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393A289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31DBA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A26ACF5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7A50541E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8643633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1F138CD1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BD9A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725846D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368D5253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67E5EB32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4E79288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2DD6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BB2DDD9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28887BC0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59444DDE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39F28C8A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794B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141FD99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A5D605A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E5E4FF3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5718B0D1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C248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39B6B62A">
            <w:pPr>
              <w:pStyle w:val="18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2EE971B8">
            <w:pPr>
              <w:pStyle w:val="18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6308F170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54835BA4">
            <w:pPr>
              <w:pStyle w:val="18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507DCD9E">
      <w:pPr>
        <w:pStyle w:val="18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381CFB66">
      <w:pPr>
        <w:pStyle w:val="18"/>
        <w:jc w:val="both"/>
        <w:outlineLvl w:val="0"/>
        <w:rPr>
          <w:rFonts w:hint="default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</w:t>
      </w:r>
      <w:bookmarkStart w:id="0" w:name="_GoBack"/>
      <w:bookmarkEnd w:id="0"/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环保证书。</w:t>
      </w:r>
    </w:p>
    <w:p w14:paraId="33B71D35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6A59B030">
      <w:pPr>
        <w:ind w:firstLine="640" w:firstLineChars="200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07EE16D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435CB1"/>
    <w:rsid w:val="329D3EE0"/>
    <w:rsid w:val="3FA639A6"/>
    <w:rsid w:val="432B57DF"/>
    <w:rsid w:val="469B0D50"/>
    <w:rsid w:val="4C334E7A"/>
    <w:rsid w:val="578318F4"/>
    <w:rsid w:val="57D31947"/>
    <w:rsid w:val="62F04E50"/>
    <w:rsid w:val="67A9371D"/>
    <w:rsid w:val="688E376F"/>
    <w:rsid w:val="689D30A5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2026-07-15T09:02:27Z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