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1A778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  <w:bookmarkStart w:id="0" w:name="_GoBack"/>
    </w:p>
    <w:bookmarkEnd w:id="0"/>
    <w:p w14:paraId="6E2DD884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9AFBA28">
      <w:pPr>
        <w:pStyle w:val="4"/>
      </w:pPr>
      <w:r>
        <w:rPr>
          <w:rFonts w:ascii="仿宋_GB2312" w:hAnsi="仿宋_GB2312" w:eastAsia="仿宋_GB2312" w:cs="仿宋_GB2312"/>
        </w:rPr>
        <w:t>采购包预算金额（元）: 2,029,523.00</w:t>
      </w:r>
    </w:p>
    <w:p w14:paraId="2CF879BA">
      <w:pPr>
        <w:pStyle w:val="4"/>
      </w:pPr>
      <w:r>
        <w:rPr>
          <w:rFonts w:ascii="仿宋_GB2312" w:hAnsi="仿宋_GB2312" w:eastAsia="仿宋_GB2312" w:cs="仿宋_GB2312"/>
        </w:rPr>
        <w:t>采购包最高限价（元）: 1,780,246.00</w:t>
      </w:r>
    </w:p>
    <w:p w14:paraId="11DAB646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0ADDF26D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693AF4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E1F45B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EB4651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2EB75E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768916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7ABABB9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2EFB3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1BDEAD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F2A7D2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B4040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5727D3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7DF98E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99D99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A27D4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76A52E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教学技能中心配套设备采购项目</w:t>
            </w:r>
          </w:p>
        </w:tc>
        <w:tc>
          <w:tcPr>
            <w:tcW w:w="755" w:type="dxa"/>
          </w:tcPr>
          <w:p w14:paraId="46D4DC6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CBB0A6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2,029,523.00</w:t>
            </w:r>
          </w:p>
        </w:tc>
        <w:tc>
          <w:tcPr>
            <w:tcW w:w="755" w:type="dxa"/>
          </w:tcPr>
          <w:p w14:paraId="7C91197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27DFE71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00E05F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8A494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95A47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0389F3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4BFCDC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37B85F5B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F3EE4"/>
    <w:rsid w:val="5EAF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2026-09-29T04:29:00Z</dcterms:created>
  <dc:creator>豆、浆</dc:creator>
  <cp:lastModifiedBy>豆、浆</cp:lastModifiedBy>
  <dcterms:modified xsi:type="dcterms:W3CDTF">2026-09-29T04:29:12Z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1AB93545B3DC4D41BD7DEE4E861B73C6_11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