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21265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96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项目基本情况</w:t>
      </w:r>
    </w:p>
    <w:p w14:paraId="003B509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96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项目编号：SCZB2026-ZB-2759-001.2B1</w:t>
      </w:r>
    </w:p>
    <w:p w14:paraId="66C5723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96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项目名称：2026年西安市体育助力乡村振兴项目（二次）-长安区子午街道张村提升改造</w:t>
      </w:r>
    </w:p>
    <w:p w14:paraId="05C91A8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96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采购方式：公开招标</w:t>
      </w:r>
    </w:p>
    <w:p w14:paraId="60F6639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96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预算金额：1,250,000.00元</w:t>
      </w:r>
    </w:p>
    <w:p w14:paraId="3D32F09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96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采购需求：详见采购需求附件</w:t>
      </w:r>
    </w:p>
    <w:p w14:paraId="2127108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96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合同履行期限：采购包1：自合同签订之日起30日历天内完成交付、安装及调试。</w:t>
      </w:r>
    </w:p>
    <w:p w14:paraId="065A5D8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960"/>
        <w:jc w:val="both"/>
        <w:rPr>
          <w:rFonts w:hint="eastAsia" w:eastAsia="微软雅黑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本项目是否接受联合体投标：</w:t>
      </w:r>
      <w:r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采购包</w:t>
      </w:r>
      <w:bookmarkStart w:id="0" w:name="_GoBack"/>
      <w:bookmarkEnd w:id="0"/>
      <w:r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1：不接受联合体投标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ACA0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2026-09-30T09:18:03Z</dcterms:created>
  <dc:creator>Administrator</dc:creator>
  <cp:lastModifiedBy>Administrator</cp:lastModifiedBy>
  <dcterms:modified xsi:type="dcterms:W3CDTF">2026-09-30T09:18:27Z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eyJoZGlkIjoiMzhjNjJkMWJlYmY3NGU0MzNjOThhN2UyYTZkMTc4YjMiLCJ1c2VySWQiOiIzMjkyNDM1OTcifQ==</vt:lpwstr>
  </property>
  <property fmtid="{D5CDD505-2E9C-101B-9397-08002B2CF9AE}" pid="4" name="ICV">
    <vt:lpwstr>1BE9E76AD3BB464691904A0E602ADB4A_12</vt:lpwstr>
  </property>
</Properties>
</file>