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2A8DB">
      <w:pPr>
        <w:pStyle w:val="2"/>
        <w:bidi w:val="0"/>
        <w:jc w:val="center"/>
        <w:outlineLvl w:val="1"/>
        <w:rPr>
          <w:rFonts w:hint="eastAsia"/>
          <w:highlight w:val="none"/>
        </w:rPr>
      </w:pPr>
      <w:bookmarkStart w:id="0" w:name="_GoBack"/>
      <w:bookmarkEnd w:id="0"/>
      <w:r>
        <w:rPr>
          <w:rFonts w:hint="eastAsia"/>
          <w:highlight w:val="none"/>
        </w:rPr>
        <w:t>工程量清单</w:t>
      </w:r>
    </w:p>
    <w:tbl>
      <w:tblPr>
        <w:tblStyle w:val="7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367"/>
        <w:gridCol w:w="1497"/>
        <w:gridCol w:w="1844"/>
        <w:gridCol w:w="1845"/>
      </w:tblGrid>
      <w:tr w14:paraId="1A3FAC7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4F3F267D">
            <w:pPr>
              <w:pStyle w:val="6"/>
              <w:widowControl w:val="0"/>
              <w:shd w:val="clear" w:color="auto" w:fill="auto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7696E59">
            <w:pPr>
              <w:pStyle w:val="6"/>
              <w:widowControl w:val="0"/>
              <w:shd w:val="clear" w:color="auto" w:fill="auto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eastAsia="zh-CN"/>
              </w:rPr>
              <w:t>标的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44F10D04">
            <w:pPr>
              <w:pStyle w:val="6"/>
              <w:widowControl w:val="0"/>
              <w:shd w:val="clear" w:color="auto" w:fill="auto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</w:rPr>
              <w:t>计量单位</w:t>
            </w:r>
          </w:p>
        </w:tc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31C83A2D">
            <w:pPr>
              <w:pStyle w:val="6"/>
              <w:widowControl w:val="0"/>
              <w:shd w:val="clear" w:color="auto" w:fill="auto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eastAsia="zh-CN"/>
              </w:rPr>
              <w:t>暂定工程量</w:t>
            </w:r>
          </w:p>
        </w:tc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33653C5D">
            <w:pPr>
              <w:pStyle w:val="6"/>
              <w:widowControl w:val="0"/>
              <w:shd w:val="clear" w:color="auto" w:fill="auto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  <w:highlight w:val="none"/>
                <w:shd w:val="clear"/>
                <w:vertAlign w:val="baseline"/>
              </w:rPr>
              <w:t>含税完全综合单价最高限价</w:t>
            </w:r>
          </w:p>
        </w:tc>
      </w:tr>
      <w:tr w14:paraId="6D4478C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6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6E31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76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916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地面破除</w:t>
            </w:r>
          </w:p>
        </w:tc>
        <w:tc>
          <w:tcPr>
            <w:tcW w:w="879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05F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u w:val="none"/>
                <w:lang w:val="en-US" w:eastAsia="zh-CN" w:bidi="ar-SA"/>
              </w:rPr>
              <w:t>m²</w:t>
            </w:r>
          </w:p>
        </w:tc>
        <w:tc>
          <w:tcPr>
            <w:tcW w:w="2133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FC6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28000</w:t>
            </w:r>
          </w:p>
        </w:tc>
        <w:tc>
          <w:tcPr>
            <w:tcW w:w="2133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0D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u w:val="none"/>
                <w:lang w:val="en-US" w:eastAsia="zh-CN" w:bidi="ar-SA"/>
              </w:rPr>
              <w:t>18.00元/m²</w:t>
            </w:r>
          </w:p>
        </w:tc>
      </w:tr>
      <w:tr w14:paraId="184E6F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F5AC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8B5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垃圾清运</w:t>
            </w:r>
          </w:p>
        </w:tc>
        <w:tc>
          <w:tcPr>
            <w:tcW w:w="87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D567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m³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FD2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14000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41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100元/m³</w:t>
            </w:r>
          </w:p>
        </w:tc>
      </w:tr>
    </w:tbl>
    <w:p w14:paraId="4FEC31AF">
      <w:pPr>
        <w:pStyle w:val="6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92" w:firstLineChars="104"/>
        <w:textAlignment w:val="baseline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注：磋商报价超过采购预算、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highlight w:val="none"/>
          <w:u w:val="none"/>
          <w:shd w:val="clear"/>
          <w:vertAlign w:val="baseline"/>
        </w:rPr>
        <w:t>含税完全综合单价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超过相应单价最高限价的，按无效投标处理；最终根据实际工程量与成交单价据实结算。</w:t>
      </w:r>
    </w:p>
    <w:p w14:paraId="2138A8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A4E78"/>
    <w:rsid w:val="303A4E78"/>
    <w:rsid w:val="4E48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next w:val="5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297</Characters>
  <Lines>0</Lines>
  <Paragraphs>0</Paragraphs>
  <TotalTime>0</TotalTime>
  <ScaleCrop>false</ScaleCrop>
  <LinksUpToDate>false</LinksUpToDate>
  <CharactersWithSpaces>297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2026-06-10T09:29:00Z</dcterms:created>
  <dc:creator>哆啦</dc:creator>
  <cp:lastModifiedBy>哆啦</cp:lastModifiedBy>
  <dcterms:modified xsi:type="dcterms:W3CDTF">2026-06-10T09:42:50Z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C0197A63EBB844BAA0F095F91DF1C6BF_11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