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ECAB">
      <w:pPr>
        <w:spacing w:line="440" w:lineRule="exac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响应方案</w:t>
      </w:r>
    </w:p>
    <w:p w14:paraId="06DB8EE4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7940E8CF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7C082FD9">
      <w:pPr>
        <w:numPr>
          <w:ilvl w:val="0"/>
          <w:numId w:val="0"/>
        </w:numPr>
        <w:shd w:val="clear" w:color="auto" w:fill="auto"/>
        <w:kinsoku/>
        <w:overflowPunct/>
        <w:topLinePunct w:val="0"/>
        <w:bidi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en-US" w:bidi="ar-SA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编制的施工组织设计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以下内容：</w:t>
      </w:r>
    </w:p>
    <w:p w14:paraId="4B0B87A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（1）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实施方案</w:t>
      </w:r>
    </w:p>
    <w:p w14:paraId="24A28BF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0"/>
          <w:position w:val="0"/>
          <w:sz w:val="24"/>
          <w:szCs w:val="24"/>
          <w:highlight w:val="none"/>
          <w:lang w:val="en-US" w:eastAsia="en-US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0"/>
          <w:position w:val="0"/>
          <w:sz w:val="24"/>
          <w:szCs w:val="24"/>
          <w:highlight w:val="none"/>
          <w:lang w:val="en-US" w:eastAsia="en-US" w:bidi="ar-SA"/>
        </w:rPr>
        <w:t>（2）</w:t>
      </w:r>
      <w:r>
        <w:rPr>
          <w:rFonts w:hint="eastAsia" w:ascii="宋体" w:hAnsi="宋体" w:eastAsia="宋体" w:cs="宋体"/>
          <w:snapToGrid w:val="0"/>
          <w:color w:val="auto"/>
          <w:spacing w:val="0"/>
          <w:kern w:val="0"/>
          <w:position w:val="0"/>
          <w:sz w:val="24"/>
          <w:szCs w:val="24"/>
          <w:highlight w:val="none"/>
          <w:lang w:val="en-US" w:eastAsia="en-US"/>
        </w:rPr>
        <w:t>人员及设备配备</w:t>
      </w:r>
    </w:p>
    <w:p w14:paraId="250349C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vertAlign w:val="baseline"/>
          <w:lang w:val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vertAlign w:val="baseline"/>
          <w:lang w:val="zh-CN" w:eastAsia="en-US" w:bidi="ar-SA"/>
        </w:rPr>
        <w:t>（3）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vertAlign w:val="baseline"/>
          <w:lang w:val="zh-CN"/>
        </w:rPr>
        <w:t>保证措施</w:t>
      </w:r>
    </w:p>
    <w:p w14:paraId="181A1B6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（4）</w:t>
      </w:r>
      <w:r>
        <w:rPr>
          <w:rFonts w:hint="eastAsia" w:ascii="宋体" w:hAnsi="宋体" w:cs="宋体"/>
          <w:sz w:val="24"/>
          <w:szCs w:val="24"/>
          <w:highlight w:val="none"/>
          <w:lang w:val="zh-CN"/>
        </w:rPr>
        <w:t>应急保障措施及迎检方案</w:t>
      </w:r>
    </w:p>
    <w:p w14:paraId="0E7CF0D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（5）其他</w:t>
      </w:r>
    </w:p>
    <w:p w14:paraId="2EC831F0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2．施工组织设计除采用文字表述外可附下列图表。</w:t>
      </w:r>
    </w:p>
    <w:p w14:paraId="2A6282E0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拟投入本工程的主要施工设备表</w:t>
      </w:r>
    </w:p>
    <w:p w14:paraId="27E9F720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劳动力计划表</w:t>
      </w:r>
    </w:p>
    <w:p w14:paraId="6D2CE60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计划开、竣工日期和施工进度</w:t>
      </w:r>
    </w:p>
    <w:p w14:paraId="76E97B7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投标人按照招标文件要求，根据“第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评标办法”中“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.2评分标准”和“第三章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招标项目技术、服务、商务及其他要求”作出全面响应。</w:t>
      </w:r>
    </w:p>
    <w:p w14:paraId="1D9CB9D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D720818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0C2945E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F80EA0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90DB96D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1D20D229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1"/>
        <w:gridCol w:w="890"/>
        <w:gridCol w:w="636"/>
        <w:gridCol w:w="1016"/>
        <w:gridCol w:w="1016"/>
        <w:gridCol w:w="1654"/>
        <w:gridCol w:w="1526"/>
      </w:tblGrid>
      <w:tr w14:paraId="5DE51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6" w:type="pct"/>
            <w:noWrap w:val="0"/>
            <w:vAlign w:val="center"/>
          </w:tcPr>
          <w:p w14:paraId="57D19BF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587" w:type="pct"/>
            <w:noWrap w:val="0"/>
            <w:vAlign w:val="center"/>
          </w:tcPr>
          <w:p w14:paraId="055C6F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45B3AE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noWrap w:val="0"/>
            <w:vAlign w:val="center"/>
          </w:tcPr>
          <w:p w14:paraId="79A10A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307CBA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noWrap w:val="0"/>
            <w:vAlign w:val="center"/>
          </w:tcPr>
          <w:p w14:paraId="36E89D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596" w:type="pct"/>
            <w:noWrap w:val="0"/>
            <w:vAlign w:val="center"/>
          </w:tcPr>
          <w:p w14:paraId="1013DA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662BB0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596" w:type="pct"/>
            <w:noWrap w:val="0"/>
            <w:vAlign w:val="center"/>
          </w:tcPr>
          <w:p w14:paraId="20AA10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20324A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noWrap w:val="0"/>
            <w:vAlign w:val="center"/>
          </w:tcPr>
          <w:p w14:paraId="2B2EFD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noWrap w:val="0"/>
            <w:vAlign w:val="center"/>
          </w:tcPr>
          <w:p w14:paraId="5FC8E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25D0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A9A63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638CFF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1B7D984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606358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31C40C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90BD1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61CC22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0929E5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AF5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752207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39701A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4DA7C2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38C59E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45397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8C494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29563D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31AF25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D87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1CDB72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0AB83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0EBBB6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11C054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5142F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425527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59EA02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30EB60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69D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3922DA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2DD6D3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1D0CB9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4B5BEC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B3A34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C2C8F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51096D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6E366D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539E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5E382F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5E0BB9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7386CC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04A4DB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FDB22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15396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1DD87C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467230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38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68EDA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741E93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7B5FF0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07E768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7F7C1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4B25E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4D0974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5AE07F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E51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05825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3816DF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537A4C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606BA3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B7753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79BFB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1F4448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2FAA912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8DA5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383AEE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2633AB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5C19A5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77E898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38E667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6F22D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184166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3BE686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F1AF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533E0E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38639B7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2C4536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425B77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56F59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77EF54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6AF0B8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7B203C8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2A9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16DAFA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5EBD23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002EA8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09574C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F495A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48E6C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25438D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2618D2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01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4DE9DE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38F2C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110BE4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0965DB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3B4F77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8A78D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69FED5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073E7B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61A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7C34238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A5E78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004B1C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17D3BA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0A11E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7C72B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66F14E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313850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A94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16A55D0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2EFC8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762E00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272391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1EEB9A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E907B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7CC596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565E74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6EF5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36A619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7A4295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0BF895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7824F3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6A94D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D6F42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4E6D0A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55B13C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27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36AAE1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230FE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247B0D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6BA1FC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679B9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96293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1953D1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55DA0F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8C10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45326E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5C93C1C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524A7A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70A38A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17064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92D8C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0D3AB7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09D6CC4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503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130C3A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3FC46F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1C9268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4D9524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56C9B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3FE28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04878A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1232F1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4BB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F09C6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6546E2E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75032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30A64E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85552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51C98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0FA17E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7FF5C1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6BD6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C9709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6773AF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4AC81D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648F63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71F380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70D7623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596276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3892DF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1B8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525B0D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79CD33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52C626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49DB8E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0B5B11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F8B9B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0BE5FC5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33315E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C2A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E32A2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6A8310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00EB94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4B8CFD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828C2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E8A54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4B2665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1B6D79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C0C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497C3C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39694A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19AFE6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203B41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8F87E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516C0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239540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531A33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7F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FE80E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28CAAE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3602FE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63EB2D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B70B8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B7D79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475FC7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4DE16E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B565510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37D2ECFB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：劳动力计划表</w:t>
      </w:r>
    </w:p>
    <w:p w14:paraId="161F14E4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466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646DF9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0FD5F7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按工程施工阶段投入劳动力情况</w:t>
            </w:r>
          </w:p>
        </w:tc>
      </w:tr>
      <w:tr w14:paraId="1D64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40318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57530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EAC4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DE13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3F2A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5C9F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4401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73FB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1B3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9A459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2B05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341E6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647DC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596E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EA1C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CE43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A3D0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142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0019B3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69E85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8BEF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E20F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E778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E3AE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5657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B825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601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51D7F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90B1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F32F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0966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CB56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0902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D863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66F8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ED5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D943D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BC55A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538A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9F3C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CB13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7666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2312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C106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41D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C02B5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10F67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6201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5E37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6D86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CC4F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5A92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828C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B43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44D22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59D33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AC82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3133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7895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F094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1D20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3DD5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D7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713BF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0F17F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3EA7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B49A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3766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7C92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6E4E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918B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9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F51F4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6C41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9452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8A71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52C9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0E06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A972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A4B1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E266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368DC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06C59B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826C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1805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51CD8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7218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B97D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AAAF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3A7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37F32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E22E4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74BE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750E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8423A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66D1E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C175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0803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61A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C34FC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FE4B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8B2D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23C4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6B45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FBA0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0911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9AFE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88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D2F9E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39766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28BA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056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5DAB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7AE3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2357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CFDB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1A7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A2681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403A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782F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89AF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41AE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52A7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FA18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3091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F8F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2B41C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0E233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A1A0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7B5F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D3E0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9C3B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0AB3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FA82B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85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CAA48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BF359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54B1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933C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F84F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2EA4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FBE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F44C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F4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EEAB5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4A9BA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A968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3B2E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6B5D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0A3B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6C4B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3533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1A6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FE73F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2F5F3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3B4E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4211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7775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D9299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65CF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E876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76C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D1C3C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5B4E1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7746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8BD1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3B0F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363F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81C0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0670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0CBAFF55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3D61EAB9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</w:t>
      </w:r>
    </w:p>
    <w:p w14:paraId="030D306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应递交施工进度网络图或施工进度表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或施工进度计划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17CA0D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312EE0"/>
    <w:rsid w:val="0A31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2026-06-10T09:30:00Z</dcterms:created>
  <dc:creator>哆啦</dc:creator>
  <cp:lastModifiedBy>哆啦</cp:lastModifiedBy>
  <dcterms:modified xsi:type="dcterms:W3CDTF">2026-06-10T09:30:39Z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9306AB05E0074E1695D1EE9BD4BD1C21_11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