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B044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365757C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77FE4B1B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采购项目</w:t>
      </w:r>
    </w:p>
    <w:p w14:paraId="39561CF8"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2F31256C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政</w:t>
      </w:r>
    </w:p>
    <w:p w14:paraId="076A2165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府</w:t>
      </w:r>
    </w:p>
    <w:p w14:paraId="0AD63541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采</w:t>
      </w:r>
    </w:p>
    <w:p w14:paraId="23FB70BB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购</w:t>
      </w:r>
    </w:p>
    <w:p w14:paraId="7BF4ABB6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合</w:t>
      </w:r>
    </w:p>
    <w:p w14:paraId="1DC5CE69">
      <w:p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52"/>
          <w:szCs w:val="52"/>
        </w:rPr>
      </w:pPr>
      <w:r>
        <w:rPr>
          <w:rFonts w:hint="eastAsia" w:ascii="宋体" w:hAnsi="宋体" w:eastAsia="宋体" w:cs="宋体"/>
          <w:b w:val="0"/>
          <w:bCs w:val="0"/>
          <w:sz w:val="52"/>
          <w:szCs w:val="52"/>
        </w:rPr>
        <w:t>同</w:t>
      </w:r>
    </w:p>
    <w:p w14:paraId="46BBC851">
      <w:pPr>
        <w:pStyle w:val="2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76B10A3C">
      <w:pPr>
        <w:pStyle w:val="2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25DE2F1E">
      <w:pPr>
        <w:pStyle w:val="2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156923A6">
      <w:pPr>
        <w:pStyle w:val="2"/>
        <w:ind w:firstLine="1680" w:firstLineChars="600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采  购  人：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</w:t>
      </w:r>
    </w:p>
    <w:p w14:paraId="2C74F9B8">
      <w:pPr>
        <w:pStyle w:val="2"/>
        <w:ind w:firstLine="1680" w:firstLineChars="600"/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供  应  商：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</w:t>
      </w:r>
    </w:p>
    <w:p w14:paraId="60A99DED">
      <w:pPr>
        <w:pStyle w:val="2"/>
        <w:ind w:firstLine="1680" w:firstLineChars="600"/>
        <w:rPr>
          <w:rFonts w:hint="default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日      期：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2026  年    月    日</w:t>
      </w:r>
    </w:p>
    <w:p w14:paraId="5ABA823B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采购项目</w:t>
      </w:r>
    </w:p>
    <w:p w14:paraId="2D51A48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政府采购合同</w:t>
      </w:r>
    </w:p>
    <w:p w14:paraId="33698D9D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仅供参考，实际以甲乙双方约定为主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</w:p>
    <w:p w14:paraId="757B1D70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合同编号：</w:t>
      </w:r>
    </w:p>
    <w:p w14:paraId="411F241D">
      <w:pPr>
        <w:pStyle w:val="2"/>
        <w:rPr>
          <w:rFonts w:hint="eastAsia"/>
          <w:sz w:val="22"/>
          <w:szCs w:val="24"/>
          <w:lang w:val="en-US" w:eastAsia="zh-CN"/>
        </w:rPr>
      </w:pPr>
    </w:p>
    <w:p w14:paraId="2F1F69AA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甲方（采购人）：</w:t>
      </w:r>
    </w:p>
    <w:p w14:paraId="7E19B892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统一社会信用代码： </w:t>
      </w:r>
    </w:p>
    <w:p w14:paraId="6FB8097A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地址： </w:t>
      </w:r>
    </w:p>
    <w:p w14:paraId="4C349A51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</w:t>
      </w:r>
    </w:p>
    <w:p w14:paraId="4184E8E9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联系电话： </w:t>
      </w:r>
    </w:p>
    <w:p w14:paraId="4D68D5CA">
      <w:pPr>
        <w:pStyle w:val="2"/>
        <w:rPr>
          <w:rFonts w:hint="eastAsia"/>
          <w:sz w:val="22"/>
          <w:szCs w:val="24"/>
          <w:lang w:val="en-US" w:eastAsia="zh-CN"/>
        </w:rPr>
      </w:pPr>
    </w:p>
    <w:p w14:paraId="7A16C5EC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乙方（成交供应商）： </w:t>
      </w:r>
    </w:p>
    <w:p w14:paraId="5B09432F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统一社会信用代码： </w:t>
      </w:r>
    </w:p>
    <w:p w14:paraId="4DC2C051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地址： 法定代表人： </w:t>
      </w:r>
    </w:p>
    <w:p w14:paraId="3D1482F4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联系电话： </w:t>
      </w:r>
    </w:p>
    <w:p w14:paraId="4D3623CA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开户银行： </w:t>
      </w:r>
    </w:p>
    <w:p w14:paraId="22EB82CC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银行账号：</w:t>
      </w:r>
    </w:p>
    <w:p w14:paraId="56003C57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第一条 合同组成文件</w:t>
      </w:r>
    </w:p>
    <w:p w14:paraId="5D38FE7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下列文件为本合同不可分割组成部分，冲突时以标准更优、要求更高为准：</w:t>
      </w:r>
    </w:p>
    <w:p w14:paraId="17D33789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本项目竞争性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</w:rPr>
        <w:t>采购文件；</w:t>
      </w:r>
    </w:p>
    <w:p w14:paraId="6340C58E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乙方响应文件、承诺函、澄清说明；</w:t>
      </w:r>
    </w:p>
    <w:p w14:paraId="43811EF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成交通知书；</w:t>
      </w:r>
    </w:p>
    <w:p w14:paraId="310386B6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本合同及全部附件；</w:t>
      </w:r>
    </w:p>
    <w:p w14:paraId="28AB8F71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双方履约过程书面确认文件。</w:t>
      </w:r>
    </w:p>
    <w:p w14:paraId="398902EA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第二条 采购标的、价款</w:t>
      </w:r>
    </w:p>
    <w:p w14:paraId="765F03B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采购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标的</w:t>
      </w:r>
      <w:r>
        <w:rPr>
          <w:rFonts w:hint="eastAsia" w:ascii="宋体" w:hAnsi="宋体" w:eastAsia="宋体" w:cs="宋体"/>
          <w:sz w:val="28"/>
          <w:szCs w:val="28"/>
        </w:rPr>
        <w:t>货物：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>，全部技术参数、配置、功能以采购文件★实质性条款及乙方响应为准。</w:t>
      </w:r>
    </w:p>
    <w:p w14:paraId="5ADDA14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合同总价：人民币￥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元（大写：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元整）。总价包干，包含设备、运输、装卸、安装调试、培训、配套资料、质保、售后、税费等全部费用，甲方无需额外支付任何款项。</w:t>
      </w:r>
    </w:p>
    <w:p w14:paraId="7F658ED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货物要求：全新原厂正品，无翻新、拼装、库存临期设备。</w:t>
      </w:r>
    </w:p>
    <w:p w14:paraId="4C2D6409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第三条 履约期限、地点及交付</w:t>
      </w:r>
    </w:p>
    <w:p w14:paraId="46A0F8D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履约期限：合同签订后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个日历天内完成送货、安装、调试、现场培训。</w:t>
      </w:r>
    </w:p>
    <w:p w14:paraId="2455C198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履约地点：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8"/>
          <w:szCs w:val="28"/>
        </w:rPr>
        <w:t>（甲方指定场地）。</w:t>
      </w:r>
    </w:p>
    <w:p w14:paraId="479CDAE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交付资料：乙方同步交付全套纸质+电子版资料：装箱清单、配件工具、产品合格证、原厂保修卡、使用手册、维护手册、第三方检测报告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sz w:val="28"/>
          <w:szCs w:val="28"/>
        </w:rPr>
        <w:t>专利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sz w:val="28"/>
          <w:szCs w:val="28"/>
        </w:rPr>
        <w:t>资质证明等全套佐证材料。资料缺失限期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 </w:t>
      </w:r>
      <w:r>
        <w:rPr>
          <w:rFonts w:hint="eastAsia" w:ascii="宋体" w:hAnsi="宋体" w:eastAsia="宋体" w:cs="宋体"/>
          <w:sz w:val="28"/>
          <w:szCs w:val="28"/>
        </w:rPr>
        <w:t>日内补齐，逾期视为未完成交货。</w:t>
      </w:r>
    </w:p>
    <w:p w14:paraId="2B8624B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运输、安装、安全责任全部由乙方承担，运输途中损毁、破损由乙方无条件更换。</w:t>
      </w:r>
    </w:p>
    <w:p w14:paraId="3ADDB9C2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第四条 履约保证金</w:t>
      </w:r>
    </w:p>
    <w:p w14:paraId="36C66C13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乙方须按合同总价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缴纳履约保证金，收到甲方通知后足额缴纳，可选择银行转账、支票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汇票、银行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担保保函、履约保证保险。</w:t>
      </w:r>
    </w:p>
    <w:p w14:paraId="03CBEFF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甲方账户：</w:t>
      </w:r>
    </w:p>
    <w:p w14:paraId="4C7C1694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户名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615D8559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账号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77E1355D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开户行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0CE1F46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退还时间：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甲方无息退还；存在违约、赔偿、仓储、清运费用，甲方直接从保证金抵扣。</w:t>
      </w:r>
    </w:p>
    <w:p w14:paraId="4C1D5521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第五条 付款方式</w:t>
      </w:r>
    </w:p>
    <w:p w14:paraId="532F30FB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预付款：合同签订、履约保证金足额缴纳后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5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个工作日内，支付合同总价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u w:val="single"/>
        </w:rPr>
        <w:t>0%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3E9482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进度款：设备安装调试、验收合格后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个工作日内，支付合同总价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  <w:u w:val="single"/>
        </w:rPr>
        <w:t>0%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422AD75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付款方式：银行对公转账，乙方开具合法足额增值税发票后方可申请付款。</w:t>
      </w:r>
    </w:p>
    <w:p w14:paraId="148867C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无质量保证金。</w:t>
      </w:r>
    </w:p>
    <w:p w14:paraId="1788ED25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第六条 验收标准、流程</w:t>
      </w:r>
    </w:p>
    <w:p w14:paraId="1340E63B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乙方安装调试完成后书面申请验收，甲方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15 </w:t>
      </w:r>
      <w:r>
        <w:rPr>
          <w:rFonts w:hint="eastAsia" w:ascii="宋体" w:hAnsi="宋体" w:eastAsia="宋体" w:cs="宋体"/>
          <w:sz w:val="28"/>
          <w:szCs w:val="28"/>
        </w:rPr>
        <w:t>日历天内组织初验；初验合格进入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15 </w:t>
      </w:r>
      <w:r>
        <w:rPr>
          <w:rFonts w:hint="eastAsia" w:ascii="宋体" w:hAnsi="宋体" w:eastAsia="宋体" w:cs="宋体"/>
          <w:sz w:val="28"/>
          <w:szCs w:val="28"/>
        </w:rPr>
        <w:t>日试用期；试用期无重大故障、参数达标，期满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30 </w:t>
      </w:r>
      <w:r>
        <w:rPr>
          <w:rFonts w:hint="eastAsia" w:ascii="宋体" w:hAnsi="宋体" w:eastAsia="宋体" w:cs="宋体"/>
          <w:sz w:val="28"/>
          <w:szCs w:val="28"/>
        </w:rPr>
        <w:t>日内完成最终验收。</w:t>
      </w:r>
    </w:p>
    <w:p w14:paraId="1BF36DDA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验收依据：国家行业标准、采购文件全部技术参数（★项为硬性否决项）、乙方响应承诺、本合同。</w:t>
      </w:r>
    </w:p>
    <w:p w14:paraId="2C94ED7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初验不合格：乙方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 </w:t>
      </w:r>
      <w:r>
        <w:rPr>
          <w:rFonts w:hint="eastAsia" w:ascii="宋体" w:hAnsi="宋体" w:eastAsia="宋体" w:cs="宋体"/>
          <w:sz w:val="28"/>
          <w:szCs w:val="28"/>
        </w:rPr>
        <w:t>日内完成整改调试并申请复验；复验仍不合格，甲方有权拒收设备、单方解除合同，乙方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3 </w:t>
      </w:r>
      <w:r>
        <w:rPr>
          <w:rFonts w:hint="eastAsia" w:ascii="宋体" w:hAnsi="宋体" w:eastAsia="宋体" w:cs="宋体"/>
          <w:sz w:val="28"/>
          <w:szCs w:val="28"/>
        </w:rPr>
        <w:t>日内自行拆除清运，已收预付款全额无息退还，全部整改、运输、人工费用乙方承担。</w:t>
      </w:r>
    </w:p>
    <w:p w14:paraId="387A7F3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验收发现参数造假、伪造资质、虚假材料，直接认定虚假响应，甲方追究全部法律及违约责任。</w:t>
      </w:r>
    </w:p>
    <w:p w14:paraId="2C62FA6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设备已投入使用但未验收，仅外观数量视同合格；隐蔽质量缺陷乙方仍终身承担质保维修、退换货责任。</w:t>
      </w:r>
    </w:p>
    <w:p w14:paraId="0AF55C4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第七条 质量保修与售后服务</w:t>
      </w:r>
    </w:p>
    <w:p w14:paraId="2CA5D02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质保期：整体设备终验合格次日起不少于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年。</w:t>
      </w:r>
    </w:p>
    <w:p w14:paraId="7BE24AA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质保范围：除易耗品、人为损坏、私自改装、不可抗力外，所有故障免费维修、免费更换配件、免上门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运输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拆装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人工费用。返厂维修质保期顺延对应天数。</w:t>
      </w:r>
    </w:p>
    <w:p w14:paraId="1703334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售后要求：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7958538A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终身维保：质保期满后仅收取原厂配件成本及基础工时费，无上门、运输附加收费，报价公开透明。</w:t>
      </w:r>
    </w:p>
    <w:p w14:paraId="5365FBB6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免费现场实操培训，确保甲方操作人员熟练掌握全部设备功能。</w:t>
      </w:r>
    </w:p>
    <w:p w14:paraId="1CE555B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第八条 知识产权约定</w:t>
      </w:r>
    </w:p>
    <w:p w14:paraId="3D6F2065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乙方保证所供设备、配套软件、图纸、技术资料不存在任何第三方专利、商标、著作权侵权。</w:t>
      </w:r>
    </w:p>
    <w:p w14:paraId="39CF8081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若发生第三方知识产权维权、诉讼，全部赔偿、应诉、法律责任由乙方独立承担；给甲方造成损失的，乙方全额赔偿。</w:t>
      </w:r>
    </w:p>
    <w:p w14:paraId="4EA7B8F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甲方永久享有本套设备配套技术资料、操作软件的使用权。</w:t>
      </w:r>
    </w:p>
    <w:p w14:paraId="572F349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第九条 双方权利义务</w:t>
      </w:r>
    </w:p>
    <w:p w14:paraId="195CABA0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（一）甲方</w:t>
      </w:r>
    </w:p>
    <w:p w14:paraId="1CA8A1C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提供设备安装场地、基础水电配套；</w:t>
      </w:r>
    </w:p>
    <w:p w14:paraId="294736B8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按期组织验收、按合同约定支付款项；</w:t>
      </w:r>
    </w:p>
    <w:p w14:paraId="5BE3C8A9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配合乙方完成现场培训、设备调试。</w:t>
      </w:r>
    </w:p>
    <w:p w14:paraId="20B45CF0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（二）乙方</w:t>
      </w:r>
    </w:p>
    <w:p w14:paraId="4E953029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严格响应采购文件全部技术、商务、售后条款，不得负偏离；</w:t>
      </w:r>
    </w:p>
    <w:p w14:paraId="7281E461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全程负责运输、卸货、安装、调试、培训、售后；</w:t>
      </w:r>
    </w:p>
    <w:p w14:paraId="67360A7E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质保期内及时响应故障报修，按期完成维修更换；</w:t>
      </w:r>
    </w:p>
    <w:p w14:paraId="2DD7A46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承担设备交付、使用、维保期间全部安全事故责任。</w:t>
      </w:r>
    </w:p>
    <w:p w14:paraId="607A5C7E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第十条 违约责任</w:t>
      </w:r>
    </w:p>
    <w:p w14:paraId="070B18A2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乙方逾期供货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安装调试，每逾期一日按合同总价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 xml:space="preserve">支付违约金；逾期超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日，甲方可解除合同，没收履约保证金。</w:t>
      </w:r>
    </w:p>
    <w:p w14:paraId="05E5C77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货物参数、配置、服务不满足采购文件要求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及响应文件承诺的</w:t>
      </w:r>
      <w:r>
        <w:rPr>
          <w:rFonts w:hint="eastAsia" w:ascii="宋体" w:hAnsi="宋体" w:eastAsia="宋体" w:cs="宋体"/>
          <w:sz w:val="28"/>
          <w:szCs w:val="28"/>
        </w:rPr>
        <w:t>，甲方有权拒收、退换货、解除合同，乙方承担全部损失。</w:t>
      </w:r>
    </w:p>
    <w:p w14:paraId="7F9DA0CF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任何一方违约造成对方直接经济损失，违约方全额赔偿；甲方可从履约保证金抵扣损失。</w:t>
      </w:r>
    </w:p>
    <w:p w14:paraId="6705B630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乙方提供虚假资质、检测报告、专利文件，甲方取消成交、解除合同，上报政府采购监管部门列入失信名单。</w:t>
      </w:r>
    </w:p>
    <w:p w14:paraId="5BCDD8AB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第十一条 争议解决</w:t>
      </w:r>
    </w:p>
    <w:p w14:paraId="5A9149A2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合同履行产生争议，双方友好协商；协商不成，任意一方可向项目所在地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留坝县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人民法院提起诉讼，诉讼费由败诉方承担。诉讼期间无争议部分继续履行。</w:t>
      </w:r>
    </w:p>
    <w:p w14:paraId="2B8F6388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第十二条 其他约定</w:t>
      </w:r>
    </w:p>
    <w:p w14:paraId="0FBC99DE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本项目不接受联合体、不允许合同分包。</w:t>
      </w:r>
    </w:p>
    <w:p w14:paraId="3E0FD56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不可抗力：地震、洪水等法定不可抗力导致无法履约，双方互不追责，协商顺延工期或解除合同。</w:t>
      </w:r>
    </w:p>
    <w:p w14:paraId="06F5F044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合同生效：甲乙双方加盖公章、法定代表人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</w:rPr>
        <w:t>授权代表签字后生效。</w:t>
      </w:r>
    </w:p>
    <w:p w14:paraId="08355AF2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份数：本合同一式肆份，甲方执叁份，乙方执壹份，具有同等法律效力。</w:t>
      </w:r>
    </w:p>
    <w:p w14:paraId="46EBD3F8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未尽事宜，双方签订书面补充协议，补充协议与本合同具备同等效力。</w:t>
      </w:r>
    </w:p>
    <w:p w14:paraId="0BA5746B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甲方（盖章）：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4FFE61AB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法定代表人/授权代表（签字）： </w:t>
      </w:r>
    </w:p>
    <w:p w14:paraId="52C112A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年 月 日</w:t>
      </w:r>
    </w:p>
    <w:p w14:paraId="18DEEEEE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5BF6443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乙方（盖章）： </w:t>
      </w:r>
    </w:p>
    <w:p w14:paraId="5B5DCD6B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法定代表人/ 授权代表（签字）： </w:t>
      </w:r>
    </w:p>
    <w:p w14:paraId="3DEE3CB2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年 月 日</w:t>
      </w:r>
    </w:p>
    <w:p w14:paraId="12686DE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7F619F3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324EB2F1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315A330A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 1：设备分项报价清单</w:t>
      </w:r>
    </w:p>
    <w:p w14:paraId="253FC690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表格</w:t>
      </w:r>
    </w:p>
    <w:tbl>
      <w:tblPr>
        <w:tblStyle w:val="11"/>
        <w:tblW w:w="8533" w:type="dxa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1300"/>
        <w:gridCol w:w="694"/>
        <w:gridCol w:w="694"/>
        <w:gridCol w:w="669"/>
        <w:gridCol w:w="669"/>
        <w:gridCol w:w="982"/>
        <w:gridCol w:w="982"/>
        <w:gridCol w:w="1068"/>
      </w:tblGrid>
      <w:tr w14:paraId="2F1B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1430" w:type="dxa"/>
            <w:shd w:val="clear" w:color="auto" w:fill="auto"/>
            <w:vAlign w:val="center"/>
          </w:tcPr>
          <w:p w14:paraId="06B1C35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34B21E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F8F4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BEC63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品牌厂家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BD05E0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9D137E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2E0A14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单价</w:t>
            </w:r>
          </w:p>
          <w:p w14:paraId="14E54FE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23135E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总价</w:t>
            </w:r>
          </w:p>
          <w:p w14:paraId="7BE130F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69EF3EB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备注</w:t>
            </w:r>
          </w:p>
        </w:tc>
      </w:tr>
      <w:tr w14:paraId="3D13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430" w:type="dxa"/>
            <w:shd w:val="clear" w:color="auto" w:fill="auto"/>
            <w:vAlign w:val="center"/>
          </w:tcPr>
          <w:p w14:paraId="0827570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1EEF69D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4C489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C7736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9C5EAC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E63606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F1C9CE7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FEC9FD3">
            <w:pPr>
              <w:snapToGrid w:val="0"/>
              <w:spacing w:line="240" w:lineRule="auto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0FD2495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含全部配套配件、耗材、工具</w:t>
            </w:r>
          </w:p>
        </w:tc>
      </w:tr>
      <w:tr w14:paraId="7163E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  <w:tblCellSpacing w:w="15" w:type="dxa"/>
          <w:jc w:val="center"/>
        </w:trPr>
        <w:tc>
          <w:tcPr>
            <w:tcW w:w="8473" w:type="dxa"/>
            <w:gridSpan w:val="9"/>
            <w:shd w:val="clear" w:color="auto" w:fill="auto"/>
            <w:vAlign w:val="center"/>
          </w:tcPr>
          <w:p w14:paraId="72AF9DD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合计总价（小写）：￥________元 大写：</w:t>
            </w:r>
          </w:p>
        </w:tc>
      </w:tr>
    </w:tbl>
    <w:p w14:paraId="28F5B07D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2A1FF079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 2：售后服务承诺确认表</w:t>
      </w:r>
    </w:p>
    <w:p w14:paraId="40E73C04">
      <w:pPr>
        <w:numPr>
          <w:ilvl w:val="0"/>
          <w:numId w:val="2"/>
        </w:num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小时售后热线：</w:t>
      </w:r>
    </w:p>
    <w:p w14:paraId="02971D6C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远程响应时限≤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小时，上门检修≤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小时：□完全响应</w:t>
      </w:r>
    </w:p>
    <w:p w14:paraId="6D5389D3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免费现场操作培训：□完全响应</w:t>
      </w:r>
    </w:p>
    <w:p w14:paraId="030BEED7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整机质保≥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年：□完全响应</w:t>
      </w:r>
    </w:p>
    <w:p w14:paraId="68BAEC7D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 xml:space="preserve">质保期满终身成本价维修：□完全响应 乙方盖章： </w:t>
      </w:r>
    </w:p>
    <w:p w14:paraId="5C5189F3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</w:p>
    <w:p w14:paraId="779EEF42">
      <w:p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</w:p>
    <w:p w14:paraId="5C94C3BF"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3号楷体_GB2312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F4CC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0D613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0D613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99F497"/>
    <w:multiLevelType w:val="singleLevel"/>
    <w:tmpl w:val="C399F497"/>
    <w:lvl w:ilvl="0" w:tentative="0">
      <w:start w:val="1"/>
      <w:numFmt w:val="decimal"/>
      <w:suff w:val="space"/>
      <w:lvlText w:val="%1、"/>
      <w:lvlJc w:val="left"/>
    </w:lvl>
  </w:abstractNum>
  <w:abstractNum w:abstractNumId="1">
    <w:nsid w:val="D8A39B7C"/>
    <w:multiLevelType w:val="multilevel"/>
    <w:tmpl w:val="D8A39B7C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kYjIxNzZmYjc3ZDVlYTYzZTU3OWNhODIwMDg4OGMifQ=="/>
  </w:docVars>
  <w:rsids>
    <w:rsidRoot w:val="7E751075"/>
    <w:rsid w:val="00005402"/>
    <w:rsid w:val="002410F1"/>
    <w:rsid w:val="004C0647"/>
    <w:rsid w:val="00A8079C"/>
    <w:rsid w:val="01AC75F0"/>
    <w:rsid w:val="01C74429"/>
    <w:rsid w:val="02004145"/>
    <w:rsid w:val="020877D9"/>
    <w:rsid w:val="02315D47"/>
    <w:rsid w:val="023A4BFB"/>
    <w:rsid w:val="02781BC8"/>
    <w:rsid w:val="03717E46"/>
    <w:rsid w:val="03766107"/>
    <w:rsid w:val="03971CC2"/>
    <w:rsid w:val="0397607D"/>
    <w:rsid w:val="04781A0B"/>
    <w:rsid w:val="04E672BC"/>
    <w:rsid w:val="0548762F"/>
    <w:rsid w:val="05746676"/>
    <w:rsid w:val="05777F14"/>
    <w:rsid w:val="05791EDF"/>
    <w:rsid w:val="05860158"/>
    <w:rsid w:val="05943530"/>
    <w:rsid w:val="05B44CC5"/>
    <w:rsid w:val="05ED01D7"/>
    <w:rsid w:val="064249C6"/>
    <w:rsid w:val="069845E6"/>
    <w:rsid w:val="06CC603E"/>
    <w:rsid w:val="071C6FC5"/>
    <w:rsid w:val="073E518E"/>
    <w:rsid w:val="0753050D"/>
    <w:rsid w:val="075E313A"/>
    <w:rsid w:val="07724E37"/>
    <w:rsid w:val="07794418"/>
    <w:rsid w:val="07AF7E3A"/>
    <w:rsid w:val="07FB4E2D"/>
    <w:rsid w:val="0808579C"/>
    <w:rsid w:val="08431698"/>
    <w:rsid w:val="08C416C3"/>
    <w:rsid w:val="091A12E3"/>
    <w:rsid w:val="092959CA"/>
    <w:rsid w:val="09320D22"/>
    <w:rsid w:val="09B06799"/>
    <w:rsid w:val="09E55D95"/>
    <w:rsid w:val="0A067AB9"/>
    <w:rsid w:val="0A83110A"/>
    <w:rsid w:val="0ABD461B"/>
    <w:rsid w:val="0B1F0FC2"/>
    <w:rsid w:val="0B5605CC"/>
    <w:rsid w:val="0B5F1B77"/>
    <w:rsid w:val="0B6B22C9"/>
    <w:rsid w:val="0BC8771C"/>
    <w:rsid w:val="0BE65DF4"/>
    <w:rsid w:val="0C2A5CE1"/>
    <w:rsid w:val="0C4F5747"/>
    <w:rsid w:val="0C6D3E1F"/>
    <w:rsid w:val="0C7067C1"/>
    <w:rsid w:val="0C894176"/>
    <w:rsid w:val="0CA35A93"/>
    <w:rsid w:val="0CD520F0"/>
    <w:rsid w:val="0D2564A8"/>
    <w:rsid w:val="0D411534"/>
    <w:rsid w:val="0D6C2329"/>
    <w:rsid w:val="0DEF1F9A"/>
    <w:rsid w:val="0E372937"/>
    <w:rsid w:val="0E7531D3"/>
    <w:rsid w:val="0E8E5F1C"/>
    <w:rsid w:val="0EAD2BF9"/>
    <w:rsid w:val="0EC0292C"/>
    <w:rsid w:val="0EEF4FBF"/>
    <w:rsid w:val="0F3F5F47"/>
    <w:rsid w:val="0F503CB0"/>
    <w:rsid w:val="0F587009"/>
    <w:rsid w:val="0F8216A0"/>
    <w:rsid w:val="0F8C280E"/>
    <w:rsid w:val="0FB26719"/>
    <w:rsid w:val="0FCD5301"/>
    <w:rsid w:val="10424203"/>
    <w:rsid w:val="106043C7"/>
    <w:rsid w:val="10BB33AB"/>
    <w:rsid w:val="10C2298C"/>
    <w:rsid w:val="10D91A83"/>
    <w:rsid w:val="10EC7A09"/>
    <w:rsid w:val="110765F0"/>
    <w:rsid w:val="11365128"/>
    <w:rsid w:val="115978F2"/>
    <w:rsid w:val="119107BF"/>
    <w:rsid w:val="11952AE2"/>
    <w:rsid w:val="11A958FA"/>
    <w:rsid w:val="11B5429E"/>
    <w:rsid w:val="11E46932"/>
    <w:rsid w:val="12103BCB"/>
    <w:rsid w:val="12170AB5"/>
    <w:rsid w:val="123C051C"/>
    <w:rsid w:val="12B04A66"/>
    <w:rsid w:val="12C14F0B"/>
    <w:rsid w:val="12C329EB"/>
    <w:rsid w:val="130628D8"/>
    <w:rsid w:val="13274D28"/>
    <w:rsid w:val="132E255A"/>
    <w:rsid w:val="13416360"/>
    <w:rsid w:val="134F427F"/>
    <w:rsid w:val="13637D2A"/>
    <w:rsid w:val="13765CAF"/>
    <w:rsid w:val="137E6912"/>
    <w:rsid w:val="1380632E"/>
    <w:rsid w:val="13CA5182"/>
    <w:rsid w:val="143D5AD8"/>
    <w:rsid w:val="144731A8"/>
    <w:rsid w:val="147E01C0"/>
    <w:rsid w:val="1481490C"/>
    <w:rsid w:val="14956609"/>
    <w:rsid w:val="14C333C2"/>
    <w:rsid w:val="14CF5677"/>
    <w:rsid w:val="14F41582"/>
    <w:rsid w:val="151439D2"/>
    <w:rsid w:val="158C5316"/>
    <w:rsid w:val="15EA64E1"/>
    <w:rsid w:val="16077093"/>
    <w:rsid w:val="165D6CB3"/>
    <w:rsid w:val="167069E6"/>
    <w:rsid w:val="16783AEC"/>
    <w:rsid w:val="169326D4"/>
    <w:rsid w:val="16A62408"/>
    <w:rsid w:val="16B03286"/>
    <w:rsid w:val="16B0772A"/>
    <w:rsid w:val="16BF6EEC"/>
    <w:rsid w:val="16CD5BE6"/>
    <w:rsid w:val="17854713"/>
    <w:rsid w:val="179A5DA4"/>
    <w:rsid w:val="18D02FF1"/>
    <w:rsid w:val="18D86AC4"/>
    <w:rsid w:val="18E64881"/>
    <w:rsid w:val="1954439D"/>
    <w:rsid w:val="195A572B"/>
    <w:rsid w:val="197607B7"/>
    <w:rsid w:val="19E00326"/>
    <w:rsid w:val="1A4C1518"/>
    <w:rsid w:val="1A584361"/>
    <w:rsid w:val="1A930EF5"/>
    <w:rsid w:val="1A976C37"/>
    <w:rsid w:val="1AC612CA"/>
    <w:rsid w:val="1AC67F13"/>
    <w:rsid w:val="1AE6196C"/>
    <w:rsid w:val="1AF5395E"/>
    <w:rsid w:val="1B302BE8"/>
    <w:rsid w:val="1B4A1EFB"/>
    <w:rsid w:val="1B530684"/>
    <w:rsid w:val="1BB11F7A"/>
    <w:rsid w:val="1C1D316C"/>
    <w:rsid w:val="1C35495A"/>
    <w:rsid w:val="1C542906"/>
    <w:rsid w:val="1D4A4435"/>
    <w:rsid w:val="1D9E208B"/>
    <w:rsid w:val="1DA04055"/>
    <w:rsid w:val="1DCD0BC2"/>
    <w:rsid w:val="1DDB565E"/>
    <w:rsid w:val="1E592455"/>
    <w:rsid w:val="1E635082"/>
    <w:rsid w:val="1E7828DC"/>
    <w:rsid w:val="1EDB1A02"/>
    <w:rsid w:val="1F06438B"/>
    <w:rsid w:val="1F132E98"/>
    <w:rsid w:val="1F3B30D5"/>
    <w:rsid w:val="1F7742B3"/>
    <w:rsid w:val="1F7D3F22"/>
    <w:rsid w:val="1F9673F1"/>
    <w:rsid w:val="1FE8583F"/>
    <w:rsid w:val="20126D60"/>
    <w:rsid w:val="20B10327"/>
    <w:rsid w:val="21216E6D"/>
    <w:rsid w:val="217A4BBD"/>
    <w:rsid w:val="21D544E9"/>
    <w:rsid w:val="22525D60"/>
    <w:rsid w:val="22877591"/>
    <w:rsid w:val="22B660C8"/>
    <w:rsid w:val="22EB0197"/>
    <w:rsid w:val="22F10EAE"/>
    <w:rsid w:val="231921B3"/>
    <w:rsid w:val="23445482"/>
    <w:rsid w:val="236F53C6"/>
    <w:rsid w:val="23A35343"/>
    <w:rsid w:val="23A75A11"/>
    <w:rsid w:val="23A81EB5"/>
    <w:rsid w:val="24305A06"/>
    <w:rsid w:val="244B5E2A"/>
    <w:rsid w:val="24547947"/>
    <w:rsid w:val="24D46CDA"/>
    <w:rsid w:val="25916979"/>
    <w:rsid w:val="259721E1"/>
    <w:rsid w:val="25B032A3"/>
    <w:rsid w:val="25FE48FD"/>
    <w:rsid w:val="267C13D7"/>
    <w:rsid w:val="26943FA4"/>
    <w:rsid w:val="26976211"/>
    <w:rsid w:val="26B446CD"/>
    <w:rsid w:val="274A6DDF"/>
    <w:rsid w:val="276A0A99"/>
    <w:rsid w:val="277F117F"/>
    <w:rsid w:val="27AC7A9A"/>
    <w:rsid w:val="27E86D24"/>
    <w:rsid w:val="27EB6814"/>
    <w:rsid w:val="282633A8"/>
    <w:rsid w:val="286E6AFD"/>
    <w:rsid w:val="28FC235B"/>
    <w:rsid w:val="29057462"/>
    <w:rsid w:val="290D6316"/>
    <w:rsid w:val="29CA4207"/>
    <w:rsid w:val="29DD3F3B"/>
    <w:rsid w:val="2A4B17EC"/>
    <w:rsid w:val="2A5561C7"/>
    <w:rsid w:val="2A946CEF"/>
    <w:rsid w:val="2AA131BA"/>
    <w:rsid w:val="2AAB4039"/>
    <w:rsid w:val="2ABF1892"/>
    <w:rsid w:val="2AC9060F"/>
    <w:rsid w:val="2B110340"/>
    <w:rsid w:val="2B457FE9"/>
    <w:rsid w:val="2BB533C1"/>
    <w:rsid w:val="2C02412C"/>
    <w:rsid w:val="2C0C6D59"/>
    <w:rsid w:val="2C8114F5"/>
    <w:rsid w:val="2C866B0B"/>
    <w:rsid w:val="2CB006B2"/>
    <w:rsid w:val="2CC118F2"/>
    <w:rsid w:val="2CCB1DF5"/>
    <w:rsid w:val="2D377E06"/>
    <w:rsid w:val="2D3E1A59"/>
    <w:rsid w:val="2DEA30CA"/>
    <w:rsid w:val="2E0162AF"/>
    <w:rsid w:val="2E093550"/>
    <w:rsid w:val="2E150147"/>
    <w:rsid w:val="2F4B7B98"/>
    <w:rsid w:val="2F5B7891"/>
    <w:rsid w:val="2F967065"/>
    <w:rsid w:val="2FF605D5"/>
    <w:rsid w:val="30405223"/>
    <w:rsid w:val="30670A02"/>
    <w:rsid w:val="308B2942"/>
    <w:rsid w:val="30A457B2"/>
    <w:rsid w:val="30DC13F0"/>
    <w:rsid w:val="31175F84"/>
    <w:rsid w:val="31886E82"/>
    <w:rsid w:val="318A0E4C"/>
    <w:rsid w:val="32582CF8"/>
    <w:rsid w:val="334943EF"/>
    <w:rsid w:val="334B460B"/>
    <w:rsid w:val="335C05C6"/>
    <w:rsid w:val="33737E02"/>
    <w:rsid w:val="33A37FA3"/>
    <w:rsid w:val="33A8380B"/>
    <w:rsid w:val="33CB12A8"/>
    <w:rsid w:val="341D5FA7"/>
    <w:rsid w:val="343155AF"/>
    <w:rsid w:val="34931DC5"/>
    <w:rsid w:val="34AF2977"/>
    <w:rsid w:val="34C71A6F"/>
    <w:rsid w:val="34FD36E3"/>
    <w:rsid w:val="35223149"/>
    <w:rsid w:val="35DF103A"/>
    <w:rsid w:val="35E548A3"/>
    <w:rsid w:val="361909F0"/>
    <w:rsid w:val="3727713D"/>
    <w:rsid w:val="372907BF"/>
    <w:rsid w:val="37531CE0"/>
    <w:rsid w:val="37AD13F0"/>
    <w:rsid w:val="37D56B99"/>
    <w:rsid w:val="37FB65FF"/>
    <w:rsid w:val="37FC58DA"/>
    <w:rsid w:val="38190834"/>
    <w:rsid w:val="38367638"/>
    <w:rsid w:val="383E64EC"/>
    <w:rsid w:val="384D2D94"/>
    <w:rsid w:val="384E3ABF"/>
    <w:rsid w:val="38523D46"/>
    <w:rsid w:val="388A60F8"/>
    <w:rsid w:val="389B56ED"/>
    <w:rsid w:val="38AF2F46"/>
    <w:rsid w:val="38C20ECB"/>
    <w:rsid w:val="38EE0D7F"/>
    <w:rsid w:val="38F022F8"/>
    <w:rsid w:val="39317DFF"/>
    <w:rsid w:val="3934169D"/>
    <w:rsid w:val="394F51A8"/>
    <w:rsid w:val="3A1C285D"/>
    <w:rsid w:val="3A2B0CF2"/>
    <w:rsid w:val="3A4B4EF0"/>
    <w:rsid w:val="3AFA2CEE"/>
    <w:rsid w:val="3B2746C2"/>
    <w:rsid w:val="3B4D3CA2"/>
    <w:rsid w:val="3B5A6316"/>
    <w:rsid w:val="3B762441"/>
    <w:rsid w:val="3BC96A15"/>
    <w:rsid w:val="3BCC2061"/>
    <w:rsid w:val="3C4D13F4"/>
    <w:rsid w:val="3C553E04"/>
    <w:rsid w:val="3C6D55F2"/>
    <w:rsid w:val="3C9963E7"/>
    <w:rsid w:val="3C9E57AB"/>
    <w:rsid w:val="3D54230E"/>
    <w:rsid w:val="3D801355"/>
    <w:rsid w:val="3D87344A"/>
    <w:rsid w:val="3DAB4624"/>
    <w:rsid w:val="3DAF5796"/>
    <w:rsid w:val="3DB35286"/>
    <w:rsid w:val="3E6B790F"/>
    <w:rsid w:val="3E6D18D9"/>
    <w:rsid w:val="3E8409D1"/>
    <w:rsid w:val="3EB5502E"/>
    <w:rsid w:val="3F174A8E"/>
    <w:rsid w:val="3F520ACF"/>
    <w:rsid w:val="3F7F588A"/>
    <w:rsid w:val="3F9A4950"/>
    <w:rsid w:val="403A3A3D"/>
    <w:rsid w:val="40632F94"/>
    <w:rsid w:val="406B3BF6"/>
    <w:rsid w:val="406B530A"/>
    <w:rsid w:val="409E3FCC"/>
    <w:rsid w:val="4114428E"/>
    <w:rsid w:val="41235CF3"/>
    <w:rsid w:val="412A5860"/>
    <w:rsid w:val="42476921"/>
    <w:rsid w:val="424D3EFC"/>
    <w:rsid w:val="428E1A36"/>
    <w:rsid w:val="42A94EAA"/>
    <w:rsid w:val="42D40179"/>
    <w:rsid w:val="43120CA1"/>
    <w:rsid w:val="433E55F2"/>
    <w:rsid w:val="434F15AD"/>
    <w:rsid w:val="43767DDC"/>
    <w:rsid w:val="439671DC"/>
    <w:rsid w:val="43E6398E"/>
    <w:rsid w:val="444A7FC7"/>
    <w:rsid w:val="449B0822"/>
    <w:rsid w:val="45012FD6"/>
    <w:rsid w:val="452847AC"/>
    <w:rsid w:val="452B268D"/>
    <w:rsid w:val="45440EBA"/>
    <w:rsid w:val="45815C6A"/>
    <w:rsid w:val="45991206"/>
    <w:rsid w:val="462E7BA0"/>
    <w:rsid w:val="46737CA9"/>
    <w:rsid w:val="46A77952"/>
    <w:rsid w:val="46EE732F"/>
    <w:rsid w:val="472745EF"/>
    <w:rsid w:val="47372A84"/>
    <w:rsid w:val="47392CA0"/>
    <w:rsid w:val="478F0B12"/>
    <w:rsid w:val="47BE4F54"/>
    <w:rsid w:val="47C6205A"/>
    <w:rsid w:val="47D77DC3"/>
    <w:rsid w:val="47DF3BBE"/>
    <w:rsid w:val="48396CD0"/>
    <w:rsid w:val="486A0C38"/>
    <w:rsid w:val="487E46E3"/>
    <w:rsid w:val="48BE4AEB"/>
    <w:rsid w:val="48E1714C"/>
    <w:rsid w:val="49066BB2"/>
    <w:rsid w:val="496501C6"/>
    <w:rsid w:val="497F0713"/>
    <w:rsid w:val="49B54134"/>
    <w:rsid w:val="49CC7DFC"/>
    <w:rsid w:val="49D4280C"/>
    <w:rsid w:val="4AAE7501"/>
    <w:rsid w:val="4ACC3E2B"/>
    <w:rsid w:val="4AEB2504"/>
    <w:rsid w:val="4B2C6678"/>
    <w:rsid w:val="4B5856BF"/>
    <w:rsid w:val="4B6F670D"/>
    <w:rsid w:val="4BE662C9"/>
    <w:rsid w:val="4C7E2F03"/>
    <w:rsid w:val="4C8229F4"/>
    <w:rsid w:val="4CDB2235"/>
    <w:rsid w:val="4CFE5DF2"/>
    <w:rsid w:val="4D2A4296"/>
    <w:rsid w:val="4D445EFB"/>
    <w:rsid w:val="4D6B792C"/>
    <w:rsid w:val="4D6C0FAE"/>
    <w:rsid w:val="4D6C7AA7"/>
    <w:rsid w:val="4DB766CD"/>
    <w:rsid w:val="4E1E04FA"/>
    <w:rsid w:val="4E1E499E"/>
    <w:rsid w:val="4E7C16C5"/>
    <w:rsid w:val="4ECA0682"/>
    <w:rsid w:val="4ECF5C98"/>
    <w:rsid w:val="4EDE412D"/>
    <w:rsid w:val="4F281AC6"/>
    <w:rsid w:val="4F3124AF"/>
    <w:rsid w:val="4F6B3C13"/>
    <w:rsid w:val="4F840831"/>
    <w:rsid w:val="4F8627FB"/>
    <w:rsid w:val="4FD712A8"/>
    <w:rsid w:val="50940F47"/>
    <w:rsid w:val="50B05655"/>
    <w:rsid w:val="515E50B1"/>
    <w:rsid w:val="516E1AB0"/>
    <w:rsid w:val="5176064D"/>
    <w:rsid w:val="51933B71"/>
    <w:rsid w:val="51B82A14"/>
    <w:rsid w:val="51DA5080"/>
    <w:rsid w:val="51FF6894"/>
    <w:rsid w:val="526E7576"/>
    <w:rsid w:val="52707792"/>
    <w:rsid w:val="52946FDD"/>
    <w:rsid w:val="52BE405A"/>
    <w:rsid w:val="52D4387D"/>
    <w:rsid w:val="537904C0"/>
    <w:rsid w:val="53990623"/>
    <w:rsid w:val="53BD6A07"/>
    <w:rsid w:val="53EC2E48"/>
    <w:rsid w:val="5402441A"/>
    <w:rsid w:val="543F566E"/>
    <w:rsid w:val="54482775"/>
    <w:rsid w:val="547A0454"/>
    <w:rsid w:val="54B24092"/>
    <w:rsid w:val="54B25E40"/>
    <w:rsid w:val="54B509EE"/>
    <w:rsid w:val="54CF254E"/>
    <w:rsid w:val="5520724E"/>
    <w:rsid w:val="55713605"/>
    <w:rsid w:val="55990DAE"/>
    <w:rsid w:val="55A25AF7"/>
    <w:rsid w:val="55B47996"/>
    <w:rsid w:val="55EB0FA6"/>
    <w:rsid w:val="5612506A"/>
    <w:rsid w:val="56242D6E"/>
    <w:rsid w:val="562E599A"/>
    <w:rsid w:val="565A053D"/>
    <w:rsid w:val="566E223B"/>
    <w:rsid w:val="567A298E"/>
    <w:rsid w:val="56C57E56"/>
    <w:rsid w:val="572052E3"/>
    <w:rsid w:val="575651A9"/>
    <w:rsid w:val="575E5E0B"/>
    <w:rsid w:val="57743881"/>
    <w:rsid w:val="57811AFA"/>
    <w:rsid w:val="57AD1F9B"/>
    <w:rsid w:val="57CA6432"/>
    <w:rsid w:val="57E74053"/>
    <w:rsid w:val="58A43CF2"/>
    <w:rsid w:val="58FC58DC"/>
    <w:rsid w:val="591A311E"/>
    <w:rsid w:val="593B4656"/>
    <w:rsid w:val="596F2552"/>
    <w:rsid w:val="59723DF0"/>
    <w:rsid w:val="598F3A95"/>
    <w:rsid w:val="59EA607C"/>
    <w:rsid w:val="59F44805"/>
    <w:rsid w:val="5A1B7FE4"/>
    <w:rsid w:val="5A2C6F80"/>
    <w:rsid w:val="5A4E03B9"/>
    <w:rsid w:val="5A8E07B6"/>
    <w:rsid w:val="5AB126F6"/>
    <w:rsid w:val="5AE76118"/>
    <w:rsid w:val="5AEA0FA7"/>
    <w:rsid w:val="5B5428B5"/>
    <w:rsid w:val="5B8D77FC"/>
    <w:rsid w:val="5B991BA7"/>
    <w:rsid w:val="5B9938B6"/>
    <w:rsid w:val="5BB24978"/>
    <w:rsid w:val="5BCD355F"/>
    <w:rsid w:val="5C0F47B3"/>
    <w:rsid w:val="5C4F0418"/>
    <w:rsid w:val="5C8C6F77"/>
    <w:rsid w:val="5D616655"/>
    <w:rsid w:val="5DB524FD"/>
    <w:rsid w:val="5DD65A47"/>
    <w:rsid w:val="5DFE5C52"/>
    <w:rsid w:val="5E0C4813"/>
    <w:rsid w:val="5E2F22B0"/>
    <w:rsid w:val="5E56783C"/>
    <w:rsid w:val="5E720F11"/>
    <w:rsid w:val="5EE47C66"/>
    <w:rsid w:val="5F0059FA"/>
    <w:rsid w:val="5F6146EB"/>
    <w:rsid w:val="5F7D3318"/>
    <w:rsid w:val="5F7D704B"/>
    <w:rsid w:val="5FA171DD"/>
    <w:rsid w:val="5FB52C88"/>
    <w:rsid w:val="5FC83484"/>
    <w:rsid w:val="5FCD7FD2"/>
    <w:rsid w:val="60016A38"/>
    <w:rsid w:val="600357A2"/>
    <w:rsid w:val="60536729"/>
    <w:rsid w:val="60563B24"/>
    <w:rsid w:val="60613342"/>
    <w:rsid w:val="60C80661"/>
    <w:rsid w:val="61045C75"/>
    <w:rsid w:val="61E82EA1"/>
    <w:rsid w:val="62456545"/>
    <w:rsid w:val="62481B92"/>
    <w:rsid w:val="629D1EDE"/>
    <w:rsid w:val="62F31AFE"/>
    <w:rsid w:val="630A6E47"/>
    <w:rsid w:val="63163A3E"/>
    <w:rsid w:val="635505B7"/>
    <w:rsid w:val="63A252D2"/>
    <w:rsid w:val="63D74F7B"/>
    <w:rsid w:val="63FF2724"/>
    <w:rsid w:val="643E324C"/>
    <w:rsid w:val="646C1BDF"/>
    <w:rsid w:val="64836EB1"/>
    <w:rsid w:val="648C045C"/>
    <w:rsid w:val="648D7D30"/>
    <w:rsid w:val="649E018F"/>
    <w:rsid w:val="64EE4C72"/>
    <w:rsid w:val="64F733FB"/>
    <w:rsid w:val="651D7306"/>
    <w:rsid w:val="65D26342"/>
    <w:rsid w:val="65D9682D"/>
    <w:rsid w:val="65EA2F94"/>
    <w:rsid w:val="65F75DA9"/>
    <w:rsid w:val="660364FC"/>
    <w:rsid w:val="66065C84"/>
    <w:rsid w:val="66080F1E"/>
    <w:rsid w:val="66100C18"/>
    <w:rsid w:val="66C13CC1"/>
    <w:rsid w:val="66CF63DE"/>
    <w:rsid w:val="66F422E8"/>
    <w:rsid w:val="67206ED7"/>
    <w:rsid w:val="67452B44"/>
    <w:rsid w:val="67515045"/>
    <w:rsid w:val="67564D51"/>
    <w:rsid w:val="675B4115"/>
    <w:rsid w:val="675E7762"/>
    <w:rsid w:val="677D7303"/>
    <w:rsid w:val="67EE0AE5"/>
    <w:rsid w:val="67F325A0"/>
    <w:rsid w:val="67FB3202"/>
    <w:rsid w:val="68102598"/>
    <w:rsid w:val="682269E1"/>
    <w:rsid w:val="68336E40"/>
    <w:rsid w:val="6844766A"/>
    <w:rsid w:val="686D4100"/>
    <w:rsid w:val="6873723D"/>
    <w:rsid w:val="68B00491"/>
    <w:rsid w:val="68F16ADF"/>
    <w:rsid w:val="69083E29"/>
    <w:rsid w:val="6938470E"/>
    <w:rsid w:val="697B284D"/>
    <w:rsid w:val="69A47FF6"/>
    <w:rsid w:val="69F36887"/>
    <w:rsid w:val="6A31115D"/>
    <w:rsid w:val="6A58493C"/>
    <w:rsid w:val="6A607681"/>
    <w:rsid w:val="6AE04138"/>
    <w:rsid w:val="6AE42187"/>
    <w:rsid w:val="6AEF52A0"/>
    <w:rsid w:val="6B0F76F1"/>
    <w:rsid w:val="6B5D66AE"/>
    <w:rsid w:val="6C501D6F"/>
    <w:rsid w:val="6C895281"/>
    <w:rsid w:val="6C8F6D86"/>
    <w:rsid w:val="6CD40BF2"/>
    <w:rsid w:val="6D1A412B"/>
    <w:rsid w:val="6DDB7D5E"/>
    <w:rsid w:val="6DFA426A"/>
    <w:rsid w:val="6DFF1D8F"/>
    <w:rsid w:val="6E212186"/>
    <w:rsid w:val="6E5A6ED5"/>
    <w:rsid w:val="6E5D69C5"/>
    <w:rsid w:val="6F3040D9"/>
    <w:rsid w:val="6F524050"/>
    <w:rsid w:val="6F63000B"/>
    <w:rsid w:val="6FA077A9"/>
    <w:rsid w:val="6FBD3BBF"/>
    <w:rsid w:val="70223A22"/>
    <w:rsid w:val="702A6D7B"/>
    <w:rsid w:val="704E2A69"/>
    <w:rsid w:val="70710506"/>
    <w:rsid w:val="707149AA"/>
    <w:rsid w:val="70A42689"/>
    <w:rsid w:val="70F76C5D"/>
    <w:rsid w:val="71153587"/>
    <w:rsid w:val="72343EE1"/>
    <w:rsid w:val="727D38B5"/>
    <w:rsid w:val="730C2768"/>
    <w:rsid w:val="73373C88"/>
    <w:rsid w:val="73AB01D2"/>
    <w:rsid w:val="73ED2599"/>
    <w:rsid w:val="73F2195D"/>
    <w:rsid w:val="741B7106"/>
    <w:rsid w:val="744228E5"/>
    <w:rsid w:val="74583EB6"/>
    <w:rsid w:val="74B135C7"/>
    <w:rsid w:val="74C4154C"/>
    <w:rsid w:val="74E219D2"/>
    <w:rsid w:val="74F1345C"/>
    <w:rsid w:val="756B19C7"/>
    <w:rsid w:val="75BE5F9B"/>
    <w:rsid w:val="76124539"/>
    <w:rsid w:val="762F50EB"/>
    <w:rsid w:val="76674885"/>
    <w:rsid w:val="767D7C04"/>
    <w:rsid w:val="76C43A85"/>
    <w:rsid w:val="76CC0B8C"/>
    <w:rsid w:val="77440722"/>
    <w:rsid w:val="774F5310"/>
    <w:rsid w:val="77792EB4"/>
    <w:rsid w:val="78153E6C"/>
    <w:rsid w:val="789E5DDE"/>
    <w:rsid w:val="791365FE"/>
    <w:rsid w:val="791800B8"/>
    <w:rsid w:val="7924559A"/>
    <w:rsid w:val="79E47F9A"/>
    <w:rsid w:val="7AC027B5"/>
    <w:rsid w:val="7B22521E"/>
    <w:rsid w:val="7B315461"/>
    <w:rsid w:val="7B332F87"/>
    <w:rsid w:val="7B3F192C"/>
    <w:rsid w:val="7B4E0BB2"/>
    <w:rsid w:val="7B580C40"/>
    <w:rsid w:val="7B786C1E"/>
    <w:rsid w:val="7BA2668E"/>
    <w:rsid w:val="7BFA3AA5"/>
    <w:rsid w:val="7C0823C1"/>
    <w:rsid w:val="7C1733C2"/>
    <w:rsid w:val="7C75137E"/>
    <w:rsid w:val="7C8E1E8D"/>
    <w:rsid w:val="7CAD0B17"/>
    <w:rsid w:val="7CAD4FBB"/>
    <w:rsid w:val="7CC85951"/>
    <w:rsid w:val="7CDE5175"/>
    <w:rsid w:val="7D344D95"/>
    <w:rsid w:val="7D3E79C1"/>
    <w:rsid w:val="7DA41F1A"/>
    <w:rsid w:val="7DE467BB"/>
    <w:rsid w:val="7DF06F0E"/>
    <w:rsid w:val="7DF92B3C"/>
    <w:rsid w:val="7E0F7D05"/>
    <w:rsid w:val="7E1075B0"/>
    <w:rsid w:val="7E372D8F"/>
    <w:rsid w:val="7E573431"/>
    <w:rsid w:val="7E6C15F6"/>
    <w:rsid w:val="7E751075"/>
    <w:rsid w:val="7EC64112"/>
    <w:rsid w:val="7ED06D3F"/>
    <w:rsid w:val="7EF6DF19"/>
    <w:rsid w:val="7F044B25"/>
    <w:rsid w:val="7F637BB3"/>
    <w:rsid w:val="7F6A7194"/>
    <w:rsid w:val="7F6C6A68"/>
    <w:rsid w:val="7F6F47AA"/>
    <w:rsid w:val="7F743B6E"/>
    <w:rsid w:val="7F8A3392"/>
    <w:rsid w:val="7F9935D5"/>
    <w:rsid w:val="F1FFE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tabs>
        <w:tab w:val="left" w:pos="420"/>
      </w:tabs>
      <w:spacing w:line="360" w:lineRule="auto"/>
      <w:outlineLvl w:val="1"/>
    </w:pPr>
    <w:rPr>
      <w:rFonts w:ascii="Cambria" w:hAnsi="Cambria" w:eastAsia="3号楷体_GB2312"/>
      <w:b/>
      <w:bCs/>
      <w:sz w:val="30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qFormat/>
    <w:uiPriority w:val="99"/>
    <w:pPr>
      <w:keepNext/>
      <w:keepLines/>
      <w:spacing w:before="280" w:after="290" w:line="374" w:lineRule="auto"/>
      <w:outlineLvl w:val="3"/>
    </w:pPr>
    <w:rPr>
      <w:rFonts w:ascii="Cambria" w:hAnsi="Cambria" w:cs="Times New Roman"/>
      <w:b/>
      <w:bCs/>
      <w:kern w:val="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Body Text"/>
    <w:basedOn w:val="1"/>
    <w:next w:val="1"/>
    <w:unhideWhenUsed/>
    <w:qFormat/>
    <w:uiPriority w:val="1"/>
    <w:pPr>
      <w:spacing w:beforeLines="0" w:afterLines="0"/>
      <w:ind w:left="156"/>
    </w:pPr>
    <w:rPr>
      <w:rFonts w:hint="eastAsia" w:ascii="华文仿宋" w:hAnsi="华文仿宋" w:eastAsia="华文仿宋"/>
      <w:sz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6"/>
    <w:basedOn w:val="1"/>
    <w:next w:val="1"/>
    <w:qFormat/>
    <w:uiPriority w:val="0"/>
    <w:pPr>
      <w:ind w:left="2100" w:leftChars="1000"/>
    </w:pPr>
    <w:rPr>
      <w:rFonts w:ascii="Times New Roman" w:hAnsi="Times New Roman" w:eastAsia="宋体" w:cs="Times New Roman"/>
      <w:bCs/>
      <w:szCs w:val="2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paragraph" w:customStyle="1" w:styleId="16">
    <w:name w:val="纯文本1"/>
    <w:basedOn w:val="1"/>
    <w:qFormat/>
    <w:uiPriority w:val="0"/>
    <w:rPr>
      <w:rFonts w:ascii="宋体" w:hAnsi="Courier New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2537</Words>
  <Characters>2579</Characters>
  <Lines>0</Lines>
  <Paragraphs>0</Paragraphs>
  <TotalTime>3</TotalTime>
  <ScaleCrop>false</ScaleCrop>
  <LinksUpToDate>false</LinksUpToDate>
  <CharactersWithSpaces>2741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2021-12-14T00:25:00Z</dcterms:created>
  <dc:creator>国盛</dc:creator>
  <cp:lastModifiedBy>'醉清风</cp:lastModifiedBy>
  <cp:lastPrinted>2024-07-10T09:18:00Z</cp:lastPrinted>
  <dcterms:modified xsi:type="dcterms:W3CDTF">2026-08-04T01:34:03Z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F0454E14CD484C43A272A69658CF71B6_13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