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版本号：QH2026-CS-07620260910002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尚村镇政府机关修缮工程项目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QH2026-CS-076</w:t>
      </w:r>
      <w:r>
        <w:br/>
      </w:r>
      <w:r>
        <w:br/>
      </w:r>
      <w:r>
        <w:br/>
      </w:r>
    </w:p>
    <w:p>
      <w:pPr>
        <w:pStyle w:val="null3"/>
        <w:jc w:val="center"/>
        <w:outlineLvl w:val="2"/>
      </w:pPr>
      <w:r>
        <w:rPr>
          <w:rFonts w:ascii="仿宋_GB2312" w:hAnsi="仿宋_GB2312" w:cs="仿宋_GB2312" w:eastAsia="仿宋_GB2312"/>
          <w:sz w:val="28"/>
          <w:b/>
        </w:rPr>
        <w:t>周至县尚村镇人民政府（本级）</w:t>
      </w:r>
    </w:p>
    <w:p>
      <w:pPr>
        <w:pStyle w:val="null3"/>
        <w:jc w:val="center"/>
        <w:outlineLvl w:val="2"/>
      </w:pPr>
      <w:r>
        <w:rPr>
          <w:rFonts w:ascii="仿宋_GB2312" w:hAnsi="仿宋_GB2312" w:cs="仿宋_GB2312" w:eastAsia="仿宋_GB2312"/>
          <w:sz w:val="28"/>
          <w:b/>
        </w:rPr>
        <w:t>陕西启航项目管理咨询有限公司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陕西启航项目管理咨询有限公司</w:t>
      </w:r>
      <w:r>
        <w:rPr>
          <w:rFonts w:ascii="仿宋_GB2312" w:hAnsi="仿宋_GB2312" w:cs="仿宋_GB2312" w:eastAsia="仿宋_GB2312"/>
        </w:rPr>
        <w:t>（以下简称“代理机构”）受</w:t>
      </w:r>
      <w:r>
        <w:rPr>
          <w:rFonts w:ascii="仿宋_GB2312" w:hAnsi="仿宋_GB2312" w:cs="仿宋_GB2312" w:eastAsia="仿宋_GB2312"/>
        </w:rPr>
        <w:t>周至县尚村镇人民政府（本级）</w:t>
      </w:r>
      <w:r>
        <w:rPr>
          <w:rFonts w:ascii="仿宋_GB2312" w:hAnsi="仿宋_GB2312" w:cs="仿宋_GB2312" w:eastAsia="仿宋_GB2312"/>
        </w:rPr>
        <w:t>委托，拟对</w:t>
      </w:r>
      <w:r>
        <w:rPr>
          <w:rFonts w:ascii="仿宋_GB2312" w:hAnsi="仿宋_GB2312" w:cs="仿宋_GB2312" w:eastAsia="仿宋_GB2312"/>
        </w:rPr>
        <w:t>尚村镇政府机关修缮工程项目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QH2026-CS-076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尚村镇政府机关修缮工程项目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尚村镇政府机关修缮工程项目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采购包1（尚村镇政府机关修缮工程项目）：属于专门面向中小企业采购。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1、营业执照等证明文件：提供合格有效的法人或者其他组织的营业执照等证明文件，自然人的身份证明</w:t>
      </w:r>
    </w:p>
    <w:p>
      <w:pPr>
        <w:pStyle w:val="null3"/>
      </w:pPr>
      <w:r>
        <w:rPr>
          <w:rFonts w:ascii="仿宋_GB2312" w:hAnsi="仿宋_GB2312" w:cs="仿宋_GB2312" w:eastAsia="仿宋_GB2312"/>
        </w:rPr>
        <w:t>2、法定代表人授权书：提供法定代表人授权书（附法定代表人、被授权人身份证复印件）,法定代表人直接参加投标，须提供法定代表人身份证明及身份证复印件；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财务状况：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4、税收缴纳证明：提供递交投标文件截止日前一年内已缴纳的至少一个月的纳税证明或完税证明（任意税种），依法免税的单位应提供相关证明材料；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投标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信用查询：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7、资格证明：供应商具有建设行政主管部门颁发的建筑工程施工总承包三级及以上(含三级)资质，且具备有效的安全生产许可证；</w:t>
      </w:r>
    </w:p>
    <w:p>
      <w:pPr>
        <w:pStyle w:val="null3"/>
      </w:pPr>
      <w:r>
        <w:rPr>
          <w:rFonts w:ascii="仿宋_GB2312" w:hAnsi="仿宋_GB2312" w:cs="仿宋_GB2312" w:eastAsia="仿宋_GB2312"/>
        </w:rPr>
        <w:t>8、项目经理：拟派项目经理须具有建筑工程专业二级及以上注册建造师资质并具有安全生产考核合格证，在本单位注册且无在建工程（提供无在建承诺书）；</w:t>
      </w:r>
    </w:p>
    <w:p>
      <w:pPr>
        <w:pStyle w:val="null3"/>
      </w:pPr>
      <w:r>
        <w:rPr>
          <w:rFonts w:ascii="仿宋_GB2312" w:hAnsi="仿宋_GB2312" w:cs="仿宋_GB2312" w:eastAsia="仿宋_GB2312"/>
        </w:rPr>
        <w:t>9、说明及承诺书：提供具有履行本合同所必需的设备和专业技术能力的说明及承诺书；</w:t>
      </w:r>
    </w:p>
    <w:p>
      <w:pPr>
        <w:pStyle w:val="null3"/>
      </w:pPr>
      <w:r>
        <w:rPr>
          <w:rFonts w:ascii="仿宋_GB2312" w:hAnsi="仿宋_GB2312" w:cs="仿宋_GB2312" w:eastAsia="仿宋_GB2312"/>
        </w:rPr>
        <w:t>10、书面声明：参加政府采购活动前3年内，在经营活动中没有重大违法记录的书面声明；</w:t>
      </w:r>
    </w:p>
    <w:p>
      <w:pPr>
        <w:pStyle w:val="null3"/>
      </w:pPr>
      <w:r>
        <w:rPr>
          <w:rFonts w:ascii="仿宋_GB2312" w:hAnsi="仿宋_GB2312" w:cs="仿宋_GB2312" w:eastAsia="仿宋_GB2312"/>
        </w:rPr>
        <w:t>11、中⼩企业声明函：需提供中⼩企业声明函；</w:t>
      </w:r>
    </w:p>
    <w:p>
      <w:pPr>
        <w:pStyle w:val="null3"/>
      </w:pPr>
      <w:r>
        <w:rPr>
          <w:rFonts w:ascii="仿宋_GB2312" w:hAnsi="仿宋_GB2312" w:cs="仿宋_GB2312" w:eastAsia="仿宋_GB2312"/>
        </w:rPr>
        <w:t>12、控股管理关系承诺：提供直接控股和管理关系清单。若与其他供应商存在单位负责人为同一人或者存在直接控股、管理关系的，则投标无效；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13、不接受联合体投标：本项目不接受联合体投标（提供承诺书）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周至县尚村镇人民政府（本级）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西安市周至县尚村镇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700400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焦俊霖</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13572275853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陕西启航项目管理咨询有限公司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陕西省西安市碑林区环城南路140号含光大厦4层01室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高俊峰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19993561664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采购包1：1,306,786.85元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周至县尚村镇人民政府（本级）</w:t>
      </w:r>
      <w:r>
        <w:rPr>
          <w:rFonts w:ascii="仿宋_GB2312" w:hAnsi="仿宋_GB2312" w:cs="仿宋_GB2312" w:eastAsia="仿宋_GB2312"/>
        </w:rPr>
        <w:t>和</w:t>
      </w:r>
      <w:r>
        <w:rPr>
          <w:rFonts w:ascii="仿宋_GB2312" w:hAnsi="仿宋_GB2312" w:cs="仿宋_GB2312" w:eastAsia="仿宋_GB2312"/>
        </w:rPr>
        <w:t>陕西启航项目管理咨询有限公司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周至县尚村镇人民政府（本级）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陕西启航项目管理咨询有限公司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周至县尚村镇人民政府（本级）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陕西启航项目管理咨询有限公司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达到现行国家有关验收规范“合格”标准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陕西启航项目管理咨询有限公司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联系人：高俊峰</w:t>
      </w:r>
    </w:p>
    <w:p>
      <w:pPr>
        <w:pStyle w:val="null3"/>
      </w:pPr>
      <w:r>
        <w:rPr>
          <w:rFonts w:ascii="仿宋_GB2312" w:hAnsi="仿宋_GB2312" w:cs="仿宋_GB2312" w:eastAsia="仿宋_GB2312"/>
        </w:rPr>
        <w:t>联系电话：19993561664</w:t>
      </w:r>
    </w:p>
    <w:p>
      <w:pPr>
        <w:pStyle w:val="null3"/>
      </w:pPr>
      <w:r>
        <w:rPr>
          <w:rFonts w:ascii="仿宋_GB2312" w:hAnsi="仿宋_GB2312" w:cs="仿宋_GB2312" w:eastAsia="仿宋_GB2312"/>
        </w:rPr>
        <w:t>地址：陕西省西安市碑林区环城南路140号含光大厦4层01室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1,306,786.85</w:t>
      </w:r>
    </w:p>
    <w:p>
      <w:pPr>
        <w:pStyle w:val="null3"/>
      </w:pPr>
      <w:r>
        <w:rPr>
          <w:rFonts w:ascii="仿宋_GB2312" w:hAnsi="仿宋_GB2312" w:cs="仿宋_GB2312" w:eastAsia="仿宋_GB2312"/>
        </w:rPr>
        <w:t>采购包最高限价（元）: 1,306,786.85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尚村镇政府机关修缮工程项目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1,306,786.85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标的名称：尚村镇政府机关修缮工程项目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1、质量标准：符合国家现行有关施工质量验收规范“合格”要求标准。</w:t>
            </w:r>
          </w:p>
          <w:p>
            <w:pPr>
              <w:pStyle w:val="null3"/>
            </w:pPr>
            <w:r>
              <w:rPr>
                <w:rFonts w:ascii="仿宋_GB2312" w:hAnsi="仿宋_GB2312" w:cs="仿宋_GB2312" w:eastAsia="仿宋_GB2312"/>
              </w:rPr>
              <w:t>2、工期：自合同签订之日起120日历天。</w:t>
            </w:r>
          </w:p>
          <w:p>
            <w:pPr>
              <w:pStyle w:val="null3"/>
            </w:pPr>
            <w:r>
              <w:rPr>
                <w:rFonts w:ascii="仿宋_GB2312" w:hAnsi="仿宋_GB2312" w:cs="仿宋_GB2312" w:eastAsia="仿宋_GB2312"/>
              </w:rPr>
              <w:t>3、详见电子招标书和工程量清单。</w:t>
            </w:r>
          </w:p>
          <w:p>
            <w:pPr>
              <w:pStyle w:val="null3"/>
            </w:pPr>
            <w:r>
              <w:rPr>
                <w:rFonts w:ascii="仿宋_GB2312" w:hAnsi="仿宋_GB2312" w:cs="仿宋_GB2312" w:eastAsia="仿宋_GB2312"/>
              </w:rPr>
              <w:t>4、广联达版本号：7.5000.23.2。</w:t>
            </w:r>
          </w:p>
          <w:p>
            <w:pPr>
              <w:pStyle w:val="null3"/>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符合国家相关验收标准及其配套的规范要求，并达到合格标准。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供应商根据项目实施要求对施工部署、施工进度计划、施工方案、质量保证措施、安全文明施工措施、项目管理机构、新材料新工艺、业绩及施工承诺等内容进行响应。具体内容详见项目评审办法。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营业执照等证明文件</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递交投标文件截止之日前两年内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资格证明</w:t>
            </w:r>
          </w:p>
        </w:tc>
        <w:tc>
          <w:tcPr>
            <w:tcW w:type="dxa" w:w="3322"/>
          </w:tcPr>
          <w:p>
            <w:pPr>
              <w:pStyle w:val="null3"/>
            </w:pPr>
            <w:r>
              <w:rPr>
                <w:rFonts w:ascii="仿宋_GB2312" w:hAnsi="仿宋_GB2312" w:cs="仿宋_GB2312" w:eastAsia="仿宋_GB2312"/>
              </w:rPr>
              <w:t>供应商具有建设行政主管部门颁发的建筑工程施工总承包三级及以上(含三级)资质，且具备有效的安全生产许可证；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拟派项目经理须具有建筑工程专业二级及以上注册建造师资质并具有安全生产考核合格证，在本单位注册且无在建工程（提供无在建承诺书）；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中⼩企业声明函</w:t>
            </w:r>
          </w:p>
        </w:tc>
        <w:tc>
          <w:tcPr>
            <w:tcW w:type="dxa" w:w="3322"/>
          </w:tcPr>
          <w:p>
            <w:pPr>
              <w:pStyle w:val="null3"/>
            </w:pPr>
            <w:r>
              <w:rPr>
                <w:rFonts w:ascii="仿宋_GB2312" w:hAnsi="仿宋_GB2312" w:cs="仿宋_GB2312" w:eastAsia="仿宋_GB2312"/>
              </w:rPr>
              <w:t>需提供中⼩企业声明函；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控股管理关系承诺</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本项目不接受联合体投标（提供承诺书）</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磋商响应⽂件的签署盖章</w:t>
            </w:r>
          </w:p>
        </w:tc>
        <w:tc>
          <w:tcPr>
            <w:tcW w:type="dxa" w:w="3322"/>
          </w:tcPr>
          <w:p>
            <w:pPr>
              <w:pStyle w:val="null3"/>
            </w:pPr>
            <w:r>
              <w:rPr>
                <w:rFonts w:ascii="仿宋_GB2312" w:hAnsi="仿宋_GB2312" w:cs="仿宋_GB2312" w:eastAsia="仿宋_GB2312"/>
              </w:rPr>
              <w:t>按照磋商⽂件格式要求进⾏签署盖章</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方案说明书.docx 供应商应提交的相关资格证明材料.docx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磋商⽂件的格式</w:t>
            </w:r>
          </w:p>
        </w:tc>
        <w:tc>
          <w:tcPr>
            <w:tcW w:type="dxa" w:w="3322"/>
          </w:tcPr>
          <w:p>
            <w:pPr>
              <w:pStyle w:val="null3"/>
            </w:pPr>
            <w:r>
              <w:rPr>
                <w:rFonts w:ascii="仿宋_GB2312" w:hAnsi="仿宋_GB2312" w:cs="仿宋_GB2312" w:eastAsia="仿宋_GB2312"/>
              </w:rPr>
              <w:t>符合“磋商响应⽂件格式” 的规定</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方案说明书.docx 供应商应提交的相关资格证明材料.docx 项目管理机构组成表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只能有⼀个有效报价，不得提交选择性报价， 且报价不超过最⾼限价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⼯期</w:t>
            </w:r>
          </w:p>
        </w:tc>
        <w:tc>
          <w:tcPr>
            <w:tcW w:type="dxa" w:w="3322"/>
          </w:tcPr>
          <w:p>
            <w:pPr>
              <w:pStyle w:val="null3"/>
            </w:pPr>
            <w:r>
              <w:rPr>
                <w:rFonts w:ascii="仿宋_GB2312" w:hAnsi="仿宋_GB2312" w:cs="仿宋_GB2312" w:eastAsia="仿宋_GB2312"/>
              </w:rPr>
              <w:t>符合磋商⽂件要求</w:t>
            </w:r>
          </w:p>
        </w:tc>
        <w:tc>
          <w:tcPr>
            <w:tcW w:type="dxa" w:w="1661"/>
          </w:tcPr>
          <w:p>
            <w:pPr>
              <w:pStyle w:val="null3"/>
            </w:pPr>
            <w:r>
              <w:rPr>
                <w:rFonts w:ascii="仿宋_GB2312" w:hAnsi="仿宋_GB2312" w:cs="仿宋_GB2312" w:eastAsia="仿宋_GB2312"/>
              </w:rPr>
              <w:t>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供应商针对本项目编制完善的施工部署，内容包含：①施工目标:成本目标、工期目标、质量目标②施工准备：技术准备、材料准备③施工平面布置与安排：现场围挡及出入口管理、交通组织安排、消防及道路安排。 二、评审标准 1、完整性：方案必须全面，对评审内容中的各项要求有详细描述； 2、可实施性：切合本项目实际情况，提出步骤清晰、合理的方案； 3、针对性：方案能够紧扣项目实际情况，内容科学合理。 三、赋分标准（满分9分） ①施工目标：每完全满足一个评审标准得1分，满分3分； ②施工准备：每完全满足一个评审标准得1分，满分3分； 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方案说明书.docx</w:t>
            </w:r>
          </w:p>
        </w:tc>
      </w:tr>
      <w:tr>
        <w:tc>
          <w:tcPr>
            <w:tcW w:type="dxa" w:w="831"/>
            <w:vMerge/>
          </w:tcPr>
          <w:p/>
        </w:tc>
        <w:tc>
          <w:tcPr>
            <w:tcW w:type="dxa" w:w="1661"/>
          </w:tcPr>
          <w:p>
            <w:pPr>
              <w:pStyle w:val="null3"/>
            </w:pPr>
            <w:r>
              <w:rPr>
                <w:rFonts w:ascii="仿宋_GB2312" w:hAnsi="仿宋_GB2312" w:cs="仿宋_GB2312" w:eastAsia="仿宋_GB2312"/>
              </w:rPr>
              <w:t>施工技术方案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1、完整性：方案必须全面，对评审内容中的各项要求有详细描述； 2、可实施性：切合本项目实际情况，提出步骤清晰、合理的方案； 3、针对性：方案能够紧扣项目实际情况，内容科学合理。 三、赋分标准（15分） ①工程重难点及解决措施：每完全满足一个评审标准得2分，满分6分； ②工程施工方法：每完全满足一个评审标准得2分，满分6分；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方案说明书.docx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1、完整性：方案必须全面，对评审内容中的各项要求有详细描述； 2、可实施性：切合本项目实际情况，提出步骤清晰、合理的方案； 3、针对性：方案能够紧扣项目实际情况，内容科学合理。 三、赋分标准（满分6分） ①质量目标管理体系：每完全满足一个评审标准得0.5分，满分1.5分； ②施工质量检验制度：每完全满足一个评审标准得0.5分，满分1.5分； ③确保质量的技术组织措施：每完全满足一个评审标准得0.5分，满分1.5分； 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方案说明书.docx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 供应商针对本项目编制完整的安全文明施工措施，内容包含：①安全文明生产管理制度②安全文明施工措施③安全应急预案④安全生产教育。 二、评审标准 1、完整性：方案必须全面，对评审内容中的各项要求有详细描述； 2、可实施性：切合本项目实际情况，提出步骤清晰、合理的方案； 3、针对性：方案能够紧扣项目实际情况，内容科学合理。 三、赋分标准（满分6分） ①安全生产管理制度：每完全满足一个评审标准得0.5分，满分1.5分； ②安全施工措施：每完全满足一个评审标准得0.5分，满分1.5分； ③安全应急预案：每完全满足一个评审标准得0.5分，满分1.5分； ④安全生产教育：每完全满足一个评审标准得0.5分，满分1.5分。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方案说明书.docx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二、评审标准 1、完整性：方案必须全面，对评审内容中的各项要求有详细描述； 2、可实施性：切合本项目实际情况，提出步骤清晰、合理的方案； 3、针对性：方案能够紧扣项目实际情况，内容科学合理。 三、赋分标准（满分9分） ①施工进度计划图：每完全满足一个评审标准得1分，满分3分； ②进度计划保证措施：每完全满足一个评审标准得1分，满分3分； ③工期保证措施：每完全满足一个评审标准得1分，满分3分。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方案说明书.docx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1、完整性：方案必须全面，对评审内容中的各项要求有详细描述； 2、可实施性：切合本项目实际情况，提出步骤清晰、合理的方案； 3、针对性：方案能够紧扣项目实际情况，内容科学合理。 三、赋分标准（满分12分） ①管理机构的配备计划：每完全满足一个评审标准得2分，满分6分； ②组织机构的岗位职责：每完全满足一个评审标准得2分，满分6分。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方案说明书.docx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新技术、新产品、新工艺、新材料应用</w:t>
            </w:r>
          </w:p>
        </w:tc>
        <w:tc>
          <w:tcPr>
            <w:tcW w:type="dxa" w:w="2492"/>
          </w:tcPr>
          <w:p>
            <w:pPr>
              <w:pStyle w:val="null3"/>
            </w:pPr>
            <w:r>
              <w:rPr>
                <w:rFonts w:ascii="仿宋_GB2312" w:hAnsi="仿宋_GB2312" w:cs="仿宋_GB2312" w:eastAsia="仿宋_GB2312"/>
              </w:rPr>
              <w:t>一、评审内容 针对本项目具有①新材料②新技术和新工艺的应用情况。 二、评审标准 1、完整性：方案必须全面，对评审内容中的各项要求有详细描述； 2、可实施性：切合本项目实际情况，提出步骤清晰、合理的方案； 3、针对性：方案能够紧扣项目实际情况，内容科学合理。 三、赋分标准（满分3分） ①新材料：每完全满足一个评审标准得0.5分，满分1.5分； ②新技术和新工艺：每完全满足一个评审标准得0.5分，满分1.5分。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方案说明书.docx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针对本项目作出合理有效的工程施工承诺（主要体现不得拖欠施工人员工资、给施工人员缴纳保险、降低工程造价等），每提供1条得2分，满分4分；不提供不得分。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方案说明书.docx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提供2023年1月至今（以合同签订日期为准）具有类似项目业绩的，每有1项计2分，最多得6分；未提供不计分。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价格分统一采用低价优先法计算，即满足投标文件要求且最后投标报价最低的供应商的价格为报价基准价，其价格分为满分。其他供应商的价格分统一按照下列公式计算： 投标报价得分=(报价基准价／最后报价)×价格分值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详见附件：方案说明书.docx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