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0186E1">
      <w:pPr>
        <w:pStyle w:val="2"/>
        <w:keepNext w:val="0"/>
        <w:keepLines/>
        <w:pageBreakBefore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eastAsia="宋体"/>
          <w:bCs/>
          <w:sz w:val="36"/>
          <w:szCs w:val="36"/>
          <w:highlight w:val="none"/>
        </w:rPr>
      </w:pPr>
      <w:bookmarkStart w:id="0" w:name="_Toc12205"/>
      <w:bookmarkStart w:id="1" w:name="_Toc4679"/>
      <w:bookmarkStart w:id="2" w:name="_Toc29888"/>
      <w:bookmarkStart w:id="3" w:name="_Toc8333"/>
      <w:bookmarkStart w:id="4" w:name="_Toc26595"/>
      <w:bookmarkStart w:id="5" w:name="_Toc389582037"/>
      <w:bookmarkStart w:id="6" w:name="_Toc7682"/>
      <w:bookmarkStart w:id="7" w:name="_Toc19199"/>
      <w:bookmarkStart w:id="8" w:name="_Toc423973075"/>
      <w:bookmarkStart w:id="9" w:name="_Toc19246"/>
      <w:bookmarkStart w:id="10" w:name="_Toc31520"/>
      <w:r>
        <w:rPr>
          <w:rFonts w:hint="eastAsia" w:ascii="宋体" w:eastAsia="宋体"/>
          <w:bCs/>
          <w:sz w:val="36"/>
          <w:szCs w:val="36"/>
          <w:highlight w:val="none"/>
        </w:rPr>
        <w:t>竞争性磋商内容及服务要求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055887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  <w:lang w:val="en-US" w:eastAsia="zh-CN"/>
        </w:rPr>
        <w:t>一、服务内容</w:t>
      </w:r>
    </w:p>
    <w:p w14:paraId="4499E9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近期，我组结合卫生部门监测反馈、镇街反映情况及实地排查，对新区农村供水设施运行状况进行了全面梳理。经排查，正阳街办后排村、窑店街办西毛村、周陵街办东郭旗寨村、上林街办黄家寨村4个供水工程存在较为突出的设施老化、设备失效、水质不稳定及供水压力不足等问题，影响10260名群众正常用水，需要尽快开展维修养护</w:t>
      </w:r>
      <w:r>
        <w:rPr>
          <w:rFonts w:hint="eastAsia" w:hAnsi="宋体" w:eastAsia="宋体" w:cs="宋体"/>
          <w:sz w:val="24"/>
          <w:szCs w:val="24"/>
          <w:lang w:val="en-US" w:eastAsia="zh-CN"/>
        </w:rPr>
        <w:t>，具体内容详见招标清单。</w:t>
      </w:r>
    </w:p>
    <w:p w14:paraId="15225316">
      <w:bookmarkStart w:id="11" w:name="_GoBack"/>
      <w:bookmarkEnd w:id="1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E9773D"/>
    <w:multiLevelType w:val="singleLevel"/>
    <w:tmpl w:val="59E9773D"/>
    <w:lvl w:ilvl="0" w:tentative="0">
      <w:start w:val="4"/>
      <w:numFmt w:val="chineseCounting"/>
      <w:suff w:val="space"/>
      <w:lvlText w:val="第%1章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63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2">
    <w:name w:val="heading 1"/>
    <w:basedOn w:val="1"/>
    <w:qFormat/>
    <w:uiPriority w:val="0"/>
    <w:pPr>
      <w:keepNext/>
      <w:outlineLvl w:val="0"/>
    </w:pPr>
    <w:rPr>
      <w:rFonts w:ascii="仿宋_GB2312" w:hAnsi="宋体" w:eastAsia="仿宋_GB2312"/>
      <w:b/>
      <w:kern w:val="2"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2026-09-20T08:16:05Z</dcterms:created>
  <dc:creator>Administrator</dc:creator>
  <cp:lastModifiedBy>刘</cp:lastModifiedBy>
  <dcterms:modified xsi:type="dcterms:W3CDTF">2026-09-20T08:16:08Z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eyJoZGlkIjoiNmQ0NGQ4MGM5OWU4YzVjNjVkMmVkMGNmYjk1NGQzMWUiLCJ1c2VySWQiOiI0NzI2OTg0NjMifQ==</vt:lpwstr>
  </property>
  <property fmtid="{D5CDD505-2E9C-101B-9397-08002B2CF9AE}" pid="4" name="ICV">
    <vt:lpwstr>7098A8E3AF3C41E7B3B24E84C323AFC9_12</vt:lpwstr>
  </property>
</Properties>
</file>