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75839">
      <w:pPr>
        <w:pStyle w:val="3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配置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表</w:t>
      </w:r>
    </w:p>
    <w:p w14:paraId="74E1AB9D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656F1949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tbl>
      <w:tblPr>
        <w:tblStyle w:val="4"/>
        <w:tblW w:w="91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017"/>
        <w:gridCol w:w="1337"/>
        <w:gridCol w:w="1538"/>
        <w:gridCol w:w="1538"/>
        <w:gridCol w:w="1538"/>
        <w:gridCol w:w="1540"/>
      </w:tblGrid>
      <w:tr w14:paraId="69557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640" w:type="dxa"/>
            <w:noWrap w:val="0"/>
            <w:vAlign w:val="center"/>
          </w:tcPr>
          <w:p w14:paraId="2D3B63D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017" w:type="dxa"/>
            <w:noWrap w:val="0"/>
            <w:vAlign w:val="center"/>
          </w:tcPr>
          <w:p w14:paraId="27D0C2E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配置</w:t>
            </w:r>
          </w:p>
          <w:p w14:paraId="443D893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337" w:type="dxa"/>
            <w:noWrap w:val="0"/>
            <w:vAlign w:val="center"/>
          </w:tcPr>
          <w:p w14:paraId="3DDB1FC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1538" w:type="dxa"/>
            <w:noWrap w:val="0"/>
            <w:vAlign w:val="center"/>
          </w:tcPr>
          <w:p w14:paraId="748BB1C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4BC28F9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1538" w:type="dxa"/>
            <w:noWrap w:val="0"/>
            <w:vAlign w:val="center"/>
          </w:tcPr>
          <w:p w14:paraId="136C422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1538" w:type="dxa"/>
            <w:noWrap w:val="0"/>
            <w:vAlign w:val="center"/>
          </w:tcPr>
          <w:p w14:paraId="1547DF8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52433C1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1540" w:type="dxa"/>
            <w:noWrap w:val="0"/>
            <w:vAlign w:val="center"/>
          </w:tcPr>
          <w:p w14:paraId="5CDA662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</w:tr>
      <w:tr w14:paraId="55CAF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159B8DA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017" w:type="dxa"/>
            <w:noWrap w:val="0"/>
            <w:vAlign w:val="center"/>
          </w:tcPr>
          <w:p w14:paraId="49EFBAE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7" w:type="dxa"/>
            <w:noWrap w:val="0"/>
            <w:vAlign w:val="center"/>
          </w:tcPr>
          <w:p w14:paraId="1750553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8" w:type="dxa"/>
            <w:noWrap w:val="0"/>
            <w:vAlign w:val="center"/>
          </w:tcPr>
          <w:p w14:paraId="74F24B0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8" w:type="dxa"/>
            <w:noWrap w:val="0"/>
            <w:vAlign w:val="center"/>
          </w:tcPr>
          <w:p w14:paraId="4A668D4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8" w:type="dxa"/>
            <w:noWrap w:val="0"/>
            <w:vAlign w:val="center"/>
          </w:tcPr>
          <w:p w14:paraId="48B1F7E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40" w:type="dxa"/>
            <w:noWrap w:val="0"/>
            <w:vAlign w:val="center"/>
          </w:tcPr>
          <w:p w14:paraId="2988727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63CD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458565F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017" w:type="dxa"/>
            <w:noWrap w:val="0"/>
            <w:vAlign w:val="center"/>
          </w:tcPr>
          <w:p w14:paraId="4906776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7" w:type="dxa"/>
            <w:noWrap w:val="0"/>
            <w:vAlign w:val="center"/>
          </w:tcPr>
          <w:p w14:paraId="7B785A5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8" w:type="dxa"/>
            <w:noWrap w:val="0"/>
            <w:vAlign w:val="center"/>
          </w:tcPr>
          <w:p w14:paraId="4D4A518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8" w:type="dxa"/>
            <w:noWrap w:val="0"/>
            <w:vAlign w:val="center"/>
          </w:tcPr>
          <w:p w14:paraId="4A087C3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8" w:type="dxa"/>
            <w:noWrap w:val="0"/>
            <w:vAlign w:val="center"/>
          </w:tcPr>
          <w:p w14:paraId="7A215EC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40" w:type="dxa"/>
            <w:noWrap w:val="0"/>
            <w:vAlign w:val="center"/>
          </w:tcPr>
          <w:p w14:paraId="7E00682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55C9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1CD2020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017" w:type="dxa"/>
            <w:noWrap w:val="0"/>
            <w:vAlign w:val="center"/>
          </w:tcPr>
          <w:p w14:paraId="1A60FDB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7" w:type="dxa"/>
            <w:noWrap w:val="0"/>
            <w:vAlign w:val="center"/>
          </w:tcPr>
          <w:p w14:paraId="7A05A4B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8" w:type="dxa"/>
            <w:noWrap w:val="0"/>
            <w:vAlign w:val="center"/>
          </w:tcPr>
          <w:p w14:paraId="3BAC598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8" w:type="dxa"/>
            <w:noWrap w:val="0"/>
            <w:vAlign w:val="center"/>
          </w:tcPr>
          <w:p w14:paraId="4DC372A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8" w:type="dxa"/>
            <w:noWrap w:val="0"/>
            <w:vAlign w:val="center"/>
          </w:tcPr>
          <w:p w14:paraId="2636ECF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40" w:type="dxa"/>
            <w:noWrap w:val="0"/>
            <w:vAlign w:val="center"/>
          </w:tcPr>
          <w:p w14:paraId="6A42EFD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A66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33D0A8B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</w:t>
            </w:r>
          </w:p>
        </w:tc>
        <w:tc>
          <w:tcPr>
            <w:tcW w:w="1017" w:type="dxa"/>
            <w:noWrap w:val="0"/>
            <w:vAlign w:val="center"/>
          </w:tcPr>
          <w:p w14:paraId="7EF63F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7" w:type="dxa"/>
            <w:noWrap w:val="0"/>
            <w:vAlign w:val="center"/>
          </w:tcPr>
          <w:p w14:paraId="6FC6D8A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8" w:type="dxa"/>
            <w:noWrap w:val="0"/>
            <w:vAlign w:val="center"/>
          </w:tcPr>
          <w:p w14:paraId="220C4CC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8" w:type="dxa"/>
            <w:noWrap w:val="0"/>
            <w:vAlign w:val="center"/>
          </w:tcPr>
          <w:p w14:paraId="76A7688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8" w:type="dxa"/>
            <w:noWrap w:val="0"/>
            <w:vAlign w:val="center"/>
          </w:tcPr>
          <w:p w14:paraId="198AAB1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40" w:type="dxa"/>
            <w:noWrap w:val="0"/>
            <w:vAlign w:val="center"/>
          </w:tcPr>
          <w:p w14:paraId="68C0A8B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0553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56A198D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1017" w:type="dxa"/>
            <w:noWrap w:val="0"/>
            <w:vAlign w:val="center"/>
          </w:tcPr>
          <w:p w14:paraId="1E80DFD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7" w:type="dxa"/>
            <w:noWrap w:val="0"/>
            <w:vAlign w:val="center"/>
          </w:tcPr>
          <w:p w14:paraId="75AAF05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8" w:type="dxa"/>
            <w:noWrap w:val="0"/>
            <w:vAlign w:val="center"/>
          </w:tcPr>
          <w:p w14:paraId="483390E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8" w:type="dxa"/>
            <w:noWrap w:val="0"/>
            <w:vAlign w:val="center"/>
          </w:tcPr>
          <w:p w14:paraId="35A2D22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8" w:type="dxa"/>
            <w:noWrap w:val="0"/>
            <w:vAlign w:val="center"/>
          </w:tcPr>
          <w:p w14:paraId="10AFBAF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40" w:type="dxa"/>
            <w:noWrap w:val="0"/>
            <w:vAlign w:val="center"/>
          </w:tcPr>
          <w:p w14:paraId="2499189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17531412">
      <w:pPr>
        <w:spacing w:line="336" w:lineRule="auto"/>
        <w:ind w:firstLine="560" w:firstLineChars="200"/>
        <w:rPr>
          <w:rFonts w:hint="default" w:ascii="仿宋" w:hAnsi="仿宋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说明：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供应商根据设备配置情况，自行填写配置表。</w:t>
      </w:r>
    </w:p>
    <w:p w14:paraId="1C9BDA5E">
      <w:pPr>
        <w:pStyle w:val="2"/>
        <w:rPr>
          <w:rFonts w:hint="eastAsia"/>
        </w:rPr>
      </w:pPr>
    </w:p>
    <w:p w14:paraId="38BBA5B4">
      <w:pPr>
        <w:pStyle w:val="3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sz w:val="28"/>
          <w:szCs w:val="28"/>
          <w:highlight w:val="none"/>
        </w:rPr>
        <w:t>公章</w:t>
      </w:r>
      <w:r>
        <w:rPr>
          <w:rFonts w:ascii="仿宋" w:hAnsi="仿宋" w:eastAsia="仿宋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sz w:val="28"/>
          <w:szCs w:val="28"/>
          <w:highlight w:val="none"/>
        </w:rPr>
        <w:t>：</w:t>
      </w:r>
      <w:r>
        <w:rPr>
          <w:rFonts w:ascii="仿宋" w:hAnsi="仿宋" w:eastAsia="仿宋"/>
          <w:sz w:val="28"/>
          <w:szCs w:val="28"/>
          <w:highlight w:val="none"/>
        </w:rPr>
        <w:t>____________</w:t>
      </w:r>
    </w:p>
    <w:p w14:paraId="6235A4CA">
      <w:pPr>
        <w:pStyle w:val="3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日期：</w:t>
      </w:r>
      <w:r>
        <w:rPr>
          <w:rFonts w:ascii="仿宋" w:hAnsi="仿宋" w:eastAsia="仿宋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sz w:val="28"/>
          <w:szCs w:val="28"/>
          <w:highlight w:val="none"/>
        </w:rPr>
        <w:t>年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月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日</w:t>
      </w:r>
    </w:p>
    <w:p w14:paraId="0D2AF3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8671FE"/>
    <w:rsid w:val="14101C58"/>
    <w:rsid w:val="2F180A8C"/>
    <w:rsid w:val="712D4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105</Characters>
  <Lines>0</Lines>
  <Paragraphs>0</Paragraphs>
  <TotalTime>2</TotalTime>
  <ScaleCrop>false</ScaleCrop>
  <LinksUpToDate>false</LinksUpToDate>
  <CharactersWithSpaces>146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2024-04-18T07:19:00Z</dcterms:created>
  <dc:creator>admin</dc:creator>
  <cp:lastModifiedBy>puppet</cp:lastModifiedBy>
  <dcterms:modified xsi:type="dcterms:W3CDTF">2026-06-08T09:48:09Z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5D79B7B391404B24ADBD8979AF33CB06_12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