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4E65A">
      <w:pPr>
        <w:pStyle w:val="2"/>
        <w:jc w:val="center"/>
        <w:outlineLvl w:val="2"/>
        <w:rPr>
          <w:rFonts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 w:eastAsia="zh-CN"/>
        </w:rPr>
        <w:t>磋商报价表</w:t>
      </w:r>
    </w:p>
    <w:tbl>
      <w:tblPr>
        <w:tblStyle w:val="5"/>
        <w:tblW w:w="87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6663"/>
      </w:tblGrid>
      <w:tr w14:paraId="337D60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6" w:type="dxa"/>
            <w:vAlign w:val="center"/>
          </w:tcPr>
          <w:p w14:paraId="4ECE1ABF">
            <w:pPr>
              <w:ind w:right="24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项目名称</w:t>
            </w:r>
          </w:p>
        </w:tc>
        <w:tc>
          <w:tcPr>
            <w:tcW w:w="6663" w:type="dxa"/>
            <w:vAlign w:val="center"/>
          </w:tcPr>
          <w:p w14:paraId="25F05209">
            <w:pPr>
              <w:ind w:right="24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莲湖区红光路消防救援站工程监理服务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采购项目</w:t>
            </w:r>
          </w:p>
        </w:tc>
      </w:tr>
      <w:tr w14:paraId="19688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2116" w:type="dxa"/>
            <w:vAlign w:val="center"/>
          </w:tcPr>
          <w:p w14:paraId="51E40A0B">
            <w:pPr>
              <w:ind w:right="24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项目编号</w:t>
            </w:r>
          </w:p>
        </w:tc>
        <w:tc>
          <w:tcPr>
            <w:tcW w:w="6663" w:type="dxa"/>
            <w:vAlign w:val="center"/>
          </w:tcPr>
          <w:p w14:paraId="19E9B2BC">
            <w:pPr>
              <w:ind w:right="240"/>
              <w:jc w:val="both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RCZB2026-XD-06-1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</w:tr>
      <w:tr w14:paraId="1ECBDC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116" w:type="dxa"/>
            <w:vMerge w:val="restart"/>
            <w:vAlign w:val="center"/>
          </w:tcPr>
          <w:p w14:paraId="3758C8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首次磋商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含税</w:t>
            </w:r>
          </w:p>
          <w:p w14:paraId="6DBBF3F6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报价</w:t>
            </w:r>
          </w:p>
        </w:tc>
        <w:tc>
          <w:tcPr>
            <w:tcW w:w="6663" w:type="dxa"/>
            <w:vAlign w:val="center"/>
          </w:tcPr>
          <w:p w14:paraId="007DE681">
            <w:pPr>
              <w:widowControl w:val="0"/>
              <w:kinsoku/>
              <w:autoSpaceDE/>
              <w:autoSpaceDN/>
              <w:adjustRightInd/>
              <w:snapToGrid/>
              <w:ind w:firstLine="0" w:firstLineChars="0"/>
              <w:textAlignment w:val="auto"/>
              <w:rPr>
                <w:rFonts w:hint="default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暂定建安费：31659200.00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en-US"/>
              </w:rPr>
              <w:t>元</w:t>
            </w:r>
          </w:p>
        </w:tc>
      </w:tr>
      <w:tr w14:paraId="0AFAB4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116" w:type="dxa"/>
            <w:vMerge w:val="continue"/>
            <w:vAlign w:val="center"/>
          </w:tcPr>
          <w:p w14:paraId="2EE82041">
            <w:pPr>
              <w:widowControl w:val="0"/>
              <w:kinsoku/>
              <w:autoSpaceDE/>
              <w:autoSpaceDN/>
              <w:adjustRightInd/>
              <w:snapToGrid/>
              <w:ind w:firstLine="0" w:firstLineChars="0"/>
              <w:textAlignment w:val="auto"/>
              <w:rPr>
                <w:highlight w:val="none"/>
              </w:rPr>
            </w:pPr>
          </w:p>
        </w:tc>
        <w:tc>
          <w:tcPr>
            <w:tcW w:w="6663" w:type="dxa"/>
            <w:vAlign w:val="center"/>
          </w:tcPr>
          <w:p w14:paraId="3305F75C">
            <w:pPr>
              <w:widowControl w:val="0"/>
              <w:kinsoku/>
              <w:autoSpaceDE/>
              <w:autoSpaceDN/>
              <w:adjustRightInd/>
              <w:snapToGrid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费率：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%      （保留两位小数）</w:t>
            </w:r>
            <w:bookmarkStart w:id="0" w:name="_GoBack"/>
            <w:bookmarkEnd w:id="0"/>
          </w:p>
        </w:tc>
      </w:tr>
      <w:tr w14:paraId="44E8E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116" w:type="dxa"/>
            <w:vMerge w:val="continue"/>
            <w:vAlign w:val="center"/>
          </w:tcPr>
          <w:p w14:paraId="13A1C03E">
            <w:pPr>
              <w:widowControl w:val="0"/>
              <w:kinsoku/>
              <w:autoSpaceDE/>
              <w:autoSpaceDN/>
              <w:adjustRightInd/>
              <w:snapToGrid/>
              <w:ind w:firstLine="630" w:firstLineChars="300"/>
              <w:textAlignment w:val="auto"/>
              <w:rPr>
                <w:highlight w:val="none"/>
              </w:rPr>
            </w:pPr>
          </w:p>
        </w:tc>
        <w:tc>
          <w:tcPr>
            <w:tcW w:w="6663" w:type="dxa"/>
            <w:vAlign w:val="center"/>
          </w:tcPr>
          <w:p w14:paraId="6DAF9ABB">
            <w:pPr>
              <w:widowControl w:val="0"/>
              <w:kinsoku/>
              <w:autoSpaceDE/>
              <w:autoSpaceDN/>
              <w:adjustRightInd/>
              <w:snapToGrid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总报价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（大写）：人民币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（小写）¥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（保留两位小数）</w:t>
            </w:r>
          </w:p>
        </w:tc>
      </w:tr>
      <w:tr w14:paraId="08FCB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116" w:type="dxa"/>
            <w:vAlign w:val="center"/>
          </w:tcPr>
          <w:p w14:paraId="6D9EE1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税率</w:t>
            </w:r>
          </w:p>
        </w:tc>
        <w:tc>
          <w:tcPr>
            <w:tcW w:w="6663" w:type="dxa"/>
            <w:vAlign w:val="center"/>
          </w:tcPr>
          <w:p w14:paraId="0F226304">
            <w:pPr>
              <w:ind w:firstLine="120" w:firstLineChars="5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%</w:t>
            </w:r>
          </w:p>
        </w:tc>
      </w:tr>
      <w:tr w14:paraId="4B1C62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16" w:type="dxa"/>
            <w:vAlign w:val="center"/>
          </w:tcPr>
          <w:p w14:paraId="08D0041F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监理服务期</w:t>
            </w:r>
          </w:p>
        </w:tc>
        <w:tc>
          <w:tcPr>
            <w:tcW w:w="6663" w:type="dxa"/>
            <w:vAlign w:val="center"/>
          </w:tcPr>
          <w:p w14:paraId="5A73B2AC">
            <w:pPr>
              <w:ind w:firstLine="120" w:firstLineChars="5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12091D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116" w:type="dxa"/>
            <w:vAlign w:val="center"/>
          </w:tcPr>
          <w:p w14:paraId="0E894B3A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663" w:type="dxa"/>
            <w:vAlign w:val="center"/>
          </w:tcPr>
          <w:p w14:paraId="0824E593">
            <w:pPr>
              <w:ind w:firstLine="120" w:firstLineChars="5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7C04C6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16" w:type="dxa"/>
            <w:vAlign w:val="center"/>
          </w:tcPr>
          <w:p w14:paraId="7A77B2E4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 xml:space="preserve">总监理工程师 </w:t>
            </w:r>
          </w:p>
          <w:p w14:paraId="133C364D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（姓名）</w:t>
            </w:r>
          </w:p>
        </w:tc>
        <w:tc>
          <w:tcPr>
            <w:tcW w:w="6663" w:type="dxa"/>
            <w:vAlign w:val="center"/>
          </w:tcPr>
          <w:p w14:paraId="399708BC">
            <w:pPr>
              <w:ind w:firstLine="120" w:firstLineChars="5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zh-CN" w:eastAsia="zh-CN"/>
              </w:rPr>
            </w:pPr>
          </w:p>
        </w:tc>
      </w:tr>
      <w:tr w14:paraId="77D9E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116" w:type="dxa"/>
            <w:vAlign w:val="center"/>
          </w:tcPr>
          <w:p w14:paraId="02189B21"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  <w:tc>
          <w:tcPr>
            <w:tcW w:w="6663" w:type="dxa"/>
            <w:vAlign w:val="center"/>
          </w:tcPr>
          <w:p w14:paraId="2A5F2E05">
            <w:pPr>
              <w:ind w:firstLine="120" w:firstLineChars="5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zh-CN"/>
              </w:rPr>
            </w:pPr>
          </w:p>
        </w:tc>
      </w:tr>
    </w:tbl>
    <w:p w14:paraId="78DBDF0B">
      <w:pPr>
        <w:spacing w:line="360" w:lineRule="auto"/>
        <w:ind w:firstLine="420" w:firstLineChars="200"/>
        <w:rPr>
          <w:rFonts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注：1.表内报价精确到小数点后两位。 </w:t>
      </w:r>
    </w:p>
    <w:p w14:paraId="45F57C76">
      <w:pPr>
        <w:spacing w:line="360" w:lineRule="auto"/>
        <w:ind w:firstLine="840" w:firstLineChars="4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2.报价要求：</w:t>
      </w:r>
    </w:p>
    <w:p w14:paraId="17EC1CBA">
      <w:pPr>
        <w:pStyle w:val="7"/>
        <w:spacing w:line="360" w:lineRule="auto"/>
        <w:ind w:firstLine="420" w:firstLineChars="200"/>
        <w:rPr>
          <w:rFonts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含税包干综合费率，是包含本合同范围内的所有服务的费用，包括但不限于监理费、人工费、差旅费、验收费、招标代理服务费、税金等其他一切相关费用，是所有监理服务的综合体现，不因任何因素而调整。国家税率调整的，本项目约定的税率随之调整，不含税价款不变，含税价款相应变化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eastAsia="zh-CN" w:bidi="ar"/>
        </w:rPr>
        <w:t>。</w:t>
      </w:r>
    </w:p>
    <w:p w14:paraId="4D0E9ED2">
      <w:pPr>
        <w:spacing w:line="360" w:lineRule="auto"/>
        <w:ind w:firstLine="420" w:firstLineChars="200"/>
        <w:rPr>
          <w:rFonts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）报价依据：各供应商根据工程监理服务范围、市场价相关信息以及企业自身情况，结合市场行情自主报价。</w:t>
      </w:r>
    </w:p>
    <w:p w14:paraId="5EAA4AE4">
      <w:pPr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6F7B0C9">
      <w:pPr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67A5319">
      <w:pPr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574254B">
      <w:pPr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5569DD0">
      <w:pPr>
        <w:ind w:right="540" w:rightChars="257"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（加盖单位公章）</w:t>
      </w:r>
    </w:p>
    <w:p w14:paraId="753CDDFE">
      <w:pPr>
        <w:pStyle w:val="4"/>
        <w:rPr>
          <w:highlight w:val="none"/>
          <w:lang w:eastAsia="zh-CN"/>
        </w:rPr>
      </w:pPr>
    </w:p>
    <w:p w14:paraId="39F32A8C">
      <w:pPr>
        <w:ind w:firstLine="3224" w:firstLineChars="1300"/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 （签字或盖章）</w:t>
      </w:r>
    </w:p>
    <w:p w14:paraId="50A9EECC">
      <w:pPr>
        <w:ind w:right="540" w:rightChars="257" w:firstLine="3120" w:firstLineChars="13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5C361E4">
      <w:pPr>
        <w:ind w:right="540" w:rightChars="257" w:firstLine="3360" w:firstLineChars="14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4AF35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hN2U3OWFkMjhlOTQ2ZmI5MTYwMjU1NWEzNTI2ZjEifQ=="/>
  </w:docVars>
  <w:rsids>
    <w:rsidRoot w:val="00000000"/>
    <w:rsid w:val="03211551"/>
    <w:rsid w:val="05B80C59"/>
    <w:rsid w:val="210E396C"/>
    <w:rsid w:val="2ACC6E55"/>
    <w:rsid w:val="2C4209CD"/>
    <w:rsid w:val="408F77C2"/>
    <w:rsid w:val="44E421C9"/>
    <w:rsid w:val="49B32A51"/>
    <w:rsid w:val="522A0AB1"/>
    <w:rsid w:val="5699247D"/>
    <w:rsid w:val="5C7C23A3"/>
    <w:rsid w:val="5D1256CE"/>
    <w:rsid w:val="6C972636"/>
    <w:rsid w:val="7EA5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rPr>
      <w:rFonts w:ascii="Times New Roman"/>
      <w:kern w:val="2"/>
      <w:szCs w:val="24"/>
    </w:rPr>
  </w:style>
  <w:style w:type="paragraph" w:styleId="3">
    <w:name w:val="Body Text Indent"/>
    <w:basedOn w:val="1"/>
    <w:next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 First Indent 2"/>
    <w:basedOn w:val="3"/>
    <w:qFormat/>
    <w:uiPriority w:val="99"/>
    <w:pPr>
      <w:spacing w:after="120"/>
      <w:ind w:left="420" w:leftChars="200" w:firstLine="420" w:firstLineChars="200"/>
    </w:pPr>
    <w:rPr>
      <w:rFonts w:hAnsi="Times New Roman"/>
      <w:sz w:val="21"/>
      <w:szCs w:val="24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379</Characters>
  <Lines>0</Lines>
  <Paragraphs>0</Paragraphs>
  <TotalTime>6</TotalTime>
  <ScaleCrop>false</ScaleCrop>
  <LinksUpToDate>false</LinksUpToDate>
  <CharactersWithSpaces>440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2024-01-31T07:31:00Z</dcterms:created>
  <dc:creator>Administrator</dc:creator>
  <cp:lastModifiedBy>Cxixi</cp:lastModifiedBy>
  <dcterms:modified xsi:type="dcterms:W3CDTF">2026-06-17T08:28:56Z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B41F6F28E52344B2BCAE44469809BD62_12</vt:lpwstr>
  </property>
  <property fmtid="{D5CDD505-2E9C-101B-9397-08002B2CF9AE}" pid="4" name="KSOTemplateDocerSaveRecord">
    <vt:lpwstr>eyJoZGlkIjoiYzAwM2QwMTA1YTYzZWVjMjFjMGQwMTVjYzcwNmRiMmYiLCJ1c2VySWQiOiI4NzM3NTIwNDEifQ==</vt:lpwstr>
  </property>
</Properties>
</file>