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BC352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一、一般技术要求</w:t>
      </w:r>
    </w:p>
    <w:p w14:paraId="3ED0F981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1、采购需求概况</w:t>
      </w:r>
    </w:p>
    <w:p w14:paraId="7200A619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（1）品类：包含春秋西服套装、夏裤、制式长袖衬衣、短袖T恤、运动夹克。</w:t>
      </w:r>
    </w:p>
    <w:p w14:paraId="1DF0FDED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（2）设计：以上品类各设计一件，区分男女款（短袖T恤若设计为同款，则不必同时提供男女款；运动夹克仅设计男款）。整体款式庄重、简约、大方，符合事业单位公务着装要求。</w:t>
      </w:r>
    </w:p>
    <w:p w14:paraId="414A35DA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（3）数量：西服套装139套、夏裤152条、长袖衬衣278件、短袖T恤304件、运动夹克13件。</w:t>
      </w:r>
    </w:p>
    <w:p w14:paraId="5700D458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2、主要功能</w:t>
      </w:r>
    </w:p>
    <w:p w14:paraId="55DF203D" w14:textId="77777777" w:rsidR="00D638E2" w:rsidRPr="00D638E2" w:rsidRDefault="00D638E2" w:rsidP="00D638E2">
      <w:pPr>
        <w:widowControl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满足本单位全体在岗人员日常办公、公务接待、公务外出、集体活动等多场景着装需求。</w:t>
      </w:r>
    </w:p>
    <w:p w14:paraId="6BE4B00E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3、采购标准</w:t>
      </w:r>
    </w:p>
    <w:p w14:paraId="3F42F881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（1）产品质量要求：须符合GB 18401《国家纺织产品基本安全技术规范》B类（直接接触皮肤类）及以上安全技术类别要求，甲醛含量≤75mg/kg，无禁用偶氮染料，无异味。</w:t>
      </w:r>
    </w:p>
    <w:p w14:paraId="07444A9A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（2）定制要求：须上门量体，一人一版定制，支持特体版型，允许5cm内微调，提供试穿样衣。</w:t>
      </w:r>
    </w:p>
    <w:p w14:paraId="61EEB256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（3）售后服务要求：质保期不低于2年，质保期内因面料或工艺原因导致的破损、脱线、褪色等问题须免费维修或更换。提供至少2年的增补采购服务，增补价格不得高于中标单价。</w:t>
      </w:r>
    </w:p>
    <w:p w14:paraId="1D3C7685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（4）材质要求:面料选择应兼具舒适性、透气性及耐用性，不易变形褪色。</w:t>
      </w:r>
    </w:p>
    <w:p w14:paraId="339B87A9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4、工艺要求</w:t>
      </w:r>
    </w:p>
    <w:p w14:paraId="70B032D6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西服套装：⑴采用全麻衬或半麻衬工艺；⑵耳朵皮挂面；⑶西装袖口为真扣眼（可开合）；⑷西裤需防滑腰里，裤脚口加防磨贴边；⑸男士西裤腰部可伸缩调节；⑹表面缝线不得出现跳线、断线、浮线或线头，明线（如袋盖、袖衩、领边等）必须顺直流畅，弧线部位圆顺自然、无波浪形变形，左右对称部位（如双嵌线袋、领面、驳头等）的缝线位置、长度必须严格对称；⑺上衣袋盖面料的经纬纱向须与大身严格一致，袋盖里外匀处理，上下嵌线缉线须平行顺直，宽度一致，袋角处需回针加固以防脱散。</w:t>
      </w:r>
    </w:p>
    <w:p w14:paraId="329B30C8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夏裤：⑴需防滑腰里；⑵裤脚口加防磨贴边。</w:t>
      </w:r>
    </w:p>
    <w:p w14:paraId="06AB3802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长袖衬衣：⑴采用成衣免烫工艺，确保洗涤后外观平整；⑵纽扣采用优质贝母扣或高品质树脂扣，钉扣须绕脚加固，防止脱落；⑶领子、袖口等易脏易损部位加厚或采用双层加固设计，确保挺括。</w:t>
      </w:r>
    </w:p>
    <w:p w14:paraId="719065E9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短袖T恤：⑴领口、袖口拼接处须平整牢固无线头；⑵袖口需刺绣或烫印单位标识或Logo，刺绣工艺须精细，底面须加衬布，烫印须牢固，拉紧不变形；⑶纽扣钉缝须绕脚加固；⑷下摆可罗纹收口，双针锁边。</w:t>
      </w:r>
    </w:p>
    <w:p w14:paraId="4BA29CE5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运动夹克：⑴采用热封压胶工艺对所有接缝进行防水密封处理，⑵压胶条宽度≥15mm，压胶平整牢固，洗后不脱落；⑶采用防水拉链，往复拉合次数≥5000次无故障，所有口袋拉链亦须具备防水性能；⑷刺绣或烫印的单位标识或Logo须牢固，拉紧不变形。</w:t>
      </w:r>
    </w:p>
    <w:p w14:paraId="3869E3C5" w14:textId="77777777" w:rsidR="00D638E2" w:rsidRPr="00D638E2" w:rsidRDefault="00D638E2" w:rsidP="00D638E2">
      <w:pPr>
        <w:widowControl/>
        <w:ind w:firstLine="482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5、形制要求</w:t>
      </w:r>
    </w:p>
    <w:p w14:paraId="5153C998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西服套装：⑴上衣单排两粒扣，⑵平驳领，男款后中开衩，女款收腰版型；⑶裤子为直筒版型；⑷上衣盖袋，西裤前斜插袋、无褶或单褶；。</w:t>
      </w:r>
    </w:p>
    <w:p w14:paraId="16699B92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夏裤：⑴直筒版型、⑵前斜插袋、无褶或单褶。</w:t>
      </w:r>
    </w:p>
    <w:p w14:paraId="6C81F139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lastRenderedPageBreak/>
        <w:t>长袖衬衣：⑴领型为标准八字领；⑵男款明门襟、女款暗门襟；⑶袖口圆角，底摆圆摆；⑷女款可提供收腰剪裁。</w:t>
      </w:r>
    </w:p>
    <w:p w14:paraId="501018F5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短袖T恤：⑴Polo衫款式，翻领（罗纹加固）；⑵三粒扣门襟；⑶袖口为平口设计，可根据需求刺绣或烫印单位标识或Logo，颜色与服装同色系。</w:t>
      </w:r>
    </w:p>
    <w:p w14:paraId="149A5595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运动夹克：⑴款式为立领或连帽（可收纳）设计，风帽须可调节松紧；⑵前中拉链门襟，采用双向拉链，便于活动；⑶袖口可采用魔术贴调节设计，下摆须有抽绳或橡筋收口，有效防风；⑷至少2个侧插袋（带拉链或魔术贴闭合）、1个胸前拉链口袋；⑸夹克内外两侧可预留单位标识刺绣或烫印位置；⑹配置羽绒内胆，90%鸭绒含量；⑺内胆可拆卸，采用拉链或纽扣连接，支持春秋单穿或冬季叠穿。</w:t>
      </w:r>
    </w:p>
    <w:p w14:paraId="7FD20227" w14:textId="77777777" w:rsidR="00D638E2" w:rsidRPr="00D638E2" w:rsidRDefault="00D638E2" w:rsidP="00D638E2">
      <w:pPr>
        <w:widowControl/>
        <w:ind w:firstLine="482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6、耐用性与适配性要求</w:t>
      </w:r>
    </w:p>
    <w:p w14:paraId="36A987E2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西服套装、夏裤：⑴成品外观须平整挺括，无烫光、极光、起泡等瑕疵；⑵裤装拉链须采用</w:t>
      </w: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防水</w:t>
      </w: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拉链，往复拉合次数≥5000次无故障；⑶易磨损部位需加缝加固线。</w:t>
      </w:r>
    </w:p>
    <w:p w14:paraId="20CEAA5E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长袖衬衣：⑴透气舒适、抗皱；⑵防缩水、不起球。</w:t>
      </w:r>
    </w:p>
    <w:p w14:paraId="336A93A5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短袖T恤：⑴透气亲肤、舒适、抗皱；⑵防缩水、不起球、好洗快干；⑶领口具备良好的弹性恢复能力，长久穿着不变形。</w:t>
      </w:r>
    </w:p>
    <w:p w14:paraId="1AAEDCF6" w14:textId="77777777" w:rsidR="00D638E2" w:rsidRPr="00D638E2" w:rsidRDefault="00D638E2" w:rsidP="00D638E2">
      <w:pPr>
        <w:widowControl/>
        <w:ind w:firstLine="480"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>运动夹克：⑴易磨损部位建议加耐磨补强或双层设计。</w:t>
      </w:r>
    </w:p>
    <w:p w14:paraId="415F8FCD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kern w:val="0"/>
          <w:sz w:val="24"/>
          <w:szCs w:val="24"/>
          <w:lang w:eastAsia="zh-Hans"/>
        </w:rPr>
        <w:t xml:space="preserve"> </w:t>
      </w:r>
    </w:p>
    <w:p w14:paraId="0A1C7B6D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二、重要技术要求</w:t>
      </w:r>
    </w:p>
    <w:p w14:paraId="01B7B0CF" w14:textId="77777777" w:rsidR="00D638E2" w:rsidRPr="00D638E2" w:rsidRDefault="00D638E2" w:rsidP="00D638E2">
      <w:pPr>
        <w:widowControl/>
        <w:jc w:val="left"/>
        <w:rPr>
          <w:rFonts w:ascii="仿宋" w:eastAsia="仿宋" w:hAnsi="仿宋" w:cs="Times New Roman"/>
          <w:kern w:val="0"/>
          <w:sz w:val="24"/>
          <w:szCs w:val="24"/>
          <w:lang w:eastAsia="zh-Hans"/>
        </w:rPr>
      </w:pPr>
      <w:bookmarkStart w:id="0" w:name="OLE_LINK1"/>
      <w:r w:rsidRPr="00D638E2">
        <w:rPr>
          <w:rFonts w:ascii="仿宋" w:eastAsia="仿宋" w:hAnsi="仿宋" w:cs="仿宋_GB2312"/>
          <w:b/>
          <w:kern w:val="0"/>
          <w:sz w:val="24"/>
          <w:szCs w:val="24"/>
          <w:lang w:eastAsia="zh-Hans"/>
        </w:rPr>
        <w:t>1、服饰类别及技术指标要求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1148"/>
        <w:gridCol w:w="2145"/>
        <w:gridCol w:w="3941"/>
      </w:tblGrid>
      <w:tr w:rsidR="00D638E2" w:rsidRPr="00D638E2" w14:paraId="0D815EFF" w14:textId="77777777" w:rsidTr="00D638E2"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bookmarkEnd w:id="0"/>
          <w:p w14:paraId="7F06AF1E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序号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E78FB66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服饰类别</w:t>
            </w:r>
          </w:p>
        </w:tc>
        <w:tc>
          <w:tcPr>
            <w:tcW w:w="1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2515F62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推荐面料类型</w:t>
            </w:r>
          </w:p>
        </w:tc>
        <w:tc>
          <w:tcPr>
            <w:tcW w:w="2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6C4F896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技术指标要求</w:t>
            </w:r>
          </w:p>
        </w:tc>
      </w:tr>
      <w:tr w:rsidR="00D638E2" w:rsidRPr="00D638E2" w14:paraId="5138981E" w14:textId="77777777" w:rsidTr="00D638E2">
        <w:tc>
          <w:tcPr>
            <w:tcW w:w="640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7262192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bookmarkStart w:id="1" w:name="_Hlk233293369"/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1</w:t>
            </w:r>
          </w:p>
        </w:tc>
        <w:tc>
          <w:tcPr>
            <w:tcW w:w="6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CE2BC13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西服套装</w:t>
            </w:r>
          </w:p>
          <w:p w14:paraId="3155FD2B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（深藏青色）</w:t>
            </w:r>
          </w:p>
        </w:tc>
        <w:tc>
          <w:tcPr>
            <w:tcW w:w="1293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ADE3369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面料：100%羊毛</w:t>
            </w:r>
          </w:p>
          <w:p w14:paraId="49672659" w14:textId="002E7E00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8C32AF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里布：</w:t>
            </w:r>
            <w:r w:rsidR="00DE40F4" w:rsidRPr="00DE40F4">
              <w:rPr>
                <w:rFonts w:ascii="仿宋" w:eastAsia="仿宋" w:hAnsi="仿宋" w:cs="仿宋_GB2312" w:hint="eastAsia"/>
                <w:kern w:val="0"/>
                <w:sz w:val="24"/>
                <w:szCs w:val="24"/>
                <w:lang w:eastAsia="zh-Hans"/>
              </w:rPr>
              <w:t>粘胶纤维</w:t>
            </w:r>
            <w:r w:rsidR="00DE40F4" w:rsidRPr="00DE40F4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+涤纶</w:t>
            </w:r>
          </w:p>
        </w:tc>
        <w:tc>
          <w:tcPr>
            <w:tcW w:w="2376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537110E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⑴▲纱支≥110S/2×110S/2；</w:t>
            </w:r>
          </w:p>
          <w:p w14:paraId="7C960F10" w14:textId="55BD8402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⑵▲克重240～300</w:t>
            </w:r>
            <w:r w:rsidR="00936800" w:rsidRPr="008658CD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g/m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23CCD5DF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⑶▲抗静电性能：表面电阻率≤1×10</w:t>
            </w:r>
            <w:r w:rsidRPr="00D638E2">
              <w:rPr>
                <w:rFonts w:ascii="MS Gothic" w:eastAsia="MS Gothic" w:hAnsi="MS Gothic" w:cs="MS Gothic" w:hint="eastAsia"/>
                <w:kern w:val="0"/>
                <w:sz w:val="24"/>
                <w:szCs w:val="24"/>
                <w:lang w:eastAsia="zh-Hans"/>
              </w:rPr>
              <w:t>⁹</w:t>
            </w:r>
            <w:r w:rsidRPr="00D638E2">
              <w:rPr>
                <w:rFonts w:ascii="仿宋" w:eastAsia="仿宋" w:hAnsi="仿宋" w:cs="仿宋_GB2312" w:hint="eastAsia"/>
                <w:kern w:val="0"/>
                <w:sz w:val="24"/>
                <w:szCs w:val="24"/>
                <w:lang w:eastAsia="zh-Hans"/>
              </w:rPr>
              <w:t>Ω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043585A3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⑷▲耐干洗/干摩擦/湿摩擦色牢度≥4级；</w:t>
            </w:r>
          </w:p>
          <w:p w14:paraId="1454657B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⑸▲耐干洗色牢度≥4级；</w:t>
            </w:r>
          </w:p>
          <w:p w14:paraId="04C5DA0F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⑹▲干洗尺寸变化率：经纬向±1.5%以内；</w:t>
            </w:r>
          </w:p>
          <w:p w14:paraId="354B11AB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⑺▲马丁代尔耐磨≥15000次；</w:t>
            </w:r>
          </w:p>
          <w:p w14:paraId="1BF1AB02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⑻▲起毛起球等级≥</w:t>
            </w: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3-4级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213A360F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⑼▲PH值为4.0～8.5。</w:t>
            </w:r>
          </w:p>
        </w:tc>
      </w:tr>
      <w:bookmarkEnd w:id="1"/>
      <w:tr w:rsidR="00D638E2" w:rsidRPr="00D638E2" w14:paraId="0FF65B61" w14:textId="77777777" w:rsidTr="00D638E2">
        <w:tc>
          <w:tcPr>
            <w:tcW w:w="640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30995C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2</w:t>
            </w:r>
          </w:p>
        </w:tc>
        <w:tc>
          <w:tcPr>
            <w:tcW w:w="6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A780575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夏裤</w:t>
            </w:r>
          </w:p>
          <w:p w14:paraId="69764BB2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（藏青色）</w:t>
            </w:r>
          </w:p>
        </w:tc>
        <w:tc>
          <w:tcPr>
            <w:tcW w:w="1293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A42D5AF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羊毛含量≥50%</w:t>
            </w:r>
          </w:p>
          <w:p w14:paraId="710C9B99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（其余为聚酯纤维等）</w:t>
            </w:r>
          </w:p>
        </w:tc>
        <w:tc>
          <w:tcPr>
            <w:tcW w:w="2376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BBA34B2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⑴▲纱支≥100S/2*100S/2；</w:t>
            </w:r>
          </w:p>
          <w:p w14:paraId="01844ABD" w14:textId="026AFDDB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⑵▲克重210 ～240</w:t>
            </w:r>
            <w:r w:rsidR="00936800" w:rsidRPr="008658CD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g/m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4B33DF5E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⑶▲干洗尺寸变化率：经纬向±1.5%以内；</w:t>
            </w:r>
          </w:p>
          <w:p w14:paraId="200D0785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⑷▲水洗尺寸变化率：经向≤±2.0%，纬向≤±1.5%；</w:t>
            </w:r>
          </w:p>
          <w:p w14:paraId="2EE64D9D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⑸▲耐干洗、水洗色牢度≥</w:t>
            </w: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3-4级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543C40C6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⑹▲干/湿摩擦色牢度≥4级；</w:t>
            </w:r>
          </w:p>
          <w:p w14:paraId="268DC35F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lastRenderedPageBreak/>
              <w:t>⑺▲耐汗渍、水渍色牢度≥4级；</w:t>
            </w:r>
          </w:p>
          <w:p w14:paraId="278CEC61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⑻▲马丁代尔耐磨≥12000次；</w:t>
            </w:r>
          </w:p>
          <w:p w14:paraId="6455090C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⑼▲起毛起球等级≥</w:t>
            </w: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3-4级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2D48F9F6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⑽▲透气率≥300mm/s、透湿量≥3000g/</w:t>
            </w:r>
            <w:r w:rsidRPr="00D638E2">
              <w:rPr>
                <w:rFonts w:ascii="仿宋" w:eastAsia="仿宋" w:hAnsi="仿宋" w:cs="Segoe UI Symbol" w:hint="eastAsia"/>
                <w:kern w:val="0"/>
                <w:sz w:val="24"/>
                <w:szCs w:val="24"/>
                <w:lang w:eastAsia="zh-Hans"/>
              </w:rPr>
              <w:t>㎡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·24h</w:t>
            </w:r>
          </w:p>
          <w:p w14:paraId="63AA1BB8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⑾▲PH值为4.0～7.5。</w:t>
            </w:r>
          </w:p>
        </w:tc>
      </w:tr>
      <w:tr w:rsidR="00D638E2" w:rsidRPr="00D638E2" w14:paraId="788943FE" w14:textId="77777777" w:rsidTr="00D638E2">
        <w:tc>
          <w:tcPr>
            <w:tcW w:w="640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91C638A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lastRenderedPageBreak/>
              <w:t>3</w:t>
            </w:r>
          </w:p>
        </w:tc>
        <w:tc>
          <w:tcPr>
            <w:tcW w:w="6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1239407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长袖衬衣</w:t>
            </w:r>
          </w:p>
          <w:p w14:paraId="5CF2A3C9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（白色）</w:t>
            </w:r>
          </w:p>
        </w:tc>
        <w:tc>
          <w:tcPr>
            <w:tcW w:w="1293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3824EA7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100%高支长绒棉</w:t>
            </w:r>
          </w:p>
        </w:tc>
        <w:tc>
          <w:tcPr>
            <w:tcW w:w="2376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9104772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⑴▲纱支≥140S/3×140S/3；</w:t>
            </w:r>
          </w:p>
          <w:p w14:paraId="20918DAC" w14:textId="6058F560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⑵▲克重110～150</w:t>
            </w:r>
            <w:r w:rsidR="00936800" w:rsidRPr="008658CD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g/m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0AF4CE3D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⑶▲水洗尺寸变化率：经向≤±2.0%，纬向≤±1.5%；</w:t>
            </w:r>
          </w:p>
          <w:p w14:paraId="6C98A9F6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⑷▲耐干洗、水洗色牢度≥4级；</w:t>
            </w:r>
          </w:p>
          <w:p w14:paraId="37BD3E39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⑸▲干/湿摩擦色牢度≥4级；</w:t>
            </w:r>
          </w:p>
          <w:p w14:paraId="7208F449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⑹▲耐汗渍、水渍色牢度≥</w:t>
            </w: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3-4级；</w:t>
            </w:r>
          </w:p>
          <w:p w14:paraId="5C907DB8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⑺▲免烫平整度等级≥3级；</w:t>
            </w:r>
          </w:p>
          <w:p w14:paraId="2E33D695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⑻▲马丁代尔耐磨≥10000次；</w:t>
            </w:r>
          </w:p>
          <w:p w14:paraId="15BBEAB2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⑼▲起毛起球等级≥4级；</w:t>
            </w:r>
          </w:p>
          <w:p w14:paraId="65277CF6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⑽▲透气率≥400mm/s、透湿量≥3500g/</w:t>
            </w:r>
            <w:r w:rsidRPr="00D638E2">
              <w:rPr>
                <w:rFonts w:ascii="仿宋" w:eastAsia="仿宋" w:hAnsi="仿宋" w:cs="Segoe UI Symbol" w:hint="eastAsia"/>
                <w:kern w:val="0"/>
                <w:sz w:val="24"/>
                <w:szCs w:val="24"/>
                <w:lang w:eastAsia="zh-Hans"/>
              </w:rPr>
              <w:t>㎡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·24h</w:t>
            </w:r>
          </w:p>
          <w:p w14:paraId="36F1E274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⑾▲PH值为4.0～7.5。</w:t>
            </w:r>
          </w:p>
        </w:tc>
      </w:tr>
      <w:tr w:rsidR="00D638E2" w:rsidRPr="00D638E2" w14:paraId="43F21ED6" w14:textId="77777777" w:rsidTr="00D638E2">
        <w:tc>
          <w:tcPr>
            <w:tcW w:w="640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5026EE5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4</w:t>
            </w:r>
          </w:p>
        </w:tc>
        <w:tc>
          <w:tcPr>
            <w:tcW w:w="6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9651858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bookmarkStart w:id="2" w:name="OLE_LINK6"/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短袖T恤</w:t>
            </w:r>
          </w:p>
          <w:bookmarkEnd w:id="2"/>
          <w:p w14:paraId="06639095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（黑色、灰色）</w:t>
            </w:r>
          </w:p>
        </w:tc>
        <w:tc>
          <w:tcPr>
            <w:tcW w:w="1293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4AE68D7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面料A：锦纶+氨纶</w:t>
            </w:r>
          </w:p>
          <w:p w14:paraId="21F8C93D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面料B：棉+桑蚕丝（≥10%）</w:t>
            </w:r>
          </w:p>
          <w:p w14:paraId="604CE76D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(两种面料各一件)</w:t>
            </w:r>
          </w:p>
        </w:tc>
        <w:tc>
          <w:tcPr>
            <w:tcW w:w="2376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1571845" w14:textId="0FDE11F5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⑴▲</w:t>
            </w:r>
            <w:bookmarkStart w:id="3" w:name="OLE_LINK7"/>
            <w:r w:rsidR="00936800" w:rsidRPr="008658CD">
              <w:rPr>
                <w:rFonts w:ascii="仿宋" w:eastAsia="仿宋" w:hAnsi="仿宋" w:cs="仿宋_GB2312" w:hint="eastAsia"/>
                <w:kern w:val="0"/>
                <w:sz w:val="24"/>
                <w:szCs w:val="24"/>
                <w:lang w:eastAsia="zh-Hans"/>
              </w:rPr>
              <w:t>含丝面料纱支≥</w:t>
            </w:r>
            <w:r w:rsidR="00936800" w:rsidRPr="008658CD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60S/2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  <w:bookmarkEnd w:id="3"/>
          </w:p>
          <w:p w14:paraId="054AB01D" w14:textId="1FE7620A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⑵▲克重110～180</w:t>
            </w:r>
            <w:r w:rsidR="00936800" w:rsidRPr="008658CD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g/m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1D52FFFC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⑶▲水洗尺寸变化率：经纬向±2%以内；</w:t>
            </w:r>
          </w:p>
          <w:p w14:paraId="14333568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⑷▲耐干洗、水洗色牢度≥4级；</w:t>
            </w:r>
          </w:p>
          <w:p w14:paraId="0B949C95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⑸▲干/湿摩擦色牢度≥4级；</w:t>
            </w:r>
          </w:p>
          <w:p w14:paraId="5F47A807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⑹▲耐汗渍、水渍色牢度≥4级；</w:t>
            </w:r>
          </w:p>
          <w:p w14:paraId="5B05F6F6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⑺▲耐</w:t>
            </w: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光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色牢度≥</w:t>
            </w:r>
            <w:r w:rsidRPr="00D638E2">
              <w:rPr>
                <w:rFonts w:ascii="仿宋" w:eastAsia="仿宋" w:hAnsi="仿宋" w:cs="仿宋_GB2312"/>
                <w:b/>
                <w:kern w:val="0"/>
                <w:sz w:val="24"/>
                <w:szCs w:val="24"/>
                <w:lang w:eastAsia="zh-Hans"/>
              </w:rPr>
              <w:t>3-4级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；</w:t>
            </w:r>
          </w:p>
          <w:p w14:paraId="0EE0186E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⑻▲起毛起球等级≥4级；</w:t>
            </w:r>
          </w:p>
          <w:p w14:paraId="4615FE5D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⑼▲马丁代尔耐磨≥10000次；</w:t>
            </w:r>
          </w:p>
          <w:p w14:paraId="54CC1DC9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⑽▲透气率≥350mm/s、透湿量≥4000g/</w:t>
            </w:r>
            <w:r w:rsidRPr="00D638E2">
              <w:rPr>
                <w:rFonts w:ascii="仿宋" w:eastAsia="仿宋" w:hAnsi="仿宋" w:cs="Segoe UI Symbol" w:hint="eastAsia"/>
                <w:kern w:val="0"/>
                <w:sz w:val="24"/>
                <w:szCs w:val="24"/>
                <w:lang w:eastAsia="zh-Hans"/>
              </w:rPr>
              <w:t>㎡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·24h（含丝≥3200g/</w:t>
            </w:r>
            <w:r w:rsidRPr="00D638E2">
              <w:rPr>
                <w:rFonts w:ascii="仿宋" w:eastAsia="仿宋" w:hAnsi="仿宋" w:cs="Segoe UI Symbol" w:hint="eastAsia"/>
                <w:kern w:val="0"/>
                <w:sz w:val="24"/>
                <w:szCs w:val="24"/>
                <w:lang w:eastAsia="zh-Hans"/>
              </w:rPr>
              <w:t>㎡</w:t>
            </w: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·24h）</w:t>
            </w:r>
          </w:p>
          <w:p w14:paraId="359F865B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⑾▲PH值为4.0～7.5。</w:t>
            </w:r>
          </w:p>
        </w:tc>
      </w:tr>
      <w:tr w:rsidR="00D638E2" w:rsidRPr="00D638E2" w14:paraId="65C0C112" w14:textId="77777777" w:rsidTr="00D638E2">
        <w:tc>
          <w:tcPr>
            <w:tcW w:w="640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A95C00C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5</w:t>
            </w:r>
          </w:p>
        </w:tc>
        <w:tc>
          <w:tcPr>
            <w:tcW w:w="692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DF57111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运动夹克</w:t>
            </w:r>
          </w:p>
          <w:p w14:paraId="6BFF5172" w14:textId="77777777" w:rsidR="00D638E2" w:rsidRPr="00D638E2" w:rsidRDefault="00D638E2" w:rsidP="00D638E2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（藏青色）</w:t>
            </w:r>
          </w:p>
        </w:tc>
        <w:tc>
          <w:tcPr>
            <w:tcW w:w="1293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CE46C10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100%聚酯纤维</w:t>
            </w:r>
          </w:p>
          <w:p w14:paraId="22128026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（三合一面层结构）</w:t>
            </w:r>
          </w:p>
          <w:p w14:paraId="3ACAFF95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可拆卸羽绒内胆</w:t>
            </w:r>
          </w:p>
        </w:tc>
        <w:tc>
          <w:tcPr>
            <w:tcW w:w="2376" w:type="pc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8BBBF70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⑴▲具备防水+防油污+防风三防功能，防水性能≥3级；</w:t>
            </w:r>
          </w:p>
          <w:p w14:paraId="75ABEA06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⑵▲耐磨性能≥10000；</w:t>
            </w:r>
          </w:p>
          <w:p w14:paraId="5F3DED2D" w14:textId="77777777" w:rsidR="00D638E2" w:rsidRPr="00D638E2" w:rsidRDefault="00D638E2" w:rsidP="00D638E2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  <w:lang w:eastAsia="zh-Hans"/>
              </w:rPr>
            </w:pPr>
            <w:r w:rsidRPr="00D638E2">
              <w:rPr>
                <w:rFonts w:ascii="仿宋" w:eastAsia="仿宋" w:hAnsi="仿宋" w:cs="仿宋_GB2312"/>
                <w:kern w:val="0"/>
                <w:sz w:val="24"/>
                <w:szCs w:val="24"/>
                <w:lang w:eastAsia="zh-Hans"/>
              </w:rPr>
              <w:t>⑶▲PH值为4.0～8.5。</w:t>
            </w:r>
          </w:p>
        </w:tc>
      </w:tr>
    </w:tbl>
    <w:p w14:paraId="08E46F25" w14:textId="77777777" w:rsidR="00D638E2" w:rsidRPr="00DF670E" w:rsidRDefault="00D638E2">
      <w:pPr>
        <w:rPr>
          <w:rFonts w:ascii="仿宋" w:eastAsia="仿宋" w:hAnsi="仿宋"/>
          <w:sz w:val="24"/>
          <w:szCs w:val="24"/>
        </w:rPr>
      </w:pPr>
    </w:p>
    <w:sectPr w:rsidR="00D638E2" w:rsidRPr="00DF67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816"/>
    <w:rsid w:val="00195932"/>
    <w:rsid w:val="001F2AC2"/>
    <w:rsid w:val="00301F94"/>
    <w:rsid w:val="00415B6C"/>
    <w:rsid w:val="004C16FF"/>
    <w:rsid w:val="00801E2B"/>
    <w:rsid w:val="008658CD"/>
    <w:rsid w:val="008C32AF"/>
    <w:rsid w:val="00936800"/>
    <w:rsid w:val="00B91B68"/>
    <w:rsid w:val="00C80C53"/>
    <w:rsid w:val="00D638E2"/>
    <w:rsid w:val="00D70302"/>
    <w:rsid w:val="00D73816"/>
    <w:rsid w:val="00DE40F4"/>
    <w:rsid w:val="00DF670E"/>
    <w:rsid w:val="00F14185"/>
    <w:rsid w:val="00F8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2438F"/>
  <w15:chartTrackingRefBased/>
  <w15:docId w15:val="{2D8257A6-BD51-49F4-ACB2-EA4F6619B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401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 MAX</dc:creator>
  <cp:keywords/>
  <dc:description/>
  <cp:lastModifiedBy>WH MAX</cp:lastModifiedBy>
  <cp:revision>4</cp:revision>
  <dcterms:created xsi:type="dcterms:W3CDTF">2026-06-25T08:24:00Z</dcterms:created>
  <dcterms:modified xsi:type="dcterms:W3CDTF">2026-06-25T09:07:00Z</dcterms:modified>
</cp:coreProperties>
</file>