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4D9C59">
      <w:pPr>
        <w:pStyle w:val="3"/>
        <w:spacing w:line="500" w:lineRule="exact"/>
        <w:ind w:firstLine="643" w:firstLineChars="20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bookmarkStart w:id="0" w:name="_Toc48834545"/>
      <w:bookmarkStart w:id="1" w:name="_Toc48834466"/>
      <w:bookmarkStart w:id="2" w:name="_Toc20365"/>
      <w:bookmarkStart w:id="3" w:name="_Toc48834177"/>
      <w:bookmarkStart w:id="4" w:name="_Toc48834107"/>
      <w:bookmarkStart w:id="5" w:name="_Toc48834304"/>
      <w:bookmarkStart w:id="6" w:name="_Toc14082138"/>
      <w:r>
        <w:rPr>
          <w:rFonts w:ascii="仿宋" w:hAnsi="仿宋" w:eastAsia="仿宋" w:cs="Times New Roman"/>
          <w:b/>
          <w:color w:val="auto"/>
          <w:sz w:val="32"/>
          <w:szCs w:val="32"/>
        </w:rPr>
        <w:t>谈判内容及采购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36E15AEB">
      <w:pPr>
        <w:pStyle w:val="6"/>
        <w:spacing w:line="360" w:lineRule="auto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</w:t>
      </w:r>
      <w:r>
        <w:rPr>
          <w:rFonts w:hint="eastAsia" w:ascii="仿宋" w:hAnsi="仿宋" w:eastAsia="仿宋" w:cs="Times New Roman"/>
          <w:color w:val="auto"/>
          <w:lang w:eastAsia="zh-CN"/>
        </w:rPr>
        <w:t>采购项目为采购各类业务车辆维修服务项目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，供应商必须对本项目进行整体响应，只对其中一部分内容进行的响应都被视为无效响应。谈判报价应遵守《中华人民共和国价格法》，供应商不得以低于成本的报价参与本次采购活动。</w:t>
      </w:r>
      <w:bookmarkEnd w:id="0"/>
      <w:bookmarkEnd w:id="1"/>
      <w:bookmarkEnd w:id="2"/>
      <w:bookmarkEnd w:id="3"/>
      <w:bookmarkEnd w:id="4"/>
      <w:bookmarkEnd w:id="5"/>
      <w:bookmarkEnd w:id="6"/>
    </w:p>
    <w:p w14:paraId="6CB8476E">
      <w:pPr>
        <w:pStyle w:val="3"/>
        <w:spacing w:line="500" w:lineRule="exact"/>
        <w:ind w:left="0" w:leftChars="0" w:firstLine="560" w:firstLineChars="200"/>
        <w:jc w:val="left"/>
        <w:outlineLvl w:val="1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采购需求：</w:t>
      </w:r>
    </w:p>
    <w:p w14:paraId="108D8133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 xml:space="preserve">（一）服务内容 </w:t>
      </w:r>
    </w:p>
    <w:p w14:paraId="60C92587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 xml:space="preserve">榆林市市政公用服务中心车辆维修服务，车辆均为专业业务用车辆， 共 69 辆，其车辆包括皮卡车31辆、高空作业车6辆、起重吊车4辆、工程类专用车28辆，维修维护数量以实际发生数量为准。 </w:t>
      </w:r>
    </w:p>
    <w:p w14:paraId="7774008A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 xml:space="preserve">(二)故障维修:包括车辆及设备大修、中小修故障的专项维修，结合现场实际情况，对车辆配件、设备配件进行修复和更换，保证车辆安全平稳运行。 </w:t>
      </w:r>
    </w:p>
    <w:p w14:paraId="0C60ECAD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 xml:space="preserve">(三)维护保养:正常保养按照季度保养，其他维护项目根据车辆检查 </w:t>
      </w:r>
    </w:p>
    <w:p w14:paraId="2202E579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 xml:space="preserve">的实际情况，确定维护项目。 </w:t>
      </w:r>
    </w:p>
    <w:p w14:paraId="4DA3B1AD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 xml:space="preserve">(四)现场救援:包括路途中救援以及作业现场救援。 </w:t>
      </w:r>
    </w:p>
    <w:p w14:paraId="14D3BE04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 xml:space="preserve">(五)服务方式 </w:t>
      </w:r>
    </w:p>
    <w:p w14:paraId="2D6FBF2A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 xml:space="preserve">现场维修或到厂维修。 </w:t>
      </w:r>
    </w:p>
    <w:p w14:paraId="07AA0A3C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 xml:space="preserve">（六）服务要求 </w:t>
      </w:r>
    </w:p>
    <w:p w14:paraId="1DC70EDF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 xml:space="preserve">1、质量要求:维修配件须是原厂配件并保证质量。维修维护后，要 </w:t>
      </w:r>
    </w:p>
    <w:p w14:paraId="510AB10B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 xml:space="preserve">求整车清洁，汽车外表、三滤应清洁，车身面漆、腻子无脱落现象，补漆 颜色应与原色一致;发动机、变速箱、转向器、减速器润滑符合规定;全车无油水气泄露，密封良好，电器装置可靠，绝缘良好，灯光仪表信号灯完好。 </w:t>
      </w:r>
    </w:p>
    <w:p w14:paraId="17E34FC4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 xml:space="preserve">2、时限要求:提供 24 小时故障救援服务，市内必须在两个小时内到 </w:t>
      </w:r>
    </w:p>
    <w:p w14:paraId="1EE27CCB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达。小修车辆随到随修，大修车辆在十天内完成，不能影响业务用车需求。</w:t>
      </w:r>
    </w:p>
    <w:p w14:paraId="0C2F9B66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 xml:space="preserve">3、安全要求:进入采购人作业区现场的维修人员，承诺遵守并执行 </w:t>
      </w:r>
    </w:p>
    <w:p w14:paraId="3A43E6E0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 xml:space="preserve">榆林市市政公用服务中心管理规定，服从安全管理要求，严格遵守安全管理规程。 </w:t>
      </w:r>
    </w:p>
    <w:p w14:paraId="7B84D57F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 xml:space="preserve">4、人员要求 </w:t>
      </w:r>
    </w:p>
    <w:p w14:paraId="59F7B2C2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 xml:space="preserve">服务商维修服务人员应具备以下条件: </w:t>
      </w:r>
    </w:p>
    <w:p w14:paraId="2A9F3D3B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 xml:space="preserve">（1）维修服务人员数量应能满足榆林市市政公用服务中心车辆维修 </w:t>
      </w:r>
    </w:p>
    <w:p w14:paraId="6B42652B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 xml:space="preserve">实际需要，根据维修量适时增减维修人员。 </w:t>
      </w:r>
    </w:p>
    <w:p w14:paraId="6DDCA5D8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8"/>
          <w:szCs w:val="28"/>
          <w:lang w:val="en-US" w:eastAsia="zh-CN" w:bidi="ar-SA"/>
        </w:rPr>
        <w:t>（2）具有小轿车、大型车、商务汽车的专业维修设备及人员。</w:t>
      </w:r>
    </w:p>
    <w:p w14:paraId="7D0FE673">
      <w:bookmarkStart w:id="7" w:name="_GoBack"/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C82ACB"/>
    <w:rsid w:val="5FC82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6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2026-10-20T01:03:00Z</dcterms:created>
  <dc:creator>磐</dc:creator>
  <cp:lastModifiedBy>磐</cp:lastModifiedBy>
  <dcterms:modified xsi:type="dcterms:W3CDTF">2026-10-20T01:03:36Z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984FD24973DA4568B33231142CA2519A_11</vt:lpwstr>
  </property>
  <property fmtid="{D5CDD505-2E9C-101B-9397-08002B2CF9AE}" pid="4" name="KSOTemplateDocerSaveRecord">
    <vt:lpwstr>eyJoZGlkIjoiZWVjZjE1MTUwZjBlZmY3NDFlNzg5YWNhN2M5Y2NkMzMiLCJ1c2VySWQiOiI0NTY5OTM1ODUifQ==</vt:lpwstr>
  </property>
</Properties>
</file>