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版本号：FN-ZBH-2026-006.1B220260603001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镇巴高新区检测研发中心建设项目(设施设备)(三次)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FN-ZBH-2026-006.1B2</w:t>
      </w:r>
      <w:r>
        <w:br/>
      </w:r>
      <w:r>
        <w:br/>
      </w:r>
      <w:r>
        <w:br/>
      </w:r>
    </w:p>
    <w:p>
      <w:pPr>
        <w:pStyle w:val="null3"/>
        <w:jc w:val="center"/>
        <w:outlineLvl w:val="2"/>
      </w:pPr>
      <w:r>
        <w:rPr>
          <w:rFonts w:ascii="仿宋_GB2312" w:hAnsi="仿宋_GB2312" w:cs="仿宋_GB2312" w:eastAsia="仿宋_GB2312"/>
          <w:sz w:val="28"/>
          <w:b/>
        </w:rPr>
        <w:t>镇巴县产业园区管理委员会</w:t>
      </w:r>
    </w:p>
    <w:p>
      <w:pPr>
        <w:pStyle w:val="null3"/>
        <w:jc w:val="center"/>
        <w:outlineLvl w:val="2"/>
      </w:pPr>
      <w:r>
        <w:rPr>
          <w:rFonts w:ascii="仿宋_GB2312" w:hAnsi="仿宋_GB2312" w:cs="仿宋_GB2312" w:eastAsia="仿宋_GB2312"/>
          <w:sz w:val="28"/>
          <w:b/>
        </w:rPr>
        <w:t>丰诺工程咨询有限公司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丰诺工程咨询有限公司</w:t>
      </w:r>
      <w:r>
        <w:rPr>
          <w:rFonts w:ascii="仿宋_GB2312" w:hAnsi="仿宋_GB2312" w:cs="仿宋_GB2312" w:eastAsia="仿宋_GB2312"/>
        </w:rPr>
        <w:t>（以下简称“代理机构”）受</w:t>
      </w:r>
      <w:r>
        <w:rPr>
          <w:rFonts w:ascii="仿宋_GB2312" w:hAnsi="仿宋_GB2312" w:cs="仿宋_GB2312" w:eastAsia="仿宋_GB2312"/>
        </w:rPr>
        <w:t>镇巴县产业园区管理委员会</w:t>
      </w:r>
      <w:r>
        <w:rPr>
          <w:rFonts w:ascii="仿宋_GB2312" w:hAnsi="仿宋_GB2312" w:cs="仿宋_GB2312" w:eastAsia="仿宋_GB2312"/>
        </w:rPr>
        <w:t>委托，拟对</w:t>
      </w:r>
      <w:r>
        <w:rPr>
          <w:rFonts w:ascii="仿宋_GB2312" w:hAnsi="仿宋_GB2312" w:cs="仿宋_GB2312" w:eastAsia="仿宋_GB2312"/>
        </w:rPr>
        <w:t>镇巴高新区检测研发中心建设项目(设施设备)(三次)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FN-ZBH-2026-006.1B2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镇巴高新区检测研发中心建设项目(设施设备)(三次)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标的数量共计11台（套）:购置生物显微镜1台、偏光显微镜1台、体视显微镜1台、紫外分光光度计1台、电导率仪1台、薄层扫描仪1台、水份测定仪1台、阿贝折射仪1台、全自动滴定仪1台、旋光仪1台、高速冷冻离心机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采购包1（镇巴高新区检测研发中心建设项目(设施设备)）：属于专门面向中小企业采购。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要求2：供应商应授权合法的人员参与投标，法定代表人直接参加投标的，须出具法定代表人身份证明，并与营业执照上信息一致。法定代表人授权代表参与投标的，须出具法定代表人授权书和授权代表身份、授权代表本单位证明（提供授权代表在本单位养老保险缴纳证明）；</w:t>
      </w:r>
    </w:p>
    <w:p>
      <w:pPr>
        <w:pStyle w:val="null3"/>
      </w:pPr>
      <w:r>
        <w:rPr>
          <w:rFonts w:ascii="仿宋_GB2312" w:hAnsi="仿宋_GB2312" w:cs="仿宋_GB2312" w:eastAsia="仿宋_GB2312"/>
        </w:rPr>
        <w:t>3、特定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镇巴县产业园区管理委员会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镇巴县泾洋街道办河滨南路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镇巴县产业园区管理委员会经办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15760963309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陕西省汉中市汉台区七里街道办事处盛世国际商业广场2号写字楼1506室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0916-2115600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开户名称：丰诺工程咨询有限公司</w:t>
            </w:r>
          </w:p>
          <w:p>
            <w:pPr>
              <w:pStyle w:val="null3"/>
            </w:pPr>
            <w:r>
              <w:rPr>
                <w:rFonts w:ascii="仿宋_GB2312" w:hAnsi="仿宋_GB2312" w:cs="仿宋_GB2312" w:eastAsia="仿宋_GB2312"/>
              </w:rPr>
              <w:t>开户银行：中国工商银行股份有限公司西安朱雀路南段支行（西安电子工业区支行）</w:t>
            </w:r>
          </w:p>
          <w:p>
            <w:pPr>
              <w:pStyle w:val="null3"/>
            </w:pPr>
            <w:r>
              <w:rPr>
                <w:rFonts w:ascii="仿宋_GB2312" w:hAnsi="仿宋_GB2312" w:cs="仿宋_GB2312" w:eastAsia="仿宋_GB2312"/>
              </w:rPr>
              <w:t>银行账号：3700083309100039532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镇巴县产业园区管理委员会</w:t>
      </w:r>
      <w:r>
        <w:rPr>
          <w:rFonts w:ascii="仿宋_GB2312" w:hAnsi="仿宋_GB2312" w:cs="仿宋_GB2312" w:eastAsia="仿宋_GB2312"/>
        </w:rPr>
        <w:t>和</w:t>
      </w:r>
      <w:r>
        <w:rPr>
          <w:rFonts w:ascii="仿宋_GB2312" w:hAnsi="仿宋_GB2312" w:cs="仿宋_GB2312" w:eastAsia="仿宋_GB2312"/>
        </w:rPr>
        <w:t>丰诺工程咨询有限公司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镇巴县产业园区管理委员会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丰诺工程咨询有限公司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镇巴县产业园区管理委员会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符合国家相关标准、产品质量标准及项目约定的验收要求。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联系电话：0916-2115600</w:t>
      </w:r>
    </w:p>
    <w:p>
      <w:pPr>
        <w:pStyle w:val="null3"/>
      </w:pPr>
      <w:r>
        <w:rPr>
          <w:rFonts w:ascii="仿宋_GB2312" w:hAnsi="仿宋_GB2312" w:cs="仿宋_GB2312" w:eastAsia="仿宋_GB2312"/>
        </w:rPr>
        <w:t>地址：陕西省汉中市汉台区七里街道办事处盛世国际商业广场2号写字楼1506室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标的数量共计11台（套）:购置生物显微镜1台、偏光显微镜1台、体视显微镜1台、紫外分光光度计1台、电导率仪1台、薄层扫描仪1台、水份测定仪1台、阿贝折射仪1台、全自动滴定仪1台、旋光仪1台、高速冷冻离心机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1,496,000.00</w:t>
      </w:r>
    </w:p>
    <w:p>
      <w:pPr>
        <w:pStyle w:val="null3"/>
      </w:pPr>
      <w:r>
        <w:rPr>
          <w:rFonts w:ascii="仿宋_GB2312" w:hAnsi="仿宋_GB2312" w:cs="仿宋_GB2312" w:eastAsia="仿宋_GB2312"/>
        </w:rPr>
        <w:t>采购包最高限价（元）: 1,496,000.00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镇巴高新区检测研发中心建设项目(设施设备)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标的名称：镇巴高新区检测研发中心建设项目(设施设备)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1"/>
              <w:gridCol w:w="333"/>
              <w:gridCol w:w="1959"/>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设备名称</w:t>
                  </w:r>
                </w:p>
              </w:tc>
              <w:tc>
                <w:tcPr>
                  <w:tcW w:type="dxa" w:w="1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参数要点</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生物显微镜</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1、显微镜光学总放大倍数：40X-1000X；                                                                                </w:t>
                  </w:r>
                </w:p>
                <w:p>
                  <w:pPr>
                    <w:pStyle w:val="null3"/>
                    <w:jc w:val="left"/>
                  </w:pPr>
                  <w:r>
                    <w:rPr>
                      <w:rFonts w:ascii="仿宋_GB2312" w:hAnsi="仿宋_GB2312" w:cs="仿宋_GB2312" w:eastAsia="仿宋_GB2312"/>
                      <w:sz w:val="22"/>
                      <w:color w:val="000000"/>
                    </w:rPr>
                    <w:t xml:space="preserve">2、广角目镜：广角目镜WF：≥10X/18mm,视度可调:W：≥F16X/13mm,视度可调(选配)。                                </w:t>
                  </w:r>
                </w:p>
                <w:p>
                  <w:pPr>
                    <w:pStyle w:val="null3"/>
                    <w:jc w:val="left"/>
                  </w:pPr>
                  <w:r>
                    <w:rPr>
                      <w:rFonts w:ascii="仿宋_GB2312" w:hAnsi="仿宋_GB2312" w:cs="仿宋_GB2312" w:eastAsia="仿宋_GB2312"/>
                      <w:sz w:val="22"/>
                      <w:color w:val="000000"/>
                    </w:rPr>
                    <w:t xml:space="preserve">3、观察镜筒:铰链双目:双目,30°倾斜，旋转角度360°，瞳距48-76mm；铰链三通:三目,30°倾斜,旋转角度360°，瞳距48-76mm；铰链数码:内置数码，30°倾斜,旋转角度360°，瞳距48-76mm物镜; </w:t>
                  </w:r>
                </w:p>
                <w:p>
                  <w:pPr>
                    <w:pStyle w:val="null3"/>
                    <w:jc w:val="left"/>
                  </w:pPr>
                  <w:r>
                    <w:rPr>
                      <w:rFonts w:ascii="仿宋_GB2312" w:hAnsi="仿宋_GB2312" w:cs="仿宋_GB2312" w:eastAsia="仿宋_GB2312"/>
                      <w:sz w:val="22"/>
                      <w:color w:val="000000"/>
                    </w:rPr>
                    <w:t xml:space="preserve">4、消色差物镜：4X、10X、40x(弹)、100X(弹、0i1)；                                                             </w:t>
                  </w:r>
                </w:p>
                <w:p>
                  <w:pPr>
                    <w:pStyle w:val="null3"/>
                    <w:jc w:val="left"/>
                  </w:pPr>
                  <w:r>
                    <w:rPr>
                      <w:rFonts w:ascii="仿宋_GB2312" w:hAnsi="仿宋_GB2312" w:cs="仿宋_GB2312" w:eastAsia="仿宋_GB2312"/>
                      <w:sz w:val="22"/>
                      <w:color w:val="000000"/>
                    </w:rPr>
                    <w:t xml:space="preserve">5、PH无穷远消色差物镜 4X、10X、40x(弹)、100X(弹、0i1);                                            </w:t>
                  </w:r>
                </w:p>
                <w:p>
                  <w:pPr>
                    <w:pStyle w:val="null3"/>
                    <w:jc w:val="left"/>
                  </w:pPr>
                  <w:r>
                    <w:rPr>
                      <w:rFonts w:ascii="仿宋_GB2312" w:hAnsi="仿宋_GB2312" w:cs="仿宋_GB2312" w:eastAsia="仿宋_GB2312"/>
                      <w:sz w:val="22"/>
                      <w:color w:val="000000"/>
                    </w:rPr>
                    <w:t xml:space="preserve">6、摄影目镜： 影转像镜:0.5X、1X；                                                                         </w:t>
                  </w:r>
                </w:p>
                <w:p>
                  <w:pPr>
                    <w:pStyle w:val="null3"/>
                    <w:jc w:val="left"/>
                  </w:pPr>
                  <w:r>
                    <w:rPr>
                      <w:rFonts w:ascii="仿宋_GB2312" w:hAnsi="仿宋_GB2312" w:cs="仿宋_GB2312" w:eastAsia="仿宋_GB2312"/>
                      <w:sz w:val="22"/>
                      <w:color w:val="000000"/>
                    </w:rPr>
                    <w:t xml:space="preserve">7、显微摄像系统：高清CMOS光电传感器，CMOS靶面尺寸1/2.3’，最大分辨率2048×1536, 有效像素300万像素以上；    </w:t>
                  </w:r>
                </w:p>
                <w:p>
                  <w:pPr>
                    <w:pStyle w:val="null3"/>
                    <w:jc w:val="left"/>
                  </w:pPr>
                  <w:r>
                    <w:rPr>
                      <w:rFonts w:ascii="仿宋_GB2312" w:hAnsi="仿宋_GB2312" w:cs="仿宋_GB2312" w:eastAsia="仿宋_GB2312"/>
                      <w:sz w:val="22"/>
                      <w:color w:val="000000"/>
                    </w:rPr>
                    <w:t>8、自带PHMIAS专业图像处理分析软件，可对图像的色彩、亮度对比度、曲线等进行修正，ROI 白平衡、支持拍照、录像、动态、静态测量等；</w:t>
                  </w:r>
                </w:p>
                <w:p>
                  <w:pPr>
                    <w:pStyle w:val="null3"/>
                    <w:jc w:val="left"/>
                  </w:pPr>
                  <w:r>
                    <w:rPr>
                      <w:rFonts w:ascii="仿宋_GB2312" w:hAnsi="仿宋_GB2312" w:cs="仿宋_GB2312" w:eastAsia="仿宋_GB2312"/>
                      <w:sz w:val="22"/>
                      <w:color w:val="000000"/>
                    </w:rPr>
                    <w:t>9、转换器：四孔同心球轴转换器，定位准确，并带有限位装置，转换器稳定性≤0.012mm；</w:t>
                  </w:r>
                </w:p>
                <w:p>
                  <w:pPr>
                    <w:pStyle w:val="null3"/>
                    <w:jc w:val="left"/>
                  </w:pPr>
                  <w:r>
                    <w:rPr>
                      <w:rFonts w:ascii="仿宋_GB2312" w:hAnsi="仿宋_GB2312" w:cs="仿宋_GB2312" w:eastAsia="仿宋_GB2312"/>
                      <w:sz w:val="22"/>
                      <w:color w:val="000000"/>
                    </w:rPr>
                    <w:t>10、同轴粗微调装置: 微调机构空回≤0.006mm。</w:t>
                  </w:r>
                </w:p>
                <w:p>
                  <w:pPr>
                    <w:pStyle w:val="null3"/>
                    <w:jc w:val="left"/>
                  </w:pPr>
                  <w:r>
                    <w:rPr>
                      <w:rFonts w:ascii="仿宋_GB2312" w:hAnsi="仿宋_GB2312" w:cs="仿宋_GB2312" w:eastAsia="仿宋_GB2312"/>
                      <w:sz w:val="22"/>
                      <w:color w:val="000000"/>
                    </w:rPr>
                    <w:t xml:space="preserve">11、显微镜调焦范围：粗调范围≥6.5mm，微调范围≥2mm。                                        </w:t>
                  </w:r>
                </w:p>
                <w:p>
                  <w:pPr>
                    <w:pStyle w:val="null3"/>
                    <w:jc w:val="left"/>
                  </w:pPr>
                  <w:r>
                    <w:rPr>
                      <w:rFonts w:ascii="仿宋_GB2312" w:hAnsi="仿宋_GB2312" w:cs="仿宋_GB2312" w:eastAsia="仿宋_GB2312"/>
                      <w:sz w:val="22"/>
                      <w:color w:val="000000"/>
                    </w:rPr>
                    <w:t>12、阿贝聚光镜：NA1.25螺旋式升降阿贝聚光镜，聚光镜上升到最高位，顶端低于载物台表面的距离在0.03－0.25（mm）之间。</w:t>
                  </w:r>
                </w:p>
                <w:p>
                  <w:pPr>
                    <w:pStyle w:val="null3"/>
                    <w:jc w:val="left"/>
                  </w:pPr>
                  <w:r>
                    <w:rPr>
                      <w:rFonts w:ascii="仿宋_GB2312" w:hAnsi="仿宋_GB2312" w:cs="仿宋_GB2312" w:eastAsia="仿宋_GB2312"/>
                      <w:sz w:val="22"/>
                      <w:color w:val="000000"/>
                    </w:rPr>
                    <w:t xml:space="preserve"> 13、视场光栏：制作精密的可变视场光栏。</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体视显微镜</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1、光学系统：内斜光学系统（变焦变倍式），大景深立体显微镜；                                                </w:t>
                  </w:r>
                </w:p>
                <w:p>
                  <w:pPr>
                    <w:pStyle w:val="null3"/>
                    <w:jc w:val="left"/>
                  </w:pPr>
                  <w:r>
                    <w:rPr>
                      <w:rFonts w:ascii="仿宋_GB2312" w:hAnsi="仿宋_GB2312" w:cs="仿宋_GB2312" w:eastAsia="仿宋_GB2312"/>
                      <w:sz w:val="22"/>
                      <w:color w:val="000000"/>
                    </w:rPr>
                    <w:t>2、主机：变倍体：连续变倍范围 0.62～5X，变倍比 1:8，配 1X 物镜 10X 目镜时放大倍率 6.2-50x(与所配物镜有关)；</w:t>
                  </w:r>
                </w:p>
                <w:p>
                  <w:pPr>
                    <w:pStyle w:val="null3"/>
                    <w:jc w:val="left"/>
                  </w:pPr>
                  <w:r>
                    <w:rPr>
                      <w:rFonts w:ascii="仿宋_GB2312" w:hAnsi="仿宋_GB2312" w:cs="仿宋_GB2312" w:eastAsia="仿宋_GB2312"/>
                      <w:sz w:val="22"/>
                      <w:color w:val="000000"/>
                    </w:rPr>
                    <w:t>3、综合光学倍率：6.2-100X；</w:t>
                  </w:r>
                </w:p>
                <w:p>
                  <w:pPr>
                    <w:pStyle w:val="null3"/>
                    <w:jc w:val="left"/>
                  </w:pPr>
                  <w:r>
                    <w:rPr>
                      <w:rFonts w:ascii="仿宋_GB2312" w:hAnsi="仿宋_GB2312" w:cs="仿宋_GB2312" w:eastAsia="仿宋_GB2312"/>
                      <w:sz w:val="22"/>
                      <w:color w:val="000000"/>
                    </w:rPr>
                    <w:t>4、聚焦装置：同轴粗调机构便于调焦；</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紫外分光光度计（核心产品）</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1、光学系统：双光束比例检测系统</w:t>
                  </w:r>
                </w:p>
                <w:p>
                  <w:pPr>
                    <w:pStyle w:val="null3"/>
                    <w:jc w:val="left"/>
                  </w:pPr>
                  <w:r>
                    <w:rPr>
                      <w:rFonts w:ascii="仿宋_GB2312" w:hAnsi="仿宋_GB2312" w:cs="仿宋_GB2312" w:eastAsia="仿宋_GB2312"/>
                      <w:sz w:val="22"/>
                      <w:color w:val="000000"/>
                    </w:rPr>
                    <w:t>2、波长范围：190~1100nm</w:t>
                  </w:r>
                </w:p>
                <w:p>
                  <w:pPr>
                    <w:pStyle w:val="null3"/>
                    <w:jc w:val="left"/>
                  </w:pPr>
                  <w:r>
                    <w:rPr>
                      <w:rFonts w:ascii="仿宋_GB2312" w:hAnsi="仿宋_GB2312" w:cs="仿宋_GB2312" w:eastAsia="仿宋_GB2312"/>
                      <w:sz w:val="22"/>
                      <w:color w:val="000000"/>
                    </w:rPr>
                    <w:t>3、光谱带宽：≤2nm</w:t>
                  </w:r>
                </w:p>
                <w:p>
                  <w:pPr>
                    <w:pStyle w:val="null3"/>
                    <w:jc w:val="left"/>
                  </w:pPr>
                  <w:r>
                    <w:rPr>
                      <w:rFonts w:ascii="仿宋_GB2312" w:hAnsi="仿宋_GB2312" w:cs="仿宋_GB2312" w:eastAsia="仿宋_GB2312"/>
                      <w:sz w:val="22"/>
                      <w:color w:val="000000"/>
                    </w:rPr>
                    <w:t>4、波长准确度：≤0.3nm</w:t>
                  </w:r>
                </w:p>
                <w:p>
                  <w:pPr>
                    <w:pStyle w:val="null3"/>
                    <w:jc w:val="left"/>
                  </w:pPr>
                  <w:r>
                    <w:rPr>
                      <w:rFonts w:ascii="仿宋_GB2312" w:hAnsi="仿宋_GB2312" w:cs="仿宋_GB2312" w:eastAsia="仿宋_GB2312"/>
                      <w:sz w:val="22"/>
                      <w:color w:val="000000"/>
                    </w:rPr>
                    <w:t>★5、波长重现性：≤±0.1nm</w:t>
                  </w:r>
                </w:p>
                <w:p>
                  <w:pPr>
                    <w:pStyle w:val="null3"/>
                    <w:jc w:val="left"/>
                  </w:pPr>
                  <w:r>
                    <w:rPr>
                      <w:rFonts w:ascii="仿宋_GB2312" w:hAnsi="仿宋_GB2312" w:cs="仿宋_GB2312" w:eastAsia="仿宋_GB2312"/>
                      <w:sz w:val="22"/>
                      <w:color w:val="000000"/>
                    </w:rPr>
                    <w:t>6、透射比准确度：≤+0.2%(0-100%)0.002A(0~0.5A) 0.003A(0.5A~1A)</w:t>
                  </w:r>
                </w:p>
                <w:p>
                  <w:pPr>
                    <w:pStyle w:val="null3"/>
                    <w:jc w:val="left"/>
                  </w:pPr>
                  <w:r>
                    <w:rPr>
                      <w:rFonts w:ascii="仿宋_GB2312" w:hAnsi="仿宋_GB2312" w:cs="仿宋_GB2312" w:eastAsia="仿宋_GB2312"/>
                      <w:sz w:val="22"/>
                      <w:color w:val="000000"/>
                    </w:rPr>
                    <w:t>▲7、透射比重复性：≤0.1%(0-100%)0.001A(0~0.5A) 0.0015A(0.5A~1A)</w:t>
                  </w:r>
                </w:p>
                <w:p>
                  <w:pPr>
                    <w:pStyle w:val="null3"/>
                    <w:jc w:val="left"/>
                  </w:pPr>
                  <w:r>
                    <w:rPr>
                      <w:rFonts w:ascii="仿宋_GB2312" w:hAnsi="仿宋_GB2312" w:cs="仿宋_GB2312" w:eastAsia="仿宋_GB2312"/>
                      <w:sz w:val="22"/>
                      <w:color w:val="000000"/>
                    </w:rPr>
                    <w:t>8、杂散光：≤0.03%(220nm NaI,340nm NaN02)</w:t>
                  </w:r>
                </w:p>
                <w:p>
                  <w:pPr>
                    <w:pStyle w:val="null3"/>
                    <w:jc w:val="left"/>
                  </w:pPr>
                  <w:r>
                    <w:rPr>
                      <w:rFonts w:ascii="仿宋_GB2312" w:hAnsi="仿宋_GB2312" w:cs="仿宋_GB2312" w:eastAsia="仿宋_GB2312"/>
                      <w:sz w:val="22"/>
                      <w:color w:val="000000"/>
                    </w:rPr>
                    <w:t>★9、稳定性：≤0.0005A/h(500nm预热后)</w:t>
                  </w:r>
                </w:p>
                <w:p>
                  <w:pPr>
                    <w:pStyle w:val="null3"/>
                    <w:jc w:val="left"/>
                  </w:pPr>
                  <w:r>
                    <w:rPr>
                      <w:rFonts w:ascii="仿宋_GB2312" w:hAnsi="仿宋_GB2312" w:cs="仿宋_GB2312" w:eastAsia="仿宋_GB2312"/>
                      <w:sz w:val="22"/>
                      <w:color w:val="000000"/>
                    </w:rPr>
                    <w:t>▲10、噪声：≤0.0002A(500nm预热后)</w:t>
                  </w:r>
                </w:p>
                <w:p>
                  <w:pPr>
                    <w:pStyle w:val="null3"/>
                    <w:jc w:val="left"/>
                  </w:pPr>
                  <w:r>
                    <w:rPr>
                      <w:rFonts w:ascii="仿宋_GB2312" w:hAnsi="仿宋_GB2312" w:cs="仿宋_GB2312" w:eastAsia="仿宋_GB2312"/>
                      <w:sz w:val="22"/>
                      <w:color w:val="000000"/>
                    </w:rPr>
                    <w:t>▲11、基线平直度：≤±0.001A</w:t>
                  </w:r>
                </w:p>
                <w:p>
                  <w:pPr>
                    <w:pStyle w:val="null3"/>
                    <w:jc w:val="left"/>
                  </w:pPr>
                  <w:r>
                    <w:rPr>
                      <w:rFonts w:ascii="仿宋_GB2312" w:hAnsi="仿宋_GB2312" w:cs="仿宋_GB2312" w:eastAsia="仿宋_GB2312"/>
                      <w:sz w:val="22"/>
                      <w:color w:val="000000"/>
                    </w:rPr>
                    <w:t>12、测光方式：透过率，吸光度，浓度，能量</w:t>
                  </w:r>
                </w:p>
                <w:p>
                  <w:pPr>
                    <w:pStyle w:val="null3"/>
                    <w:jc w:val="left"/>
                  </w:pPr>
                  <w:r>
                    <w:rPr>
                      <w:rFonts w:ascii="仿宋_GB2312" w:hAnsi="仿宋_GB2312" w:cs="仿宋_GB2312" w:eastAsia="仿宋_GB2312"/>
                      <w:sz w:val="22"/>
                      <w:color w:val="000000"/>
                    </w:rPr>
                    <w:t>13、波长调节：自动调节</w:t>
                  </w:r>
                </w:p>
                <w:p>
                  <w:pPr>
                    <w:pStyle w:val="null3"/>
                    <w:jc w:val="left"/>
                  </w:pPr>
                  <w:r>
                    <w:rPr>
                      <w:rFonts w:ascii="仿宋_GB2312" w:hAnsi="仿宋_GB2312" w:cs="仿宋_GB2312" w:eastAsia="仿宋_GB2312"/>
                      <w:sz w:val="22"/>
                      <w:color w:val="000000"/>
                    </w:rPr>
                    <w:t>14、光度范围：-4~4A</w:t>
                  </w:r>
                </w:p>
                <w:p>
                  <w:pPr>
                    <w:pStyle w:val="null3"/>
                    <w:jc w:val="left"/>
                  </w:pPr>
                  <w:r>
                    <w:rPr>
                      <w:rFonts w:ascii="仿宋_GB2312" w:hAnsi="仿宋_GB2312" w:cs="仿宋_GB2312" w:eastAsia="仿宋_GB2312"/>
                      <w:sz w:val="22"/>
                      <w:color w:val="000000"/>
                    </w:rPr>
                    <w:t>15、显示方式：≥六英寸高亮度液晶显示屏</w:t>
                  </w:r>
                </w:p>
                <w:p>
                  <w:pPr>
                    <w:pStyle w:val="null3"/>
                    <w:jc w:val="left"/>
                  </w:pPr>
                  <w:r>
                    <w:rPr>
                      <w:rFonts w:ascii="仿宋_GB2312" w:hAnsi="仿宋_GB2312" w:cs="仿宋_GB2312" w:eastAsia="仿宋_GB2312"/>
                      <w:sz w:val="22"/>
                      <w:color w:val="000000"/>
                    </w:rPr>
                    <w:t>16、接收器：进口硅光二极管    光源：进口氘灯，进口钨灯</w:t>
                  </w:r>
                </w:p>
                <w:p>
                  <w:pPr>
                    <w:pStyle w:val="null3"/>
                    <w:jc w:val="left"/>
                  </w:pPr>
                  <w:r>
                    <w:rPr>
                      <w:rFonts w:ascii="仿宋_GB2312" w:hAnsi="仿宋_GB2312" w:cs="仿宋_GB2312" w:eastAsia="仿宋_GB2312"/>
                      <w:sz w:val="22"/>
                      <w:color w:val="000000"/>
                    </w:rPr>
                    <w:t>17、电源：AC 220V/50Hz 110V/60Hz</w:t>
                  </w:r>
                </w:p>
                <w:p>
                  <w:pPr>
                    <w:pStyle w:val="null3"/>
                    <w:jc w:val="left"/>
                  </w:pPr>
                  <w:r>
                    <w:rPr>
                      <w:rFonts w:ascii="仿宋_GB2312" w:hAnsi="仿宋_GB2312" w:cs="仿宋_GB2312" w:eastAsia="仿宋_GB2312"/>
                      <w:sz w:val="22"/>
                      <w:color w:val="000000"/>
                    </w:rPr>
                    <w:t>18、功率：≥120W</w:t>
                  </w:r>
                </w:p>
                <w:p>
                  <w:pPr>
                    <w:pStyle w:val="null3"/>
                    <w:jc w:val="left"/>
                  </w:pPr>
                  <w:r>
                    <w:rPr>
                      <w:rFonts w:ascii="仿宋_GB2312" w:hAnsi="仿宋_GB2312" w:cs="仿宋_GB2312" w:eastAsia="仿宋_GB2312"/>
                      <w:sz w:val="22"/>
                      <w:color w:val="000000"/>
                    </w:rPr>
                    <w:t>19、测量数据可通过打印机输出，具有USB接口，macylab可见光谱专用处理软件。可选配串行打印机直接打印测试数据，联PC后可实现数据的 贮存、记录、传输及线性回归等。</w:t>
                  </w:r>
                </w:p>
                <w:p>
                  <w:pPr>
                    <w:pStyle w:val="null3"/>
                    <w:jc w:val="left"/>
                  </w:pPr>
                  <w:r>
                    <w:rPr>
                      <w:rFonts w:ascii="仿宋_GB2312" w:hAnsi="仿宋_GB2312" w:cs="仿宋_GB2312" w:eastAsia="仿宋_GB2312"/>
                      <w:sz w:val="22"/>
                      <w:color w:val="000000"/>
                    </w:rPr>
                    <w:t>20、可断电保存测量参数和数据，方便用户使用。先进的稳压电源匹配技术，机 器在操作过程中灯源电压始终保持 在稳定状态，延长了灯源寿命的同时，更增加了测试的准确性。</w:t>
                  </w:r>
                </w:p>
                <w:p>
                  <w:pPr>
                    <w:pStyle w:val="null3"/>
                    <w:jc w:val="left"/>
                  </w:pPr>
                  <w:r>
                    <w:rPr>
                      <w:rFonts w:ascii="仿宋_GB2312" w:hAnsi="仿宋_GB2312" w:cs="仿宋_GB2312" w:eastAsia="仿宋_GB2312"/>
                      <w:sz w:val="22"/>
                      <w:color w:val="000000"/>
                    </w:rPr>
                    <w:t>21、该款产品采用了双排风系统， 可以及时、高效的排放机器运行中产 生的热量，减缓机器老化过程，持续保持机器稳定的测试状态。</w:t>
                  </w:r>
                </w:p>
                <w:p>
                  <w:pPr>
                    <w:pStyle w:val="null3"/>
                    <w:jc w:val="left"/>
                  </w:pPr>
                  <w:r>
                    <w:rPr>
                      <w:rFonts w:ascii="仿宋_GB2312" w:hAnsi="仿宋_GB2312" w:cs="仿宋_GB2312" w:eastAsia="仿宋_GB2312"/>
                      <w:sz w:val="22"/>
                      <w:color w:val="000000"/>
                    </w:rPr>
                    <w:t>22、机器采用一体式防震紧固底盘，底盘上安装20mm铸铝板，将光 学器件固定在同一平台上，保证光路 的一致性，有效提高仪器的稳定性和读数的准确性；</w:t>
                  </w:r>
                </w:p>
                <w:p>
                  <w:pPr>
                    <w:pStyle w:val="null3"/>
                    <w:jc w:val="left"/>
                  </w:pPr>
                  <w:r>
                    <w:rPr>
                      <w:rFonts w:ascii="仿宋_GB2312" w:hAnsi="仿宋_GB2312" w:cs="仿宋_GB2312" w:eastAsia="仿宋_GB2312"/>
                      <w:sz w:val="22"/>
                      <w:color w:val="000000"/>
                    </w:rPr>
                    <w:t>23、可通过PC软件控制实现光谱扫描等更精确和灵活的测量要求</w:t>
                  </w:r>
                </w:p>
                <w:p>
                  <w:pPr>
                    <w:pStyle w:val="null3"/>
                    <w:jc w:val="left"/>
                  </w:pPr>
                  <w:r>
                    <w:rPr>
                      <w:rFonts w:ascii="仿宋_GB2312" w:hAnsi="仿宋_GB2312" w:cs="仿宋_GB2312" w:eastAsia="仿宋_GB2312"/>
                      <w:sz w:val="22"/>
                      <w:color w:val="000000"/>
                    </w:rPr>
                    <w:t>24、强大的数据处理和图示能力，快速满足各专业对数据的分析和展示要求：数据间计算、自动寻峰、特征点查找、导数、滤波、数理统计、自由标注等；</w:t>
                  </w:r>
                </w:p>
                <w:p>
                  <w:pPr>
                    <w:pStyle w:val="null3"/>
                    <w:jc w:val="left"/>
                  </w:pPr>
                  <w:r>
                    <w:rPr>
                      <w:rFonts w:ascii="仿宋_GB2312" w:hAnsi="仿宋_GB2312" w:cs="仿宋_GB2312" w:eastAsia="仿宋_GB2312"/>
                      <w:sz w:val="22"/>
                      <w:color w:val="000000"/>
                    </w:rPr>
                    <w:t>25、软件实现QA/QC功能，自动计算 线性相关系数，GLP/GMP支持；3.5带RS232 串行接口和USB串口, macylab 可见光谱专用处理软件。可选配串行打印机直接打印测试数据，联PC后可实现数据的贮存、记录、 传输及线性回归等。 并配套加密狗1套。</w:t>
                  </w:r>
                </w:p>
                <w:p>
                  <w:pPr>
                    <w:pStyle w:val="null3"/>
                    <w:jc w:val="left"/>
                  </w:pPr>
                  <w:r>
                    <w:rPr>
                      <w:rFonts w:ascii="仿宋_GB2312" w:hAnsi="仿宋_GB2312" w:cs="仿宋_GB2312" w:eastAsia="仿宋_GB2312"/>
                      <w:sz w:val="22"/>
                      <w:color w:val="000000"/>
                    </w:rPr>
                    <w:t>26、配件、辅材：单道可调移液器（0.5ul-10000ul，16支）水浴锅（双列4孔，2台）干燥器（400cm透明4只）透明自封袋（28*40，15包）不锈钢微量药勺（10套）封口膜（3M6盒）布氏漏斗（10只）砂芯漏斗（10只）滤纸（定性15盒定量15盒）氨基酸混标（17种混标21种混标，1.00μmol/mL，1ml各30支）尿囊素薯蓣皂苷元6-氨基喹啉基-N-羟基琥珀酰亚胺基氨基甲酸酯（1.00μmol/mL，1ml，各40支）碘化钾氯化钠无水硫酸铜柠檬酸钠香草醛抗坏血酸（AR,500g,各30瓶）PP酸缸（10只）电热套（数显500ml,6个）</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电导率仪</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1、电导率：0.000μS/cm～199.9ｍS/cm；                                                                              </w:t>
                  </w:r>
                </w:p>
                <w:p>
                  <w:pPr>
                    <w:pStyle w:val="null3"/>
                    <w:jc w:val="left"/>
                  </w:pPr>
                  <w:r>
                    <w:rPr>
                      <w:rFonts w:ascii="仿宋_GB2312" w:hAnsi="仿宋_GB2312" w:cs="仿宋_GB2312" w:eastAsia="仿宋_GB2312"/>
                      <w:sz w:val="22"/>
                      <w:color w:val="000000"/>
                    </w:rPr>
                    <w:t xml:space="preserve">2、电阻率：5.00Ω.cm～20MΩ.cm；                                                                                    </w:t>
                  </w:r>
                </w:p>
                <w:p>
                  <w:pPr>
                    <w:pStyle w:val="null3"/>
                    <w:jc w:val="left"/>
                  </w:pPr>
                  <w:r>
                    <w:rPr>
                      <w:rFonts w:ascii="仿宋_GB2312" w:hAnsi="仿宋_GB2312" w:cs="仿宋_GB2312" w:eastAsia="仿宋_GB2312"/>
                      <w:sz w:val="22"/>
                      <w:color w:val="000000"/>
                    </w:rPr>
                    <w:t xml:space="preserve">3、TDS：0.000 mg/L～19.99g/L；                                                                                      </w:t>
                  </w:r>
                </w:p>
                <w:p>
                  <w:pPr>
                    <w:pStyle w:val="null3"/>
                    <w:jc w:val="left"/>
                  </w:pPr>
                  <w:r>
                    <w:rPr>
                      <w:rFonts w:ascii="仿宋_GB2312" w:hAnsi="仿宋_GB2312" w:cs="仿宋_GB2312" w:eastAsia="仿宋_GB2312"/>
                      <w:sz w:val="22"/>
                      <w:color w:val="000000"/>
                    </w:rPr>
                    <w:t xml:space="preserve">4、盐度：(0.0～8.00)%；                                                                                   </w:t>
                  </w:r>
                </w:p>
                <w:p>
                  <w:pPr>
                    <w:pStyle w:val="null3"/>
                    <w:jc w:val="left"/>
                  </w:pPr>
                  <w:r>
                    <w:rPr>
                      <w:rFonts w:ascii="仿宋_GB2312" w:hAnsi="仿宋_GB2312" w:cs="仿宋_GB2312" w:eastAsia="仿宋_GB2312"/>
                      <w:sz w:val="22"/>
                      <w:color w:val="000000"/>
                    </w:rPr>
                    <w:t>5、温度：(-5.0～135.0)℃。</w:t>
                  </w:r>
                </w:p>
                <w:p>
                  <w:pPr>
                    <w:pStyle w:val="null3"/>
                    <w:jc w:val="left"/>
                  </w:pPr>
                  <w:r>
                    <w:rPr>
                      <w:rFonts w:ascii="仿宋_GB2312" w:hAnsi="仿宋_GB2312" w:cs="仿宋_GB2312" w:eastAsia="仿宋_GB2312"/>
                      <w:sz w:val="22"/>
                      <w:color w:val="000000"/>
                    </w:rPr>
                    <w:t>6、准确度：±0.5% F.S. (满量程的百分比)</w:t>
                  </w:r>
                </w:p>
                <w:p>
                  <w:pPr>
                    <w:pStyle w:val="null3"/>
                    <w:jc w:val="left"/>
                  </w:pPr>
                  <w:r>
                    <w:rPr>
                      <w:rFonts w:ascii="仿宋_GB2312" w:hAnsi="仿宋_GB2312" w:cs="仿宋_GB2312" w:eastAsia="仿宋_GB2312"/>
                      <w:sz w:val="22"/>
                      <w:color w:val="000000"/>
                    </w:rPr>
                    <w:t>7、自动温度补偿 (ATC)；</w:t>
                  </w:r>
                </w:p>
                <w:p>
                  <w:pPr>
                    <w:pStyle w:val="null3"/>
                    <w:jc w:val="left"/>
                  </w:pPr>
                  <w:r>
                    <w:rPr>
                      <w:rFonts w:ascii="仿宋_GB2312" w:hAnsi="仿宋_GB2312" w:cs="仿宋_GB2312" w:eastAsia="仿宋_GB2312"/>
                      <w:sz w:val="22"/>
                      <w:color w:val="000000"/>
                    </w:rPr>
                    <w:t>8、温度准确度：±0.1℃；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薄层扫描仪</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1、光谱范围：190-700nm（超过80个波长）；                                                  </w:t>
                  </w:r>
                </w:p>
                <w:p>
                  <w:pPr>
                    <w:pStyle w:val="null3"/>
                    <w:jc w:val="left"/>
                  </w:pPr>
                  <w:r>
                    <w:rPr>
                      <w:rFonts w:ascii="仿宋_GB2312" w:hAnsi="仿宋_GB2312" w:cs="仿宋_GB2312" w:eastAsia="仿宋_GB2312"/>
                      <w:sz w:val="22"/>
                      <w:color w:val="000000"/>
                    </w:rPr>
                    <w:t xml:space="preserve">2、波长准确度：≤±1nm；                                                                  </w:t>
                  </w:r>
                </w:p>
                <w:p>
                  <w:pPr>
                    <w:pStyle w:val="null3"/>
                    <w:jc w:val="left"/>
                  </w:pPr>
                  <w:r>
                    <w:rPr>
                      <w:rFonts w:ascii="仿宋_GB2312" w:hAnsi="仿宋_GB2312" w:cs="仿宋_GB2312" w:eastAsia="仿宋_GB2312"/>
                      <w:sz w:val="22"/>
                      <w:color w:val="000000"/>
                    </w:rPr>
                    <w:t xml:space="preserve">3、重复性误差：RSD≤2.0%；                                                                 </w:t>
                  </w:r>
                </w:p>
                <w:p>
                  <w:pPr>
                    <w:pStyle w:val="null3"/>
                    <w:jc w:val="left"/>
                  </w:pPr>
                  <w:r>
                    <w:rPr>
                      <w:rFonts w:ascii="仿宋_GB2312" w:hAnsi="仿宋_GB2312" w:cs="仿宋_GB2312" w:eastAsia="仿宋_GB2312"/>
                      <w:sz w:val="22"/>
                      <w:color w:val="000000"/>
                    </w:rPr>
                    <w:t xml:space="preserve">4、单色器：全息光栅；                                                                       </w:t>
                  </w:r>
                </w:p>
                <w:p>
                  <w:pPr>
                    <w:pStyle w:val="null3"/>
                    <w:jc w:val="left"/>
                  </w:pPr>
                  <w:r>
                    <w:rPr>
                      <w:rFonts w:ascii="仿宋_GB2312" w:hAnsi="仿宋_GB2312" w:cs="仿宋_GB2312" w:eastAsia="仿宋_GB2312"/>
                      <w:sz w:val="22"/>
                      <w:color w:val="000000"/>
                    </w:rPr>
                    <w:t xml:space="preserve">5、光源：氘灯-钨灯组合光源；                                                   </w:t>
                  </w:r>
                </w:p>
                <w:p>
                  <w:pPr>
                    <w:pStyle w:val="null3"/>
                    <w:jc w:val="left"/>
                  </w:pPr>
                  <w:r>
                    <w:rPr>
                      <w:rFonts w:ascii="仿宋_GB2312" w:hAnsi="仿宋_GB2312" w:cs="仿宋_GB2312" w:eastAsia="仿宋_GB2312"/>
                      <w:sz w:val="22"/>
                      <w:color w:val="000000"/>
                    </w:rPr>
                    <w:t xml:space="preserve">6、测量方法：吸收法、荧光法(选配)；                                                                                                    </w:t>
                  </w:r>
                </w:p>
                <w:p>
                  <w:pPr>
                    <w:pStyle w:val="null3"/>
                    <w:jc w:val="left"/>
                  </w:pPr>
                  <w:r>
                    <w:rPr>
                      <w:rFonts w:ascii="仿宋_GB2312" w:hAnsi="仿宋_GB2312" w:cs="仿宋_GB2312" w:eastAsia="仿宋_GB2312"/>
                      <w:sz w:val="22"/>
                      <w:color w:val="000000"/>
                    </w:rPr>
                    <w:t>7、定量方法：外标法、内标法、归一化法；</w:t>
                  </w:r>
                </w:p>
                <w:p>
                  <w:pPr>
                    <w:pStyle w:val="null3"/>
                    <w:jc w:val="left"/>
                  </w:pPr>
                  <w:r>
                    <w:rPr>
                      <w:rFonts w:ascii="仿宋_GB2312" w:hAnsi="仿宋_GB2312" w:cs="仿宋_GB2312" w:eastAsia="仿宋_GB2312"/>
                      <w:sz w:val="22"/>
                      <w:color w:val="000000"/>
                    </w:rPr>
                    <w:t>8、记录内容：薄层色谱扫描图、峰面积、工作曲线、回归方程、相关系数、最终浓度；</w:t>
                  </w:r>
                </w:p>
                <w:p>
                  <w:pPr>
                    <w:pStyle w:val="null3"/>
                    <w:jc w:val="left"/>
                  </w:pPr>
                  <w:r>
                    <w:rPr>
                      <w:rFonts w:ascii="仿宋_GB2312" w:hAnsi="仿宋_GB2312" w:cs="仿宋_GB2312" w:eastAsia="仿宋_GB2312"/>
                      <w:sz w:val="22"/>
                      <w:color w:val="000000"/>
                    </w:rPr>
                    <w:t xml:space="preserve">9、配件、辅材：    </w:t>
                  </w:r>
                </w:p>
                <w:p>
                  <w:pPr>
                    <w:pStyle w:val="null3"/>
                    <w:jc w:val="left"/>
                  </w:pPr>
                  <w:r>
                    <w:rPr>
                      <w:rFonts w:ascii="仿宋_GB2312" w:hAnsi="仿宋_GB2312" w:cs="仿宋_GB2312" w:eastAsia="仿宋_GB2312"/>
                      <w:sz w:val="22"/>
                      <w:color w:val="000000"/>
                    </w:rPr>
                    <w:t>9.1、电源稳压器：与主设备匹配</w:t>
                  </w:r>
                </w:p>
                <w:p>
                  <w:pPr>
                    <w:pStyle w:val="null3"/>
                    <w:jc w:val="left"/>
                  </w:pPr>
                  <w:r>
                    <w:rPr>
                      <w:rFonts w:ascii="仿宋_GB2312" w:hAnsi="仿宋_GB2312" w:cs="仿宋_GB2312" w:eastAsia="仿宋_GB2312"/>
                      <w:sz w:val="22"/>
                      <w:color w:val="000000"/>
                    </w:rPr>
                    <w:t>9.2、带有与主仪器匹配的计算机（</w:t>
                  </w:r>
                  <w:r>
                    <w:rPr>
                      <w:rFonts w:ascii="仿宋_GB2312" w:hAnsi="仿宋_GB2312" w:cs="仿宋_GB2312" w:eastAsia="仿宋_GB2312"/>
                      <w:sz w:val="22"/>
                      <w:color w:val="000000"/>
                    </w:rPr>
                    <w:t>英特尔酷睿</w:t>
                  </w:r>
                  <w:r>
                    <w:rPr>
                      <w:rFonts w:ascii="仿宋_GB2312" w:hAnsi="仿宋_GB2312" w:cs="仿宋_GB2312" w:eastAsia="仿宋_GB2312"/>
                      <w:sz w:val="22"/>
                      <w:color w:val="000000"/>
                    </w:rPr>
                    <w:t>i7及以上处理器、内存：≥8G内存、≥1TB硬盘（分区）、液晶显示器≥21.5英寸、Windows® 10 中文专业版 ），可反控仪器，具有操作软件。软件环境：WIN7 /10；</w:t>
                  </w:r>
                </w:p>
                <w:p>
                  <w:pPr>
                    <w:pStyle w:val="null3"/>
                    <w:jc w:val="left"/>
                  </w:pPr>
                  <w:r>
                    <w:rPr>
                      <w:rFonts w:ascii="仿宋_GB2312" w:hAnsi="仿宋_GB2312" w:cs="仿宋_GB2312" w:eastAsia="仿宋_GB2312"/>
                      <w:sz w:val="22"/>
                      <w:color w:val="000000"/>
                    </w:rPr>
                    <w:t>9.3、回流冷凝管（250mm直行20只）具塞三角烧瓶（透明，25ml50ml100ml250ml500ml各100个1000ml30个）  流动相溶剂瓶（500ml40个） 溶剂过滤器（5套）固相萃取装置（24孔，4套） 样品瓶（PE60ml100ml250ml各400个）黄色乳胶管（50米） 玻璃比重瓶（5ml,15个）玻璃切割器5把 毛细柱割片（3把）容量瓶（5ml10ml25ml50ml100ml250ml500ml1000ml,透明各100个，棕色各30个）</w:t>
                  </w:r>
                </w:p>
                <w:p>
                  <w:pPr>
                    <w:pStyle w:val="null3"/>
                    <w:jc w:val="left"/>
                  </w:pPr>
                  <w:r>
                    <w:rPr>
                      <w:rFonts w:ascii="仿宋_GB2312" w:hAnsi="仿宋_GB2312" w:cs="仿宋_GB2312" w:eastAsia="仿宋_GB2312"/>
                      <w:sz w:val="22"/>
                      <w:color w:val="000000"/>
                    </w:rPr>
                    <w:t>吴茱萸、人参、川芎、五味子、当归、枳实（酸橙）、三七、天麻、枳壳、大黄、西洋参、桑叶、姜黄、杜仲、白及、厚朴（厚朴）、黄精、黄芪、山茱萸、淫羊、山药、银杏叶（</w:t>
                  </w:r>
                  <w:r>
                    <w:rPr>
                      <w:rFonts w:ascii="仿宋_GB2312" w:hAnsi="仿宋_GB2312" w:cs="仿宋_GB2312" w:eastAsia="仿宋_GB2312"/>
                      <w:sz w:val="22"/>
                      <w:color w:val="000000"/>
                    </w:rPr>
                    <w:t>2g/支，各40支）</w:t>
                  </w:r>
                </w:p>
                <w:p>
                  <w:pPr>
                    <w:pStyle w:val="null3"/>
                    <w:jc w:val="left"/>
                  </w:pPr>
                  <w:r>
                    <w:rPr>
                      <w:rFonts w:ascii="仿宋_GB2312" w:hAnsi="仿宋_GB2312" w:cs="仿宋_GB2312" w:eastAsia="仿宋_GB2312"/>
                      <w:sz w:val="22"/>
                      <w:color w:val="000000"/>
                    </w:rPr>
                    <w:t>槲皮素、异鼠李素、银杏内酯</w:t>
                  </w:r>
                  <w:r>
                    <w:rPr>
                      <w:rFonts w:ascii="仿宋_GB2312" w:hAnsi="仿宋_GB2312" w:cs="仿宋_GB2312" w:eastAsia="仿宋_GB2312"/>
                      <w:sz w:val="22"/>
                      <w:color w:val="000000"/>
                    </w:rPr>
                    <w:t>A、银杏内酯B、银杏内酯C、白果内酯、齐墩果酸、橙皮苷、芦丁、人参皂苷Rg1、人参皂苷Rb1、柚皮苷、辛弗林、厚朴酚、和厚朴酚、淫羊藿苷、熊果酸、三七皂苷R1、人参皂苷Re、大黄素、大黄酸、大黄素甲醚、五味子甲素、五味子乙素、阿魏酸、黄芪甲苷、土大黄苷、芦荟大黄素、大黄酚、柠檬苦素、吴茱萸次碱、吴茱萸碱、天麻素、姜黄素、新橙皮苷、拟人参皂苷F11、五味子醇甲、松酯醇二葡萄糖苷、马钱苷、人参皂苷Rf、藁本内酯、欧当归内酯A、毛蕊异黄酮葡萄糖苷、对羟基苯甲醇、莫诺苷、1-脱氧野尻霉素、1，4-二[4-(葡萄糖氧）苄基]-2异丁基苹果酸酯、D-无水葡萄糖、9种有机氯农药混标、二氢杨梅素、石油醚中溴氰菊酯溶液标准物质、石油醚中氰戊菊酯溶液标准物质、石油醚中氯氰菊酯溶液标准物质、乙酸乙酯中12种有机磷混标（20mg/支，各60支）</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水份测定仪</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1、测量范围:20μg～20mg ；                                                                                        </w:t>
                  </w:r>
                </w:p>
                <w:p>
                  <w:pPr>
                    <w:pStyle w:val="null3"/>
                    <w:jc w:val="left"/>
                  </w:pPr>
                  <w:r>
                    <w:rPr>
                      <w:rFonts w:ascii="仿宋_GB2312" w:hAnsi="仿宋_GB2312" w:cs="仿宋_GB2312" w:eastAsia="仿宋_GB2312"/>
                      <w:sz w:val="22"/>
                      <w:color w:val="000000"/>
                    </w:rPr>
                    <w:t xml:space="preserve">2、电子单元基本误差 2.1 在(20～2000)μg 时:±10μg ；2.2 在2000μg以上时:±0.5%FS；                                    </w:t>
                  </w:r>
                </w:p>
                <w:p>
                  <w:pPr>
                    <w:pStyle w:val="null3"/>
                    <w:jc w:val="left"/>
                  </w:pPr>
                  <w:r>
                    <w:rPr>
                      <w:rFonts w:ascii="仿宋_GB2312" w:hAnsi="仿宋_GB2312" w:cs="仿宋_GB2312" w:eastAsia="仿宋_GB2312"/>
                      <w:sz w:val="22"/>
                      <w:color w:val="000000"/>
                    </w:rPr>
                    <w:t>3、仪器的基本误差 3.1 在(20～2000)μg 时:±3%读数±10μg； 3.2 在2000μg以上时:±3%读数；</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阿贝折射仪</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1、阿贝折射仪可测量透明、半透明液体或固体的折射率ND和平均色散NF-NC；                                                    </w:t>
                  </w:r>
                </w:p>
                <w:p>
                  <w:pPr>
                    <w:pStyle w:val="null3"/>
                    <w:jc w:val="left"/>
                  </w:pPr>
                  <w:r>
                    <w:rPr>
                      <w:rFonts w:ascii="仿宋_GB2312" w:hAnsi="仿宋_GB2312" w:cs="仿宋_GB2312" w:eastAsia="仿宋_GB2312"/>
                      <w:sz w:val="22"/>
                      <w:color w:val="000000"/>
                    </w:rPr>
                    <w:t xml:space="preserve">2、折射率ND测量范围 1.300 ~ 1.700；                                                                               </w:t>
                  </w:r>
                </w:p>
                <w:p>
                  <w:pPr>
                    <w:pStyle w:val="null3"/>
                    <w:jc w:val="left"/>
                  </w:pPr>
                  <w:r>
                    <w:rPr>
                      <w:rFonts w:ascii="仿宋_GB2312" w:hAnsi="仿宋_GB2312" w:cs="仿宋_GB2312" w:eastAsia="仿宋_GB2312"/>
                      <w:sz w:val="22"/>
                      <w:color w:val="000000"/>
                    </w:rPr>
                    <w:t xml:space="preserve">3、折射率ND测量准确度：≤ 0.0003 ；                                                                              </w:t>
                  </w:r>
                </w:p>
                <w:p>
                  <w:pPr>
                    <w:pStyle w:val="null3"/>
                    <w:jc w:val="left"/>
                  </w:pPr>
                  <w:r>
                    <w:rPr>
                      <w:rFonts w:ascii="仿宋_GB2312" w:hAnsi="仿宋_GB2312" w:cs="仿宋_GB2312" w:eastAsia="仿宋_GB2312"/>
                      <w:sz w:val="22"/>
                      <w:color w:val="000000"/>
                    </w:rPr>
                    <w:t xml:space="preserve">4、折射率ND最小分度值 0.001；                                                                         </w:t>
                  </w:r>
                </w:p>
                <w:p>
                  <w:pPr>
                    <w:pStyle w:val="null3"/>
                    <w:jc w:val="left"/>
                  </w:pPr>
                  <w:r>
                    <w:rPr>
                      <w:rFonts w:ascii="仿宋_GB2312" w:hAnsi="仿宋_GB2312" w:cs="仿宋_GB2312" w:eastAsia="仿宋_GB2312"/>
                      <w:sz w:val="22"/>
                      <w:color w:val="000000"/>
                    </w:rPr>
                    <w:t xml:space="preserve">5、糖量浓度（%）测量范围 0- 95；                                                                               </w:t>
                  </w:r>
                </w:p>
                <w:p>
                  <w:pPr>
                    <w:pStyle w:val="null3"/>
                    <w:jc w:val="left"/>
                  </w:pPr>
                  <w:r>
                    <w:rPr>
                      <w:rFonts w:ascii="仿宋_GB2312" w:hAnsi="仿宋_GB2312" w:cs="仿宋_GB2312" w:eastAsia="仿宋_GB2312"/>
                      <w:sz w:val="22"/>
                      <w:color w:val="000000"/>
                    </w:rPr>
                    <w:t xml:space="preserve">6、糖量浓度（％）最小分度值 0.5；                                                                               </w:t>
                  </w:r>
                </w:p>
                <w:p>
                  <w:pPr>
                    <w:pStyle w:val="null3"/>
                    <w:jc w:val="left"/>
                  </w:pPr>
                  <w:r>
                    <w:rPr>
                      <w:rFonts w:ascii="仿宋_GB2312" w:hAnsi="仿宋_GB2312" w:cs="仿宋_GB2312" w:eastAsia="仿宋_GB2312"/>
                      <w:sz w:val="22"/>
                      <w:color w:val="000000"/>
                    </w:rPr>
                    <w:t>7、仪器重量(kg)：≤ 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全自动滴定仪</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1、功能参数：</w:t>
                  </w:r>
                </w:p>
                <w:p>
                  <w:pPr>
                    <w:pStyle w:val="null3"/>
                    <w:jc w:val="left"/>
                  </w:pPr>
                  <w:r>
                    <w:rPr>
                      <w:rFonts w:ascii="仿宋_GB2312" w:hAnsi="仿宋_GB2312" w:cs="仿宋_GB2312" w:eastAsia="仿宋_GB2312"/>
                      <w:sz w:val="22"/>
                      <w:color w:val="000000"/>
                    </w:rPr>
                    <w:t>▲1.1、mV测量范围：-2000.0mV～+2000.0mV；</w:t>
                  </w:r>
                </w:p>
                <w:p>
                  <w:pPr>
                    <w:pStyle w:val="null3"/>
                    <w:jc w:val="left"/>
                  </w:pPr>
                  <w:r>
                    <w:rPr>
                      <w:rFonts w:ascii="仿宋_GB2312" w:hAnsi="仿宋_GB2312" w:cs="仿宋_GB2312" w:eastAsia="仿宋_GB2312"/>
                      <w:sz w:val="22"/>
                      <w:color w:val="000000"/>
                    </w:rPr>
                    <w:t>★1.2、mV测量：分辨率0.1mV，精度0.1mV±0.03%；</w:t>
                  </w:r>
                </w:p>
                <w:p>
                  <w:pPr>
                    <w:pStyle w:val="null3"/>
                    <w:jc w:val="left"/>
                  </w:pPr>
                  <w:r>
                    <w:rPr>
                      <w:rFonts w:ascii="仿宋_GB2312" w:hAnsi="仿宋_GB2312" w:cs="仿宋_GB2312" w:eastAsia="仿宋_GB2312"/>
                      <w:sz w:val="22"/>
                      <w:color w:val="000000"/>
                    </w:rPr>
                    <w:t>1.3、pH 测量范围：-20.000pH～+20.000pH；</w:t>
                  </w:r>
                </w:p>
                <w:p>
                  <w:pPr>
                    <w:pStyle w:val="null3"/>
                    <w:jc w:val="left"/>
                  </w:pPr>
                  <w:r>
                    <w:rPr>
                      <w:rFonts w:ascii="仿宋_GB2312" w:hAnsi="仿宋_GB2312" w:cs="仿宋_GB2312" w:eastAsia="仿宋_GB2312"/>
                      <w:sz w:val="22"/>
                      <w:color w:val="000000"/>
                    </w:rPr>
                    <w:t>▲1.4、pH 测量：分辨率0.001pH ，精度0.003pH；</w:t>
                  </w:r>
                </w:p>
                <w:p>
                  <w:pPr>
                    <w:pStyle w:val="null3"/>
                    <w:jc w:val="left"/>
                  </w:pPr>
                  <w:r>
                    <w:rPr>
                      <w:rFonts w:ascii="仿宋_GB2312" w:hAnsi="仿宋_GB2312" w:cs="仿宋_GB2312" w:eastAsia="仿宋_GB2312"/>
                      <w:sz w:val="22"/>
                      <w:color w:val="000000"/>
                    </w:rPr>
                    <w:t>1.5、温度测温范围：-5～120℃；</w:t>
                  </w:r>
                </w:p>
                <w:p>
                  <w:pPr>
                    <w:pStyle w:val="null3"/>
                    <w:jc w:val="left"/>
                  </w:pPr>
                  <w:r>
                    <w:rPr>
                      <w:rFonts w:ascii="仿宋_GB2312" w:hAnsi="仿宋_GB2312" w:cs="仿宋_GB2312" w:eastAsia="仿宋_GB2312"/>
                      <w:sz w:val="22"/>
                      <w:color w:val="000000"/>
                    </w:rPr>
                    <w:t>▲1.6、温度测量精度：±0.1℃；</w:t>
                  </w:r>
                </w:p>
                <w:p>
                  <w:pPr>
                    <w:pStyle w:val="null3"/>
                    <w:jc w:val="left"/>
                  </w:pPr>
                  <w:r>
                    <w:rPr>
                      <w:rFonts w:ascii="仿宋_GB2312" w:hAnsi="仿宋_GB2312" w:cs="仿宋_GB2312" w:eastAsia="仿宋_GB2312"/>
                      <w:sz w:val="22"/>
                      <w:color w:val="000000"/>
                    </w:rPr>
                    <w:t xml:space="preserve">▲1.7、可进行电位滴定、永停滴定。                                                                                               </w:t>
                  </w:r>
                </w:p>
                <w:p>
                  <w:pPr>
                    <w:pStyle w:val="null3"/>
                    <w:jc w:val="left"/>
                  </w:pPr>
                  <w:r>
                    <w:rPr>
                      <w:rFonts w:ascii="仿宋_GB2312" w:hAnsi="仿宋_GB2312" w:cs="仿宋_GB2312" w:eastAsia="仿宋_GB2312"/>
                      <w:sz w:val="22"/>
                      <w:color w:val="000000"/>
                    </w:rPr>
                    <w:t>▲2、通道滴定模块。</w:t>
                  </w:r>
                </w:p>
                <w:p>
                  <w:pPr>
                    <w:pStyle w:val="null3"/>
                    <w:jc w:val="left"/>
                  </w:pPr>
                  <w:r>
                    <w:rPr>
                      <w:rFonts w:ascii="仿宋_GB2312" w:hAnsi="仿宋_GB2312" w:cs="仿宋_GB2312" w:eastAsia="仿宋_GB2312"/>
                      <w:sz w:val="22"/>
                      <w:color w:val="000000"/>
                    </w:rPr>
                    <w:t>2.1、可同时工作加液模块数量：</w:t>
                  </w:r>
                </w:p>
                <w:p>
                  <w:pPr>
                    <w:pStyle w:val="null3"/>
                    <w:jc w:val="left"/>
                  </w:pPr>
                  <w:r>
                    <w:rPr>
                      <w:rFonts w:ascii="仿宋_GB2312" w:hAnsi="仿宋_GB2312" w:cs="仿宋_GB2312" w:eastAsia="仿宋_GB2312"/>
                      <w:sz w:val="22"/>
                      <w:color w:val="000000"/>
                    </w:rPr>
                    <w:t xml:space="preserve">2.2、滴定管规格：10mL 可选配1mL,5mL,25mL。               </w:t>
                  </w:r>
                </w:p>
                <w:p>
                  <w:pPr>
                    <w:pStyle w:val="null3"/>
                    <w:jc w:val="left"/>
                  </w:pPr>
                  <w:r>
                    <w:rPr>
                      <w:rFonts w:ascii="仿宋_GB2312" w:hAnsi="仿宋_GB2312" w:cs="仿宋_GB2312" w:eastAsia="仿宋_GB2312"/>
                      <w:sz w:val="22"/>
                      <w:color w:val="000000"/>
                    </w:rPr>
                    <w:t xml:space="preserve">▲3、滴定管的分辨率：≤1/1500000。滴定管补液时间：≤16秒（100％充液速度）；                                             </w:t>
                  </w:r>
                </w:p>
                <w:p>
                  <w:pPr>
                    <w:pStyle w:val="null3"/>
                    <w:jc w:val="left"/>
                  </w:pPr>
                  <w:r>
                    <w:rPr>
                      <w:rFonts w:ascii="仿宋_GB2312" w:hAnsi="仿宋_GB2312" w:cs="仿宋_GB2312" w:eastAsia="仿宋_GB2312"/>
                      <w:sz w:val="22"/>
                      <w:color w:val="000000"/>
                    </w:rPr>
                    <w:t xml:space="preserve">4、配件、辅材：   </w:t>
                  </w:r>
                </w:p>
                <w:p>
                  <w:pPr>
                    <w:pStyle w:val="null3"/>
                    <w:jc w:val="left"/>
                  </w:pPr>
                  <w:r>
                    <w:rPr>
                      <w:rFonts w:ascii="仿宋_GB2312" w:hAnsi="仿宋_GB2312" w:cs="仿宋_GB2312" w:eastAsia="仿宋_GB2312"/>
                      <w:sz w:val="22"/>
                      <w:color w:val="000000"/>
                    </w:rPr>
                    <w:t>4.1、电源稳压器：与主设备匹配</w:t>
                  </w:r>
                </w:p>
                <w:p>
                  <w:pPr>
                    <w:pStyle w:val="null3"/>
                    <w:jc w:val="left"/>
                  </w:pPr>
                  <w:r>
                    <w:rPr>
                      <w:rFonts w:ascii="仿宋_GB2312" w:hAnsi="仿宋_GB2312" w:cs="仿宋_GB2312" w:eastAsia="仿宋_GB2312"/>
                      <w:sz w:val="22"/>
                      <w:color w:val="000000"/>
                    </w:rPr>
                    <w:t>4.2、带有与主仪器匹配的计算机（英特尔酷睿i7及以上处理器、内存：≥8G内存、≥1TB硬盘（分区）、液晶显示器≥21.5英寸、Windows® 10 中文专业版 ），可反控仪器，具有操作软件；标配无线通讯模块，可远程控制仪器。电极接口类型：mv/pH测量电极接口，参比电极接口，PT1000温度电极接口。</w:t>
                  </w:r>
                </w:p>
                <w:p>
                  <w:pPr>
                    <w:pStyle w:val="null3"/>
                    <w:jc w:val="left"/>
                  </w:pPr>
                  <w:r>
                    <w:rPr>
                      <w:rFonts w:ascii="仿宋_GB2312" w:hAnsi="仿宋_GB2312" w:cs="仿宋_GB2312" w:eastAsia="仿宋_GB2312"/>
                      <w:sz w:val="22"/>
                      <w:color w:val="000000"/>
                    </w:rPr>
                    <w:t>4.3、高锰酸钾滴定溶液、草酸钠滴定溶液、重铬酸钾滴定溶液、氢氧化钠滴定溶、液硫代硫酸钠滴定溶液、盐酸滴定溶液、EDTA二钠滴定溶液、碘酸钾滴定溶液、硫酸滴定溶液、氯化锌滴定溶液、氯化钠滴定溶液、磷钼钨酸试液、水中铅成分分析、水中镉成分分析、水中砷成分分析、水中汞成分分析、水中铜成分分析（500ml带证标准溶液各40瓶）温湿度计（挂式，20个）针头过滤器具塞试管（10ml25ml50ml100ml,透明各150个，棕色各80个）</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旋光仪</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1、测量模式：旋光度/糖度/比旋度/浓度；                                                                             </w:t>
                  </w:r>
                </w:p>
                <w:p>
                  <w:pPr>
                    <w:pStyle w:val="null3"/>
                    <w:jc w:val="left"/>
                  </w:pPr>
                  <w:r>
                    <w:rPr>
                      <w:rFonts w:ascii="仿宋_GB2312" w:hAnsi="仿宋_GB2312" w:cs="仿宋_GB2312" w:eastAsia="仿宋_GB2312"/>
                      <w:sz w:val="22"/>
                      <w:color w:val="000000"/>
                    </w:rPr>
                    <w:t xml:space="preserve">2、光源：发光二极管+高精度的干涉滤光片；                                                                                   </w:t>
                  </w:r>
                </w:p>
                <w:p>
                  <w:pPr>
                    <w:pStyle w:val="null3"/>
                    <w:jc w:val="left"/>
                  </w:pPr>
                  <w:r>
                    <w:rPr>
                      <w:rFonts w:ascii="仿宋_GB2312" w:hAnsi="仿宋_GB2312" w:cs="仿宋_GB2312" w:eastAsia="仿宋_GB2312"/>
                      <w:sz w:val="22"/>
                      <w:color w:val="000000"/>
                    </w:rPr>
                    <w:t xml:space="preserve">3、测量范围：-45°～+45°-120°Z～＋120°Z；                                                              </w:t>
                  </w:r>
                </w:p>
                <w:p>
                  <w:pPr>
                    <w:pStyle w:val="null3"/>
                    <w:jc w:val="left"/>
                  </w:pPr>
                  <w:r>
                    <w:rPr>
                      <w:rFonts w:ascii="仿宋_GB2312" w:hAnsi="仿宋_GB2312" w:cs="仿宋_GB2312" w:eastAsia="仿宋_GB2312"/>
                      <w:sz w:val="22"/>
                      <w:color w:val="000000"/>
                    </w:rPr>
                    <w:t xml:space="preserve">4、最小读数值：0.001° 0.01°Z；                                                                                  </w:t>
                  </w:r>
                </w:p>
                <w:p>
                  <w:pPr>
                    <w:pStyle w:val="null3"/>
                    <w:jc w:val="left"/>
                  </w:pPr>
                  <w:r>
                    <w:rPr>
                      <w:rFonts w:ascii="仿宋_GB2312" w:hAnsi="仿宋_GB2312" w:cs="仿宋_GB2312" w:eastAsia="仿宋_GB2312"/>
                      <w:sz w:val="22"/>
                      <w:color w:val="000000"/>
                    </w:rPr>
                    <w:t xml:space="preserve">5、光 源：589.3nm ；                                                                                             </w:t>
                  </w:r>
                </w:p>
                <w:p>
                  <w:pPr>
                    <w:pStyle w:val="null3"/>
                    <w:jc w:val="left"/>
                  </w:pPr>
                  <w:r>
                    <w:rPr>
                      <w:rFonts w:ascii="仿宋_GB2312" w:hAnsi="仿宋_GB2312" w:cs="仿宋_GB2312" w:eastAsia="仿宋_GB2312"/>
                      <w:sz w:val="22"/>
                      <w:color w:val="000000"/>
                    </w:rPr>
                    <w:t xml:space="preserve">6、准确度：±（0.01°+测量值×0.05%） ±（0.03°+测量值×0.05%）Z；                                                 </w:t>
                  </w:r>
                </w:p>
                <w:p>
                  <w:pPr>
                    <w:pStyle w:val="null3"/>
                    <w:jc w:val="left"/>
                  </w:pPr>
                  <w:r>
                    <w:rPr>
                      <w:rFonts w:ascii="仿宋_GB2312" w:hAnsi="仿宋_GB2312" w:cs="仿宋_GB2312" w:eastAsia="仿宋_GB2312"/>
                      <w:sz w:val="22"/>
                      <w:color w:val="000000"/>
                    </w:rPr>
                    <w:t xml:space="preserve">7、重复性（最大偏差）：≤0.002° ± 0.006°Z；                                                                      </w:t>
                  </w:r>
                </w:p>
                <w:p>
                  <w:pPr>
                    <w:pStyle w:val="null3"/>
                    <w:jc w:val="left"/>
                  </w:pPr>
                  <w:r>
                    <w:rPr>
                      <w:rFonts w:ascii="仿宋_GB2312" w:hAnsi="仿宋_GB2312" w:cs="仿宋_GB2312" w:eastAsia="仿宋_GB2312"/>
                      <w:sz w:val="22"/>
                      <w:color w:val="000000"/>
                    </w:rPr>
                    <w:t xml:space="preserve">8、可测样品最低透过率：1% ；                                                                              </w:t>
                  </w:r>
                </w:p>
                <w:p>
                  <w:pPr>
                    <w:pStyle w:val="null3"/>
                    <w:jc w:val="left"/>
                  </w:pPr>
                  <w:r>
                    <w:rPr>
                      <w:rFonts w:ascii="仿宋_GB2312" w:hAnsi="仿宋_GB2312" w:cs="仿宋_GB2312" w:eastAsia="仿宋_GB2312"/>
                      <w:sz w:val="22"/>
                      <w:color w:val="000000"/>
                    </w:rPr>
                    <w:t>9、质量：≤30kg；</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高速冷冻离心机</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1、微机控制，交流变频电机驱动，噪音低，节能环保，机身体积小，在运行中可任意更改参数，无需停机；                           </w:t>
                  </w:r>
                </w:p>
                <w:p>
                  <w:pPr>
                    <w:pStyle w:val="null3"/>
                    <w:jc w:val="left"/>
                  </w:pPr>
                  <w:r>
                    <w:rPr>
                      <w:rFonts w:ascii="仿宋_GB2312" w:hAnsi="仿宋_GB2312" w:cs="仿宋_GB2312" w:eastAsia="仿宋_GB2312"/>
                      <w:sz w:val="22"/>
                      <w:color w:val="000000"/>
                    </w:rPr>
                    <w:t>2、升速快，到最高转速只需13秒，瞬时离心及连续离心方式，多种记忆离心条件存储和程序操作功能；</w:t>
                  </w:r>
                </w:p>
                <w:p>
                  <w:pPr>
                    <w:pStyle w:val="null3"/>
                    <w:jc w:val="left"/>
                  </w:pPr>
                  <w:r>
                    <w:rPr>
                      <w:rFonts w:ascii="仿宋_GB2312" w:hAnsi="仿宋_GB2312" w:cs="仿宋_GB2312" w:eastAsia="仿宋_GB2312"/>
                      <w:sz w:val="22"/>
                      <w:color w:val="000000"/>
                    </w:rPr>
                    <w:t xml:space="preserve">3、彩色大屏液晶屏，可同时显示设置值与实际值，显示运行转子容量，操作方便；                                                </w:t>
                  </w:r>
                </w:p>
                <w:p>
                  <w:pPr>
                    <w:pStyle w:val="null3"/>
                    <w:jc w:val="left"/>
                  </w:pPr>
                  <w:r>
                    <w:rPr>
                      <w:rFonts w:ascii="仿宋_GB2312" w:hAnsi="仿宋_GB2312" w:cs="仿宋_GB2312" w:eastAsia="仿宋_GB2312"/>
                      <w:sz w:val="22"/>
                      <w:color w:val="000000"/>
                    </w:rPr>
                    <w:t xml:space="preserve">4、10组加速与减速设定，独有阻尼减震系统，离心效果达到最佳；                                                               </w:t>
                  </w:r>
                </w:p>
                <w:p>
                  <w:pPr>
                    <w:pStyle w:val="null3"/>
                    <w:jc w:val="left"/>
                  </w:pPr>
                  <w:r>
                    <w:rPr>
                      <w:rFonts w:ascii="仿宋_GB2312" w:hAnsi="仿宋_GB2312" w:cs="仿宋_GB2312" w:eastAsia="仿宋_GB2312"/>
                      <w:sz w:val="22"/>
                      <w:color w:val="000000"/>
                    </w:rPr>
                    <w:t xml:space="preserve">5、超低噪音：≤55dB；                                                                          </w:t>
                  </w:r>
                </w:p>
                <w:p>
                  <w:pPr>
                    <w:pStyle w:val="null3"/>
                    <w:jc w:val="left"/>
                  </w:pPr>
                  <w:r>
                    <w:rPr>
                      <w:rFonts w:ascii="仿宋_GB2312" w:hAnsi="仿宋_GB2312" w:cs="仿宋_GB2312" w:eastAsia="仿宋_GB2312"/>
                      <w:sz w:val="22"/>
                      <w:color w:val="000000"/>
                    </w:rPr>
                    <w:t xml:space="preserve">6、强劲制冷系统，采用进口环保制冷剂，温控精度高 ；                                                                         </w:t>
                  </w:r>
                </w:p>
                <w:p>
                  <w:pPr>
                    <w:pStyle w:val="null3"/>
                    <w:jc w:val="left"/>
                  </w:pPr>
                  <w:r>
                    <w:rPr>
                      <w:rFonts w:ascii="仿宋_GB2312" w:hAnsi="仿宋_GB2312" w:cs="仿宋_GB2312" w:eastAsia="仿宋_GB2312"/>
                      <w:sz w:val="22"/>
                      <w:color w:val="000000"/>
                    </w:rPr>
                    <w:t xml:space="preserve">7、设有超速、超温、门盖自锁、不锈钢内套、三级保护套等多种保护，确保人身、机器安全 ；                                      </w:t>
                  </w:r>
                </w:p>
                <w:p>
                  <w:pPr>
                    <w:pStyle w:val="null3"/>
                    <w:jc w:val="left"/>
                  </w:pPr>
                  <w:r>
                    <w:rPr>
                      <w:rFonts w:ascii="仿宋_GB2312" w:hAnsi="仿宋_GB2312" w:cs="仿宋_GB2312" w:eastAsia="仿宋_GB2312"/>
                      <w:sz w:val="22"/>
                      <w:color w:val="000000"/>
                    </w:rPr>
                    <w:t xml:space="preserve">8、倒计时时间小于一分钟，以秒显示，支持程控加载，满足不同行业精准分离需要；                                                      </w:t>
                  </w:r>
                </w:p>
                <w:p>
                  <w:pPr>
                    <w:pStyle w:val="null3"/>
                    <w:jc w:val="left"/>
                  </w:pPr>
                  <w:r>
                    <w:rPr>
                      <w:rFonts w:ascii="仿宋_GB2312" w:hAnsi="仿宋_GB2312" w:cs="仿宋_GB2312" w:eastAsia="仿宋_GB2312"/>
                      <w:sz w:val="22"/>
                      <w:color w:val="000000"/>
                    </w:rPr>
                    <w:t>▲9、最高转速16000r/min， 最大容量≥400ml， 转速精度≤±20r/min；</w:t>
                  </w:r>
                </w:p>
                <w:p>
                  <w:pPr>
                    <w:pStyle w:val="null3"/>
                    <w:jc w:val="left"/>
                  </w:pPr>
                  <w:r>
                    <w:rPr>
                      <w:rFonts w:ascii="仿宋_GB2312" w:hAnsi="仿宋_GB2312" w:cs="仿宋_GB2312" w:eastAsia="仿宋_GB2312"/>
                      <w:sz w:val="22"/>
                      <w:color w:val="000000"/>
                    </w:rPr>
                    <w:t>10、整机功率：≤700W；</w:t>
                  </w:r>
                </w:p>
                <w:p>
                  <w:pPr>
                    <w:pStyle w:val="null3"/>
                    <w:jc w:val="left"/>
                  </w:pPr>
                  <w:r>
                    <w:rPr>
                      <w:rFonts w:ascii="仿宋_GB2312" w:hAnsi="仿宋_GB2312" w:cs="仿宋_GB2312" w:eastAsia="仿宋_GB2312"/>
                      <w:sz w:val="22"/>
                      <w:color w:val="000000"/>
                    </w:rPr>
                    <w:t>11、温控范围-20℃~+40℃；</w:t>
                  </w:r>
                </w:p>
                <w:p>
                  <w:pPr>
                    <w:pStyle w:val="null3"/>
                    <w:jc w:val="left"/>
                  </w:pPr>
                  <w:r>
                    <w:rPr>
                      <w:rFonts w:ascii="仿宋_GB2312" w:hAnsi="仿宋_GB2312" w:cs="仿宋_GB2312" w:eastAsia="仿宋_GB2312"/>
                      <w:sz w:val="22"/>
                      <w:color w:val="000000"/>
                    </w:rPr>
                    <w:t>12、最快加减速13~25s；</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偏光显微镜</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1、标准偏光配置，40X-1000X放大，消色差物镜，检偏器/起偏器；</w:t>
                  </w:r>
                </w:p>
                <w:p>
                  <w:pPr>
                    <w:pStyle w:val="null3"/>
                    <w:jc w:val="left"/>
                  </w:pPr>
                  <w:r>
                    <w:rPr>
                      <w:rFonts w:ascii="仿宋_GB2312" w:hAnsi="仿宋_GB2312" w:cs="仿宋_GB2312" w:eastAsia="仿宋_GB2312"/>
                      <w:sz w:val="22"/>
                      <w:color w:val="000000"/>
                    </w:rPr>
                    <w:t>2、目镜WF：≥10×/18mm 其中一个目镜带十字分划板</w:t>
                  </w:r>
                </w:p>
                <w:p>
                  <w:pPr>
                    <w:pStyle w:val="null3"/>
                    <w:jc w:val="left"/>
                  </w:pPr>
                  <w:r>
                    <w:rPr>
                      <w:rFonts w:ascii="仿宋_GB2312" w:hAnsi="仿宋_GB2312" w:cs="仿宋_GB2312" w:eastAsia="仿宋_GB2312"/>
                      <w:sz w:val="22"/>
                      <w:color w:val="000000"/>
                    </w:rPr>
                    <w:t>3、物镜：：消色差偏光物镜4×、10×、40×、63×/100×；</w:t>
                  </w:r>
                </w:p>
                <w:p>
                  <w:pPr>
                    <w:pStyle w:val="null3"/>
                    <w:jc w:val="left"/>
                  </w:pPr>
                  <w:r>
                    <w:rPr>
                      <w:rFonts w:ascii="仿宋_GB2312" w:hAnsi="仿宋_GB2312" w:cs="仿宋_GB2312" w:eastAsia="仿宋_GB2312"/>
                      <w:sz w:val="22"/>
                      <w:color w:val="000000"/>
                    </w:rPr>
                    <w:t>4、偏光部件</w:t>
                  </w:r>
                </w:p>
                <w:p>
                  <w:pPr>
                    <w:pStyle w:val="null3"/>
                    <w:jc w:val="left"/>
                  </w:pPr>
                  <w:r>
                    <w:rPr>
                      <w:rFonts w:ascii="仿宋_GB2312" w:hAnsi="仿宋_GB2312" w:cs="仿宋_GB2312" w:eastAsia="仿宋_GB2312"/>
                      <w:sz w:val="22"/>
                      <w:color w:val="000000"/>
                    </w:rPr>
                    <w:t>4.1、起偏镜 + 检偏镜（可 360° 旋转）</w:t>
                  </w:r>
                </w:p>
                <w:p>
                  <w:pPr>
                    <w:pStyle w:val="null3"/>
                    <w:jc w:val="left"/>
                  </w:pPr>
                  <w:r>
                    <w:rPr>
                      <w:rFonts w:ascii="仿宋_GB2312" w:hAnsi="仿宋_GB2312" w:cs="仿宋_GB2312" w:eastAsia="仿宋_GB2312"/>
                      <w:sz w:val="22"/>
                      <w:color w:val="000000"/>
                    </w:rPr>
                    <w:t>4.2、物镜 / 目镜带应力消色差（无内应力，不干扰偏光）</w:t>
                  </w:r>
                </w:p>
                <w:p>
                  <w:pPr>
                    <w:pStyle w:val="null3"/>
                    <w:jc w:val="left"/>
                  </w:pPr>
                  <w:r>
                    <w:rPr>
                      <w:rFonts w:ascii="仿宋_GB2312" w:hAnsi="仿宋_GB2312" w:cs="仿宋_GB2312" w:eastAsia="仿宋_GB2312"/>
                      <w:sz w:val="22"/>
                      <w:color w:val="000000"/>
                    </w:rPr>
                    <w:t>4.3、载物台：360° 旋转式，带角度刻度（精度 ：≤0.1°/1°）</w:t>
                  </w:r>
                </w:p>
                <w:p>
                  <w:pPr>
                    <w:pStyle w:val="null3"/>
                    <w:jc w:val="left"/>
                  </w:pPr>
                  <w:r>
                    <w:rPr>
                      <w:rFonts w:ascii="仿宋_GB2312" w:hAnsi="仿宋_GB2312" w:cs="仿宋_GB2312" w:eastAsia="仿宋_GB2312"/>
                      <w:sz w:val="22"/>
                      <w:color w:val="000000"/>
                    </w:rPr>
                    <w:t>5、光学系统</w:t>
                  </w:r>
                </w:p>
                <w:p>
                  <w:pPr>
                    <w:pStyle w:val="null3"/>
                    <w:jc w:val="left"/>
                  </w:pPr>
                  <w:r>
                    <w:rPr>
                      <w:rFonts w:ascii="仿宋_GB2312" w:hAnsi="仿宋_GB2312" w:cs="仿宋_GB2312" w:eastAsia="仿宋_GB2312"/>
                      <w:sz w:val="22"/>
                      <w:color w:val="000000"/>
                    </w:rPr>
                    <w:t>5.1、光源：LED ，亮度可调</w:t>
                  </w:r>
                </w:p>
                <w:p>
                  <w:pPr>
                    <w:pStyle w:val="null3"/>
                    <w:jc w:val="left"/>
                  </w:pPr>
                  <w:r>
                    <w:rPr>
                      <w:rFonts w:ascii="仿宋_GB2312" w:hAnsi="仿宋_GB2312" w:cs="仿宋_GB2312" w:eastAsia="仿宋_GB2312"/>
                      <w:sz w:val="22"/>
                      <w:color w:val="000000"/>
                    </w:rPr>
                    <w:t>5.2、物镜：平场消色差 / 半平场偏光物镜</w:t>
                  </w:r>
                </w:p>
                <w:p>
                  <w:pPr>
                    <w:pStyle w:val="null3"/>
                    <w:jc w:val="left"/>
                  </w:pPr>
                  <w:r>
                    <w:rPr>
                      <w:rFonts w:ascii="仿宋_GB2312" w:hAnsi="仿宋_GB2312" w:cs="仿宋_GB2312" w:eastAsia="仿宋_GB2312"/>
                      <w:sz w:val="22"/>
                      <w:color w:val="000000"/>
                    </w:rPr>
                    <w:t>5.3、光路：透射光+ 可选反射光</w:t>
                  </w:r>
                </w:p>
                <w:p>
                  <w:pPr>
                    <w:pStyle w:val="null3"/>
                    <w:jc w:val="left"/>
                  </w:pPr>
                  <w:r>
                    <w:rPr>
                      <w:rFonts w:ascii="仿宋_GB2312" w:hAnsi="仿宋_GB2312" w:cs="仿宋_GB2312" w:eastAsia="仿宋_GB2312"/>
                      <w:sz w:val="22"/>
                      <w:color w:val="000000"/>
                    </w:rPr>
                    <w:t>6、精度：</w:t>
                  </w:r>
                </w:p>
                <w:p>
                  <w:pPr>
                    <w:pStyle w:val="null3"/>
                    <w:jc w:val="left"/>
                  </w:pPr>
                  <w:r>
                    <w:rPr>
                      <w:rFonts w:ascii="仿宋_GB2312" w:hAnsi="仿宋_GB2312" w:cs="仿宋_GB2312" w:eastAsia="仿宋_GB2312"/>
                      <w:sz w:val="22"/>
                      <w:color w:val="000000"/>
                    </w:rPr>
                    <w:t>6.1、粗微动调焦：粗调行程约 14mm，微调范围≥0.01mm；</w:t>
                  </w:r>
                </w:p>
                <w:p>
                  <w:pPr>
                    <w:pStyle w:val="null3"/>
                    <w:jc w:val="left"/>
                  </w:pPr>
                  <w:r>
                    <w:rPr>
                      <w:rFonts w:ascii="仿宋_GB2312" w:hAnsi="仿宋_GB2312" w:cs="仿宋_GB2312" w:eastAsia="仿宋_GB2312"/>
                      <w:sz w:val="22"/>
                      <w:color w:val="000000"/>
                    </w:rPr>
                    <w:t>6.2、旋转载物台分度值：≤1° 或 ≤0.1°；</w:t>
                  </w:r>
                </w:p>
                <w:p>
                  <w:pPr>
                    <w:pStyle w:val="null3"/>
                    <w:jc w:val="left"/>
                  </w:pPr>
                  <w:r>
                    <w:rPr>
                      <w:rFonts w:ascii="仿宋_GB2312" w:hAnsi="仿宋_GB2312" w:cs="仿宋_GB2312" w:eastAsia="仿宋_GB2312"/>
                      <w:sz w:val="22"/>
                      <w:color w:val="000000"/>
                    </w:rPr>
                    <w:t>7、电光源：内置调光结构，1WLED高亮度进口LED灯组；</w:t>
                  </w:r>
                </w:p>
                <w:p>
                  <w:pPr>
                    <w:pStyle w:val="null3"/>
                    <w:jc w:val="left"/>
                  </w:pPr>
                  <w:r>
                    <w:rPr>
                      <w:rFonts w:ascii="仿宋_GB2312" w:hAnsi="仿宋_GB2312" w:cs="仿宋_GB2312" w:eastAsia="仿宋_GB2312"/>
                      <w:sz w:val="22"/>
                      <w:color w:val="000000"/>
                    </w:rPr>
                    <w:t>8、进口高清CMOS光电传感器，CMOS靶面尺寸1/2.5’，最大分辨率2048</w:t>
                  </w:r>
                  <w:r>
                    <w:rPr>
                      <w:rFonts w:ascii="仿宋_GB2312" w:hAnsi="仿宋_GB2312" w:cs="仿宋_GB2312" w:eastAsia="仿宋_GB2312"/>
                      <w:sz w:val="22"/>
                      <w:color w:val="000000"/>
                    </w:rPr>
                    <w:t>×1536,有效像素500万像素；数码视野范围不小于83%，观察、拍照、传输等方便快捷；</w:t>
                  </w:r>
                </w:p>
                <w:p>
                  <w:pPr>
                    <w:pStyle w:val="null3"/>
                    <w:jc w:val="left"/>
                  </w:pPr>
                  <w:r>
                    <w:rPr>
                      <w:rFonts w:ascii="仿宋_GB2312" w:hAnsi="仿宋_GB2312" w:cs="仿宋_GB2312" w:eastAsia="仿宋_GB2312"/>
                      <w:sz w:val="22"/>
                      <w:color w:val="000000"/>
                    </w:rPr>
                    <w:t>9、自带专业图像处理分析软件，可对图像的色彩、亮度对比度、曲线等进行修正，ROI白平衡、支持拍照、录像、动态、静态测量等；</w:t>
                  </w:r>
                </w:p>
                <w:p>
                  <w:pPr>
                    <w:pStyle w:val="null3"/>
                    <w:jc w:val="left"/>
                  </w:pPr>
                  <w:r>
                    <w:rPr>
                      <w:rFonts w:ascii="仿宋_GB2312" w:hAnsi="仿宋_GB2312" w:cs="仿宋_GB2312" w:eastAsia="仿宋_GB2312"/>
                      <w:sz w:val="22"/>
                      <w:color w:val="000000"/>
                    </w:rPr>
                    <w:t>10、景深延拓（EDF）功能，可以通过聚焦不同层的图像，合成超景深的高清图片；图像拼接可以自动将序列图像拼接成大幅图像；</w:t>
                  </w:r>
                </w:p>
                <w:p>
                  <w:pPr>
                    <w:pStyle w:val="null3"/>
                    <w:jc w:val="left"/>
                  </w:pPr>
                  <w:r>
                    <w:rPr>
                      <w:rFonts w:ascii="仿宋_GB2312" w:hAnsi="仿宋_GB2312" w:cs="仿宋_GB2312" w:eastAsia="仿宋_GB2312"/>
                      <w:sz w:val="22"/>
                      <w:color w:val="000000"/>
                    </w:rPr>
                    <w:t>11、配件、辅材：</w:t>
                  </w:r>
                </w:p>
                <w:p>
                  <w:pPr>
                    <w:pStyle w:val="null3"/>
                    <w:jc w:val="left"/>
                  </w:pPr>
                  <w:r>
                    <w:rPr>
                      <w:rFonts w:ascii="仿宋_GB2312" w:hAnsi="仿宋_GB2312" w:cs="仿宋_GB2312" w:eastAsia="仿宋_GB2312"/>
                      <w:sz w:val="22"/>
                      <w:color w:val="000000"/>
                    </w:rPr>
                    <w:t>带有与主仪器匹配的计算机（英特尔酷睿</w:t>
                  </w:r>
                  <w:r>
                    <w:rPr>
                      <w:rFonts w:ascii="仿宋_GB2312" w:hAnsi="仿宋_GB2312" w:cs="仿宋_GB2312" w:eastAsia="仿宋_GB2312"/>
                      <w:sz w:val="22"/>
                      <w:color w:val="000000"/>
                    </w:rPr>
                    <w:t>i7及以上处理器、内存：≥8G内存、≥1TB硬盘（分区）、液晶显示器≥21.5英寸、Windows® 10 中文专业版 ），可反控仪器，具有操作软件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镇巴县长岭镇九阵高新产业园区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乙方供货安装完成，甲方验收后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乙方调试完成，设备投入运行，经甲方验收确认后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法及标准为:一是关键验收标准。设备标准必须符合国家相关产品标准或行业标准，核心参数不低于采购文件约定值，且经法定机构检测合格;二是设备性能核验资料核查。查验设备出厂合格证、检测报告、校准证书等资质文件，确认型号、参数与采购要求一致;三是现场测试。对设备的运行稳定性、采集精度进行实测;四是采集数据质量检测抽样检查。按比例抽取采集数据样本，核查数据的完整性、准确性、时效性;五是比对验证。将采集数据与已知标准数据或人工复核结果进行交叉比对;六是成果交付验收文档审核。检查采集报告、数据说明书、设备操作手册等交付文档是否齐全、规范;七是系统试运行。若涉及数据管理系统，需进行试运行，验证数据导入、查询、分析等功能是否正常;八是交付与服务标准。交付及时性:在合同约定工期内完成全部采集及交付工作。文档规范性:交付文档内容详实、表述清晰，满足后续使用及维护需求。售后服务:提供约定时长的设备保修、技术支持及数据更新服务，响应时间符合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售后服务要求，核心是保障设备长期稳定运行，快速响应并解决使用中的问题。一是保修服务。从该设备运营起，不是人为或者不可抗拒因素造成，要求保修期限为3年，设备整机保修3年、核心部件保修3年，供应商在保修期间免费上门维修、免费提供备件。二是技术支持服务。要求供应商提供多渠道响应，24小时服务热线、在线客服、专属对接人等，明确响应时限、明确现场服务时限、提供定期技术指导，如培训设备操作、维护人员(明确培训次数、时长及内容)，或定期上门巡检(如每季度1次)。三是备件与耗材供应。承诺在保修期满后，仍能长期供应原厂备件及耗材，明确供应周期和价格。对关键设备，要求供应商在服务期内储备一定数量的应急备件。四是维修与升级服务。保修期满后，提供有偿维修服务，明确维修收费标准;五是服务保障与违约责任。供应商需提供售后服务方案，明确服务团队资质(如专业技术人员数量、持证情况)。约定违约责任，如未按时响应、未按期修复故障时，需支付违约金或提供其他补偿(如延长保修期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缴纳投标保证金时请备注项目名称。2、本项目核心产品为紫外分光光度计。3、本项目标的物为生物显微镜、体视显微镜、紫外分光光度计、电导率仪、薄层扫描仪、水份测定仪、阿贝折射仪、全自动滴定仪、旋光仪、高速冷冻离心机、偏光显微镜，供应商填写中小企业声明函按以上内容填写，无需填写配件、辅材，也不对其生产厂商做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供应商应授权合法的人员参与投标，法定代表人直接参加投标的，须出具法定代表人身份证明，并与营业执照上信息一致。法定代表人授权代表参与投标的，须出具法定代表人授权书和授权代表身份、授权代表本单位证明（提供授权代表在本单位养老保险缴纳证明）；</w:t>
            </w:r>
          </w:p>
        </w:tc>
        <w:tc>
          <w:tcPr>
            <w:tcW w:type="dxa" w:w="1661"/>
          </w:tcPr>
          <w:p>
            <w:pPr>
              <w:pStyle w:val="null3"/>
            </w:pPr>
            <w:r>
              <w:rPr>
                <w:rFonts w:ascii="仿宋_GB2312" w:hAnsi="仿宋_GB2312" w:cs="仿宋_GB2312" w:eastAsia="仿宋_GB2312"/>
              </w:rPr>
              <w:t>特定资格证明文件.pdf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特定资格证明文件.pdf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投标文件签字、盖章及投标有效期、投标保证金符合招标文件要求。</w:t>
            </w:r>
          </w:p>
        </w:tc>
        <w:tc>
          <w:tcPr>
            <w:tcW w:type="dxa" w:w="1661"/>
          </w:tcPr>
          <w:p>
            <w:pPr>
              <w:pStyle w:val="null3"/>
            </w:pPr>
            <w:r>
              <w:rPr>
                <w:rFonts w:ascii="仿宋_GB2312" w:hAnsi="仿宋_GB2312" w:cs="仿宋_GB2312" w:eastAsia="仿宋_GB2312"/>
              </w:rPr>
              <w:t>投标分项报价表.docx 开标一览表 投标保证金支付凭证或保函.docx 技术偏离表.docx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投标人投标报价唯一性，投标报价未超出采购预算金额（招标文件有最高限价的，投标报价未超过最高限价）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未出现漏项或数量与要求不符；投标产品的技术参数要求（带“★”项）需求为实质性要求，供应商必须响应并满足，还需提供相应的证明资料（包括不限于检测报告、技术白皮书、产品彩页、厂家产品说明等）。</w:t>
            </w:r>
          </w:p>
        </w:tc>
        <w:tc>
          <w:tcPr>
            <w:tcW w:type="dxa" w:w="1661"/>
          </w:tcPr>
          <w:p>
            <w:pPr>
              <w:pStyle w:val="null3"/>
            </w:pPr>
            <w:r>
              <w:rPr>
                <w:rFonts w:ascii="仿宋_GB2312" w:hAnsi="仿宋_GB2312" w:cs="仿宋_GB2312" w:eastAsia="仿宋_GB2312"/>
              </w:rPr>
              <w:t>投标方案.docx 技术偏离表.docx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没有出现法律法规或招标文件明确规定的其他被视为“无效响应”的情形及未实质性响应采购文件的情况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开标一览表 商务应答表 标的清单 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根据产品设备的技术和性能响应情况打分：1.完全响应招标文件要求，满足采购需求、技术参数没有负偏离，计满分32分；2.标记“▲”为重要参数，满分20，每负偏离一项扣2分，扣完为止。 3.无标识参数为一般参数，满分12，每负偏离一项扣0.1分，扣完为止。 评审依据：重要参数以投标人提供相应的证明资料（包括不限于检测报告、技术白皮书、产品彩页、厂家产品说明等）为准，一般参数以技术偏离表中投标人响应内容为准。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生物显微镜、体视显微镜、紫外分光光度计、电导率仪、薄层扫描仪、水份测定仪、阿贝折射仪、全自动滴定仪、旋光仪、高速冷冻离心机、偏光显微镜）合法来源渠道证明文件，确保供应的产品有品质保证，无假货且无产权纠纷，每提供一个产品的证明文件得0.5分，满分5.5分，未提供不得分。 注：证明文件（佐证材料）包括但不限于：原厂授权、代理协议、销售协议、产品合格证、检测机构出具的检测报告等。</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针对本项目的特点和需求等内容提供其他利于本项目开展的承诺（例如：增值服务、延长保修期等承诺）。每提供一项承诺，得0.5分，满分1.5分。承诺格式自拟，无承诺不得分，响应在附件—其他资料里。</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投标人针对本项目提供完整、合理、详细的实施方案，方案包含：①项目组织和人员安排；②采购运输；③质量保证措施；④供货、安装计划与进度保障；⑤验收及交接计划。 二、赋分标准 1、完整性：方案内容完整全面，对上述各项内容均有描述及说明，得3分；缺1项，得2.5分，缺2项，得2分；缺3项至4项，得0.5分。 2、针对性：针对性强，得3分；针对性一般，得1.5分；缺乏针对性，不得分。 3、可实施性：可实施性强，得3分；可实施性一般，得1.5分；缺乏可实施性，不得分。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投标人针对本项目提供完整、合理、详细的售后服务方案，方案包含：①售后服务网点；②售后服务人员安排；③售后服务响应时间与处理时间；④售后服务质量保证措施；⑤备品备件。 二、赋分标准 1、完整性：方案内容完整全面，对上述各项内容均有描述及说明，得3分；缺1项，得2.5分，缺2项，得2分；缺3项至4项，得0.5分。 2、针对性：针对性强，得3分；针对性一般，得1.5分；缺乏针对性，不得分。 3、可实施性：可实施性强，得3分；可实施性一般，得1.5分；缺乏可实施性，不得分。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投标人针对本项目提供完整、合理、详细的培训方案，方案包含：①培训目标；②培训范围及内容；③培训方式；④培训计划与时间安排；⑤培训保障措施。 二、赋分标准 1、完整性：方案内容完整全面，对上述各项内容均有描述及说明，得3分；缺1项，得2.5分，缺2项，得2分；缺3项至4项，得0.5分。 2、针对性：针对性强，得3分；针对性一般，得1.5分；缺乏针对性，不得分。 3、可实施性：可实施性强，得3分；可实施性一般，得1.5分；缺乏可实施性，不得分。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提供2023年1月1日至投标截止时间（以供货合同签订时间为准）所投产品品牌同类产品业绩，每提供一个业绩得1分，满分4分。 评审依据 ：以加盖公章的供应商或制造商业绩（供货合同复印件）为准，合同至少需包含合同首页、产品页、签章页。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货物采购项目，既有本国产品又有非本国产品参与竞争的，依法对本国产品（以声明函为准）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以声明函为准），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详见附件：特定资格证明文件.pdf</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详见附件：投标保证金支付凭证或保函.docx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