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资格条件证明文件</w:t>
      </w:r>
    </w:p>
    <w:p w14:paraId="7AE156A4">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1、具有独立承担民事责任能力的法人、其他组织或自然人：法人或者其他组织提供营业执照等证明文件，自然人提供身份证件，供应商需在项目电子化交易系统中按要求上传相应证明文件并进行电子签章。</w:t>
      </w:r>
    </w:p>
    <w:p w14:paraId="6B506F93">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36723F57">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开标前6个月内供应商基本账户银行出具的资信证明；或提供专业担保机构出具的</w:t>
      </w:r>
      <w:bookmarkStart w:id="0" w:name="_GoBack"/>
      <w:bookmarkEnd w:id="0"/>
      <w:r>
        <w:rPr>
          <w:rFonts w:hint="eastAsia" w:ascii="宋体" w:hAnsi="宋体" w:cs="Helvetica"/>
          <w:b w:val="0"/>
          <w:bCs w:val="0"/>
          <w:kern w:val="0"/>
          <w:sz w:val="24"/>
          <w:lang w:eastAsia="zh-CN"/>
        </w:rPr>
        <w:t>投标担保函，供应商需在项目电子化交易系统中按要求上传相应证明文件。</w:t>
      </w:r>
    </w:p>
    <w:p w14:paraId="6B8193BB">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4、参加本次政府采购活动前3年内在经营活动中没有重大违法记录的书面声明：供应商需提供参加本次政府采购活动前3年内在经营活动中没有重大违法记录的书面声明并进行电子签章。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7BEEE051">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5、具有履行合同所必需的设备和专业技术能力书面声明函：供应商需提供具有履行合同所必需的设备和专业技术能力书面声明函并进行电子签章。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8C371EB">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14:paraId="5A406B6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7、法定代表人授权书：法定代表人授权书及被授权人身份证明。（法定代表人直接磋商只须提供其身份证明）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B334FBB">
      <w:pPr>
        <w:widowControl/>
        <w:spacing w:line="510" w:lineRule="atLeast"/>
        <w:ind w:firstLine="480"/>
        <w:jc w:val="left"/>
        <w:rPr>
          <w:rFonts w:hint="eastAsia" w:ascii="宋体" w:hAnsi="宋体" w:cs="Helvetica"/>
          <w:b w:val="0"/>
          <w:bCs w:val="0"/>
          <w:kern w:val="0"/>
          <w:sz w:val="24"/>
          <w:lang w:eastAsia="zh-CN"/>
        </w:rPr>
      </w:pPr>
    </w:p>
    <w:p w14:paraId="2B3C05A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8、控股管理关系：提供直接控股和管理关系清单。若与其他供应商存在单位负责人为同一人或者存在直接控股、管理关系的，则磋商无效。</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19D619BD">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9907AF3">
      <w:pPr>
        <w:tabs>
          <w:tab w:val="left" w:pos="210"/>
        </w:tabs>
        <w:spacing w:line="320" w:lineRule="exact"/>
        <w:rPr>
          <w:rFonts w:ascii="宋体" w:hAnsi="宋体" w:cs="Arial"/>
          <w:b/>
          <w:kern w:val="0"/>
          <w:sz w:val="32"/>
          <w:szCs w:val="32"/>
        </w:rPr>
      </w:pPr>
    </w:p>
    <w:p w14:paraId="0522866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42F3F306">
      <w:pPr>
        <w:tabs>
          <w:tab w:val="left" w:pos="210"/>
        </w:tabs>
        <w:spacing w:line="320" w:lineRule="exact"/>
        <w:jc w:val="center"/>
        <w:rPr>
          <w:rFonts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ascii="宋体" w:hAnsi="宋体" w:cs="Arial"/>
                <w:kern w:val="0"/>
                <w:sz w:val="24"/>
              </w:rPr>
            </w:pPr>
            <w:r>
              <w:rPr>
                <w:rFonts w:hint="eastAsia" w:ascii="宋体" w:hAnsi="宋体" w:cs="Arial"/>
                <w:kern w:val="0"/>
                <w:sz w:val="24"/>
              </w:rPr>
              <w:t>致：龙寰项目管理咨询有限公司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1C5FACF">
            <w:pPr>
              <w:tabs>
                <w:tab w:val="left" w:pos="210"/>
              </w:tabs>
              <w:spacing w:line="320" w:lineRule="exact"/>
              <w:jc w:val="center"/>
              <w:rPr>
                <w:rFonts w:ascii="宋体" w:hAnsi="宋体" w:cs="Arial"/>
                <w:kern w:val="0"/>
                <w:sz w:val="24"/>
              </w:rPr>
            </w:pPr>
          </w:p>
          <w:p w14:paraId="1AFCE622">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E5A8C28">
            <w:pPr>
              <w:tabs>
                <w:tab w:val="left" w:pos="210"/>
              </w:tabs>
              <w:spacing w:line="320" w:lineRule="exact"/>
              <w:jc w:val="center"/>
              <w:rPr>
                <w:rFonts w:ascii="宋体" w:hAnsi="宋体" w:cs="Arial"/>
                <w:kern w:val="0"/>
                <w:sz w:val="24"/>
              </w:rPr>
            </w:pPr>
          </w:p>
          <w:p w14:paraId="273D01CF">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F184D6D">
            <w:pPr>
              <w:tabs>
                <w:tab w:val="left" w:pos="210"/>
              </w:tabs>
              <w:spacing w:line="320" w:lineRule="exact"/>
              <w:jc w:val="center"/>
              <w:rPr>
                <w:rFonts w:ascii="宋体" w:hAnsi="宋体" w:cs="Arial"/>
                <w:kern w:val="0"/>
                <w:sz w:val="24"/>
              </w:rPr>
            </w:pPr>
          </w:p>
          <w:p w14:paraId="0CA5B343">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0717A2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8804361">
            <w:pPr>
              <w:tabs>
                <w:tab w:val="left" w:pos="210"/>
              </w:tabs>
              <w:spacing w:line="320" w:lineRule="exact"/>
              <w:jc w:val="center"/>
              <w:rPr>
                <w:rFonts w:ascii="宋体" w:hAnsi="宋体" w:cs="Arial"/>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ascii="宋体" w:hAnsi="宋体" w:cs="Arial"/>
                <w:kern w:val="0"/>
                <w:sz w:val="24"/>
              </w:rPr>
            </w:pPr>
          </w:p>
        </w:tc>
        <w:tc>
          <w:tcPr>
            <w:tcW w:w="2342" w:type="dxa"/>
            <w:vAlign w:val="center"/>
          </w:tcPr>
          <w:p w14:paraId="7151E25C">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34F2C339">
            <w:pPr>
              <w:tabs>
                <w:tab w:val="left" w:pos="210"/>
              </w:tabs>
              <w:spacing w:line="320" w:lineRule="exact"/>
              <w:jc w:val="center"/>
              <w:rPr>
                <w:rFonts w:ascii="宋体" w:hAnsi="宋体" w:cs="Arial"/>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ascii="宋体" w:hAnsi="宋体" w:cs="Arial"/>
                <w:kern w:val="0"/>
                <w:sz w:val="24"/>
              </w:rPr>
            </w:pPr>
          </w:p>
        </w:tc>
        <w:tc>
          <w:tcPr>
            <w:tcW w:w="2342" w:type="dxa"/>
            <w:vAlign w:val="center"/>
          </w:tcPr>
          <w:p w14:paraId="1F75CD1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19E9695">
            <w:pPr>
              <w:tabs>
                <w:tab w:val="left" w:pos="210"/>
              </w:tabs>
              <w:spacing w:line="320" w:lineRule="exact"/>
              <w:jc w:val="center"/>
              <w:rPr>
                <w:rFonts w:ascii="宋体" w:hAnsi="宋体" w:cs="Arial"/>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ascii="宋体" w:hAnsi="宋体" w:cs="Arial"/>
                <w:kern w:val="0"/>
                <w:sz w:val="24"/>
              </w:rPr>
            </w:pPr>
          </w:p>
        </w:tc>
        <w:tc>
          <w:tcPr>
            <w:tcW w:w="2342" w:type="dxa"/>
            <w:vAlign w:val="center"/>
          </w:tcPr>
          <w:p w14:paraId="7F117770">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8558E93">
            <w:pPr>
              <w:tabs>
                <w:tab w:val="left" w:pos="210"/>
              </w:tabs>
              <w:spacing w:line="320" w:lineRule="exact"/>
              <w:jc w:val="center"/>
              <w:rPr>
                <w:rFonts w:ascii="宋体" w:hAnsi="宋体" w:cs="Arial"/>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E9A90AE">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0765866">
            <w:pPr>
              <w:tabs>
                <w:tab w:val="left" w:pos="210"/>
              </w:tabs>
              <w:spacing w:line="320" w:lineRule="exact"/>
              <w:jc w:val="center"/>
              <w:rPr>
                <w:rFonts w:ascii="宋体" w:hAnsi="宋体" w:cs="Arial"/>
                <w:kern w:val="0"/>
                <w:sz w:val="24"/>
              </w:rPr>
            </w:pPr>
          </w:p>
        </w:tc>
        <w:tc>
          <w:tcPr>
            <w:tcW w:w="2061" w:type="dxa"/>
            <w:vAlign w:val="center"/>
          </w:tcPr>
          <w:p w14:paraId="6CB0F03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082E45BB">
            <w:pPr>
              <w:tabs>
                <w:tab w:val="left" w:pos="210"/>
              </w:tabs>
              <w:spacing w:line="320" w:lineRule="exact"/>
              <w:jc w:val="center"/>
              <w:rPr>
                <w:rFonts w:ascii="宋体" w:hAnsi="宋体" w:cs="Arial"/>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ascii="宋体" w:hAnsi="宋体" w:cs="Arial"/>
                <w:kern w:val="0"/>
                <w:sz w:val="24"/>
              </w:rPr>
            </w:pPr>
          </w:p>
        </w:tc>
        <w:tc>
          <w:tcPr>
            <w:tcW w:w="2342" w:type="dxa"/>
            <w:vAlign w:val="center"/>
          </w:tcPr>
          <w:p w14:paraId="47558A3C">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1867FE3F">
            <w:pPr>
              <w:tabs>
                <w:tab w:val="left" w:pos="210"/>
              </w:tabs>
              <w:spacing w:line="320" w:lineRule="exact"/>
              <w:jc w:val="center"/>
              <w:rPr>
                <w:rFonts w:ascii="宋体" w:hAnsi="宋体" w:cs="Arial"/>
                <w:kern w:val="0"/>
                <w:sz w:val="24"/>
              </w:rPr>
            </w:pPr>
          </w:p>
        </w:tc>
        <w:tc>
          <w:tcPr>
            <w:tcW w:w="2061" w:type="dxa"/>
            <w:vAlign w:val="center"/>
          </w:tcPr>
          <w:p w14:paraId="6CFF6FCC">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65C61878">
            <w:pPr>
              <w:tabs>
                <w:tab w:val="left" w:pos="210"/>
              </w:tabs>
              <w:spacing w:line="320" w:lineRule="exact"/>
              <w:jc w:val="center"/>
              <w:rPr>
                <w:rFonts w:ascii="宋体" w:hAnsi="宋体" w:cs="Arial"/>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ascii="宋体" w:hAnsi="宋体" w:cs="Arial"/>
                <w:kern w:val="0"/>
                <w:sz w:val="24"/>
              </w:rPr>
            </w:pPr>
          </w:p>
        </w:tc>
        <w:tc>
          <w:tcPr>
            <w:tcW w:w="2342" w:type="dxa"/>
            <w:vAlign w:val="center"/>
          </w:tcPr>
          <w:p w14:paraId="5F1E52F0">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CAC8F04">
            <w:pPr>
              <w:tabs>
                <w:tab w:val="left" w:pos="210"/>
              </w:tabs>
              <w:spacing w:line="320" w:lineRule="exact"/>
              <w:jc w:val="center"/>
              <w:rPr>
                <w:rFonts w:ascii="宋体" w:hAnsi="宋体" w:cs="Arial"/>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4B041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CBAB9DC">
            <w:pPr>
              <w:tabs>
                <w:tab w:val="left" w:pos="210"/>
              </w:tabs>
              <w:spacing w:line="320" w:lineRule="exact"/>
              <w:jc w:val="center"/>
              <w:rPr>
                <w:rFonts w:ascii="宋体" w:hAnsi="宋体" w:cs="Arial"/>
                <w:kern w:val="0"/>
                <w:sz w:val="24"/>
              </w:rPr>
            </w:pPr>
          </w:p>
        </w:tc>
        <w:tc>
          <w:tcPr>
            <w:tcW w:w="4297" w:type="dxa"/>
            <w:gridSpan w:val="3"/>
            <w:vAlign w:val="bottom"/>
          </w:tcPr>
          <w:p w14:paraId="017124A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2E7A0B7">
            <w:pPr>
              <w:tabs>
                <w:tab w:val="left" w:pos="210"/>
              </w:tabs>
              <w:spacing w:line="320" w:lineRule="exact"/>
              <w:jc w:val="center"/>
              <w:rPr>
                <w:rFonts w:ascii="宋体" w:hAnsi="宋体" w:cs="Arial"/>
                <w:kern w:val="0"/>
                <w:sz w:val="24"/>
              </w:rPr>
            </w:pPr>
          </w:p>
          <w:p w14:paraId="029E9B1E">
            <w:pPr>
              <w:tabs>
                <w:tab w:val="left" w:pos="210"/>
              </w:tabs>
              <w:spacing w:line="320" w:lineRule="exact"/>
              <w:jc w:val="center"/>
              <w:rPr>
                <w:rFonts w:ascii="宋体" w:hAnsi="宋体" w:cs="Arial"/>
                <w:kern w:val="0"/>
                <w:sz w:val="24"/>
              </w:rPr>
            </w:pPr>
          </w:p>
          <w:p w14:paraId="1100DD94">
            <w:pPr>
              <w:tabs>
                <w:tab w:val="left" w:pos="210"/>
              </w:tabs>
              <w:spacing w:line="320" w:lineRule="exact"/>
              <w:jc w:val="center"/>
              <w:rPr>
                <w:rFonts w:ascii="宋体" w:hAnsi="宋体" w:cs="Arial"/>
                <w:kern w:val="0"/>
                <w:sz w:val="24"/>
              </w:rPr>
            </w:pPr>
          </w:p>
          <w:p w14:paraId="7A5159DE">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F8EA3D3">
      <w:pPr>
        <w:tabs>
          <w:tab w:val="left" w:pos="210"/>
        </w:tabs>
        <w:spacing w:line="320" w:lineRule="exact"/>
        <w:jc w:val="left"/>
        <w:rPr>
          <w:rFonts w:ascii="宋体" w:hAnsi="宋体" w:cs="Arial"/>
          <w:b/>
          <w:kern w:val="0"/>
          <w:sz w:val="24"/>
        </w:rPr>
      </w:pPr>
    </w:p>
    <w:p w14:paraId="3F5CB7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w:t>
      </w:r>
      <w:r>
        <w:rPr>
          <w:rFonts w:hint="eastAsia" w:ascii="宋体" w:hAnsi="宋体" w:cs="Arial"/>
          <w:kern w:val="0"/>
          <w:sz w:val="24"/>
          <w:lang w:eastAsia="zh-CN"/>
        </w:rPr>
        <w:t>磋商</w:t>
      </w:r>
      <w:r>
        <w:rPr>
          <w:rFonts w:hint="eastAsia" w:ascii="宋体" w:hAnsi="宋体" w:cs="Arial"/>
          <w:kern w:val="0"/>
          <w:sz w:val="24"/>
        </w:rPr>
        <w:t>，只须提供法定代表人证明书）</w:t>
      </w:r>
    </w:p>
    <w:p w14:paraId="7D5867B6">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445BB5D8">
      <w:pPr>
        <w:pStyle w:val="4"/>
        <w:spacing w:line="500" w:lineRule="exact"/>
        <w:rPr>
          <w:rFonts w:hAnsi="宋体"/>
          <w:b/>
          <w:bCs/>
          <w:sz w:val="24"/>
          <w:szCs w:val="24"/>
        </w:rPr>
      </w:pPr>
      <w:r>
        <w:rPr>
          <w:rFonts w:hint="eastAsia" w:hAnsi="宋体"/>
          <w:sz w:val="24"/>
          <w:szCs w:val="24"/>
        </w:rPr>
        <w:t>龙寰项目管理咨询有限公司：</w:t>
      </w:r>
    </w:p>
    <w:p w14:paraId="6D13C487">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21A7F845">
      <w:pPr>
        <w:pStyle w:val="4"/>
        <w:spacing w:line="500" w:lineRule="exact"/>
        <w:ind w:firstLine="480" w:firstLineChars="200"/>
        <w:rPr>
          <w:rFonts w:hAnsi="宋体"/>
          <w:sz w:val="24"/>
          <w:szCs w:val="24"/>
        </w:rPr>
      </w:pPr>
      <w:r>
        <w:rPr>
          <w:rFonts w:hint="eastAsia" w:hAnsi="宋体"/>
          <w:sz w:val="24"/>
          <w:szCs w:val="24"/>
          <w:lang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798E4A13">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DC2FF2C">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20337AA">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D8EF0FF">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B3245AA">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765A43C">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98B54E7">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869BA6D">
      <w:pPr>
        <w:pStyle w:val="4"/>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eastAsia="zh-CN"/>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26E40F4">
      <w:pPr>
        <w:pStyle w:val="4"/>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ascii="宋体" w:hAnsi="宋体"/>
          <w:sz w:val="24"/>
        </w:rPr>
      </w:pPr>
      <w:r>
        <w:rPr>
          <w:rFonts w:hint="eastAsia" w:ascii="宋体" w:hAnsi="宋体" w:cs="Arial"/>
          <w:kern w:val="0"/>
          <w:sz w:val="24"/>
        </w:rPr>
        <w:t>致：龙寰项目管理咨询有限公司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我单位声明参加本次政府采购活动前三年内，参加本次</w:t>
      </w:r>
      <w:r>
        <w:rPr>
          <w:rFonts w:hint="eastAsia" w:ascii="宋体" w:hAnsi="宋体"/>
          <w:sz w:val="24"/>
          <w:lang w:val="en-US" w:eastAsia="zh-CN"/>
        </w:rPr>
        <w:t>政府</w:t>
      </w:r>
      <w:r>
        <w:rPr>
          <w:rFonts w:hint="eastAsia" w:ascii="宋体" w:hAnsi="宋体"/>
          <w:sz w:val="24"/>
        </w:rPr>
        <w:t>采购活动前三年内在经营活动中没有重大违法</w:t>
      </w:r>
      <w:r>
        <w:rPr>
          <w:rFonts w:hint="eastAsia" w:ascii="宋体" w:hAnsi="宋体"/>
          <w:sz w:val="24"/>
          <w:lang w:val="en-US" w:eastAsia="zh-CN"/>
        </w:rPr>
        <w:t>记录</w:t>
      </w:r>
      <w:r>
        <w:rPr>
          <w:rFonts w:hint="eastAsia" w:ascii="宋体" w:hAnsi="宋体"/>
          <w:sz w:val="24"/>
        </w:rPr>
        <w:t>，以及未被列入失信被执行人、重大税收违法失信主体、严重失信主体名单中。</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ascii="宋体" w:hAnsi="宋体"/>
          <w:sz w:val="24"/>
        </w:rPr>
      </w:pPr>
      <w:r>
        <w:rPr>
          <w:rFonts w:hint="eastAsia" w:ascii="宋体" w:hAnsi="宋体" w:cs="Arial"/>
          <w:kern w:val="0"/>
          <w:sz w:val="24"/>
        </w:rPr>
        <w:t>致：龙寰项目管理咨询有限公司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3"/>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AA9CCCD">
      <w:pPr>
        <w:rPr>
          <w:rFonts w:hint="eastAsia" w:ascii="宋体" w:hAnsi="宋体"/>
          <w:sz w:val="24"/>
        </w:rPr>
      </w:pPr>
      <w:r>
        <w:rPr>
          <w:rFonts w:hint="eastAsia" w:ascii="宋体" w:hAnsi="宋体"/>
          <w:sz w:val="24"/>
        </w:rPr>
        <w:br w:type="page"/>
      </w:r>
    </w:p>
    <w:p w14:paraId="445A34AC">
      <w:pPr>
        <w:spacing w:line="360" w:lineRule="atLeast"/>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2A7A7BDE">
      <w:pPr>
        <w:pStyle w:val="3"/>
        <w:rPr>
          <w:color w:val="auto"/>
        </w:rPr>
      </w:pPr>
    </w:p>
    <w:tbl>
      <w:tblPr>
        <w:tblStyle w:val="5"/>
        <w:tblW w:w="5000" w:type="pct"/>
        <w:tblInd w:w="0" w:type="dxa"/>
        <w:tblLayout w:type="autofit"/>
        <w:tblCellMar>
          <w:top w:w="0" w:type="dxa"/>
          <w:left w:w="108" w:type="dxa"/>
          <w:bottom w:w="0" w:type="dxa"/>
          <w:right w:w="108" w:type="dxa"/>
        </w:tblCellMar>
      </w:tblPr>
      <w:tblGrid>
        <w:gridCol w:w="1720"/>
        <w:gridCol w:w="1720"/>
        <w:gridCol w:w="1554"/>
        <w:gridCol w:w="1716"/>
        <w:gridCol w:w="1812"/>
      </w:tblGrid>
      <w:tr w14:paraId="018E8E62">
        <w:tblPrEx>
          <w:tblCellMar>
            <w:top w:w="0" w:type="dxa"/>
            <w:left w:w="108" w:type="dxa"/>
            <w:bottom w:w="0" w:type="dxa"/>
            <w:right w:w="108" w:type="dxa"/>
          </w:tblCellMar>
        </w:tblPrEx>
        <w:trPr>
          <w:trHeight w:val="783" w:hRule="atLeast"/>
        </w:trPr>
        <w:tc>
          <w:tcPr>
            <w:tcW w:w="1010" w:type="pct"/>
            <w:tcBorders>
              <w:top w:val="single" w:color="000000" w:sz="8" w:space="0"/>
              <w:left w:val="single" w:color="000000" w:sz="8" w:space="0"/>
              <w:bottom w:val="single" w:color="000000" w:sz="8" w:space="0"/>
              <w:right w:val="single" w:color="000000" w:sz="8" w:space="0"/>
            </w:tcBorders>
            <w:vAlign w:val="center"/>
          </w:tcPr>
          <w:p w14:paraId="0A7F37E5">
            <w:pPr>
              <w:jc w:val="center"/>
              <w:rPr>
                <w:rFonts w:hint="eastAsia" w:eastAsia="宋体"/>
                <w:sz w:val="24"/>
                <w:lang w:eastAsia="zh-CN"/>
              </w:rPr>
            </w:pPr>
            <w:r>
              <w:rPr>
                <w:rFonts w:hint="eastAsia"/>
                <w:sz w:val="24"/>
                <w:lang w:val="en-US" w:eastAsia="zh-CN"/>
              </w:rPr>
              <w:t>供应商</w:t>
            </w:r>
          </w:p>
        </w:tc>
        <w:tc>
          <w:tcPr>
            <w:tcW w:w="1010" w:type="pct"/>
            <w:tcBorders>
              <w:top w:val="single" w:color="000000" w:sz="8" w:space="0"/>
              <w:left w:val="single" w:color="000000" w:sz="8" w:space="0"/>
              <w:bottom w:val="single" w:color="000000" w:sz="8" w:space="0"/>
              <w:right w:val="single" w:color="000000" w:sz="8" w:space="0"/>
            </w:tcBorders>
            <w:vAlign w:val="center"/>
          </w:tcPr>
          <w:p w14:paraId="7F832BB8">
            <w:pPr>
              <w:jc w:val="center"/>
              <w:rPr>
                <w:sz w:val="24"/>
              </w:rPr>
            </w:pPr>
            <w:r>
              <w:rPr>
                <w:rFonts w:hint="eastAsia"/>
                <w:sz w:val="24"/>
              </w:rPr>
              <w:t>性质</w:t>
            </w:r>
          </w:p>
        </w:tc>
        <w:tc>
          <w:tcPr>
            <w:tcW w:w="1916" w:type="pct"/>
            <w:gridSpan w:val="2"/>
            <w:tcBorders>
              <w:top w:val="single" w:color="000000" w:sz="8" w:space="0"/>
              <w:left w:val="single" w:color="000000" w:sz="8" w:space="0"/>
              <w:bottom w:val="single" w:color="000000" w:sz="8" w:space="0"/>
              <w:right w:val="single" w:color="000000" w:sz="8" w:space="0"/>
            </w:tcBorders>
            <w:vAlign w:val="center"/>
          </w:tcPr>
          <w:p w14:paraId="352999AA">
            <w:pPr>
              <w:jc w:val="center"/>
              <w:rPr>
                <w:sz w:val="24"/>
              </w:rPr>
            </w:pPr>
            <w:r>
              <w:rPr>
                <w:rFonts w:hint="eastAsia"/>
                <w:sz w:val="24"/>
              </w:rPr>
              <w:t>国家企业信用信息公示系统</w:t>
            </w:r>
          </w:p>
        </w:tc>
        <w:tc>
          <w:tcPr>
            <w:tcW w:w="1061" w:type="pct"/>
            <w:vMerge w:val="restart"/>
            <w:tcBorders>
              <w:top w:val="single" w:color="000000" w:sz="8" w:space="0"/>
              <w:left w:val="nil"/>
              <w:right w:val="single" w:color="000000" w:sz="8" w:space="0"/>
            </w:tcBorders>
            <w:vAlign w:val="center"/>
          </w:tcPr>
          <w:p w14:paraId="6F8DD686">
            <w:pPr>
              <w:jc w:val="center"/>
              <w:rPr>
                <w:rFonts w:hint="eastAsia" w:eastAsia="宋体"/>
                <w:sz w:val="24"/>
                <w:lang w:eastAsia="zh-CN"/>
              </w:rPr>
            </w:pPr>
            <w:r>
              <w:rPr>
                <w:rFonts w:hint="eastAsia"/>
                <w:sz w:val="24"/>
              </w:rPr>
              <w:t>股权比例</w:t>
            </w:r>
            <w:r>
              <w:rPr>
                <w:rFonts w:hint="eastAsia"/>
                <w:sz w:val="24"/>
                <w:lang w:eastAsia="zh-CN"/>
              </w:rPr>
              <w:t>（</w:t>
            </w:r>
            <w:r>
              <w:rPr>
                <w:rFonts w:hint="eastAsia"/>
                <w:sz w:val="24"/>
                <w:lang w:val="en-US" w:eastAsia="zh-CN"/>
              </w:rPr>
              <w:t>%</w:t>
            </w:r>
            <w:r>
              <w:rPr>
                <w:rFonts w:hint="eastAsia"/>
                <w:sz w:val="24"/>
                <w:lang w:eastAsia="zh-CN"/>
              </w:rPr>
              <w:t>）</w:t>
            </w:r>
          </w:p>
        </w:tc>
      </w:tr>
      <w:tr w14:paraId="088BEE80">
        <w:tblPrEx>
          <w:tblCellMar>
            <w:top w:w="0" w:type="dxa"/>
            <w:left w:w="108" w:type="dxa"/>
            <w:bottom w:w="0" w:type="dxa"/>
            <w:right w:w="108" w:type="dxa"/>
          </w:tblCellMar>
        </w:tblPrEx>
        <w:trPr>
          <w:trHeight w:val="1081" w:hRule="atLeast"/>
        </w:trPr>
        <w:tc>
          <w:tcPr>
            <w:tcW w:w="1010" w:type="pct"/>
            <w:vMerge w:val="restart"/>
            <w:tcBorders>
              <w:top w:val="nil"/>
              <w:left w:val="single" w:color="000000" w:sz="8" w:space="0"/>
              <w:bottom w:val="nil"/>
              <w:right w:val="single" w:color="000000" w:sz="8" w:space="0"/>
            </w:tcBorders>
            <w:vAlign w:val="center"/>
          </w:tcPr>
          <w:p w14:paraId="564B8B7B">
            <w:pPr>
              <w:rPr>
                <w:sz w:val="24"/>
              </w:rPr>
            </w:pPr>
          </w:p>
        </w:tc>
        <w:tc>
          <w:tcPr>
            <w:tcW w:w="1010" w:type="pct"/>
            <w:vMerge w:val="restart"/>
            <w:tcBorders>
              <w:top w:val="nil"/>
              <w:left w:val="single" w:color="000000" w:sz="8" w:space="0"/>
              <w:bottom w:val="nil"/>
              <w:right w:val="single" w:color="000000" w:sz="8" w:space="0"/>
            </w:tcBorders>
            <w:vAlign w:val="center"/>
          </w:tcPr>
          <w:p w14:paraId="238BB560">
            <w:pPr>
              <w:rPr>
                <w:sz w:val="24"/>
              </w:rPr>
            </w:pPr>
            <w:r>
              <w:rPr>
                <w:rFonts w:hint="eastAsia"/>
                <w:sz w:val="24"/>
              </w:rPr>
              <w:t>企业/事业/个人/其他</w:t>
            </w:r>
          </w:p>
        </w:tc>
        <w:tc>
          <w:tcPr>
            <w:tcW w:w="909" w:type="pct"/>
            <w:tcBorders>
              <w:top w:val="nil"/>
              <w:left w:val="single" w:color="000000" w:sz="8" w:space="0"/>
              <w:bottom w:val="single" w:color="000000" w:sz="8" w:space="0"/>
              <w:right w:val="single" w:color="000000" w:sz="8" w:space="0"/>
            </w:tcBorders>
            <w:vAlign w:val="center"/>
          </w:tcPr>
          <w:p w14:paraId="44354B44">
            <w:pPr>
              <w:jc w:val="center"/>
              <w:rPr>
                <w:sz w:val="24"/>
              </w:rPr>
            </w:pPr>
            <w:r>
              <w:rPr>
                <w:rFonts w:hint="eastAsia"/>
                <w:sz w:val="24"/>
              </w:rPr>
              <w:t>法定代表人/负责人</w:t>
            </w:r>
          </w:p>
        </w:tc>
        <w:tc>
          <w:tcPr>
            <w:tcW w:w="1006" w:type="pct"/>
            <w:tcBorders>
              <w:top w:val="nil"/>
              <w:left w:val="nil"/>
              <w:bottom w:val="single" w:color="000000" w:sz="8" w:space="0"/>
              <w:right w:val="single" w:color="000000" w:sz="8" w:space="0"/>
            </w:tcBorders>
            <w:vAlign w:val="center"/>
          </w:tcPr>
          <w:p w14:paraId="2BFC0F80">
            <w:pPr>
              <w:jc w:val="center"/>
              <w:rPr>
                <w:sz w:val="24"/>
              </w:rPr>
            </w:pPr>
            <w:r>
              <w:rPr>
                <w:rFonts w:hint="eastAsia"/>
                <w:sz w:val="24"/>
              </w:rPr>
              <w:t>股东</w:t>
            </w:r>
          </w:p>
        </w:tc>
        <w:tc>
          <w:tcPr>
            <w:tcW w:w="1061" w:type="pct"/>
            <w:vMerge w:val="continue"/>
            <w:tcBorders>
              <w:left w:val="nil"/>
              <w:bottom w:val="single" w:color="000000" w:sz="8" w:space="0"/>
              <w:right w:val="single" w:color="000000" w:sz="8" w:space="0"/>
            </w:tcBorders>
          </w:tcPr>
          <w:p w14:paraId="1F61D4E4">
            <w:pPr>
              <w:rPr>
                <w:sz w:val="24"/>
              </w:rPr>
            </w:pPr>
          </w:p>
        </w:tc>
      </w:tr>
      <w:tr w14:paraId="120401AD">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31A20825">
            <w:pPr>
              <w:rPr>
                <w:sz w:val="24"/>
              </w:rPr>
            </w:pPr>
          </w:p>
        </w:tc>
        <w:tc>
          <w:tcPr>
            <w:tcW w:w="1010" w:type="pct"/>
            <w:vMerge w:val="continue"/>
            <w:tcBorders>
              <w:top w:val="nil"/>
              <w:left w:val="single" w:color="000000" w:sz="8" w:space="0"/>
              <w:bottom w:val="nil"/>
              <w:right w:val="single" w:color="000000" w:sz="8" w:space="0"/>
            </w:tcBorders>
            <w:vAlign w:val="center"/>
          </w:tcPr>
          <w:p w14:paraId="6B92866E">
            <w:pPr>
              <w:rPr>
                <w:sz w:val="24"/>
              </w:rPr>
            </w:pPr>
          </w:p>
        </w:tc>
        <w:tc>
          <w:tcPr>
            <w:tcW w:w="909" w:type="pct"/>
            <w:vMerge w:val="restart"/>
            <w:tcBorders>
              <w:top w:val="nil"/>
              <w:left w:val="single" w:color="000000" w:sz="8" w:space="0"/>
              <w:right w:val="single" w:color="000000" w:sz="8" w:space="0"/>
            </w:tcBorders>
            <w:vAlign w:val="center"/>
          </w:tcPr>
          <w:p w14:paraId="7D91C4F2">
            <w:pPr>
              <w:rPr>
                <w:sz w:val="24"/>
              </w:rPr>
            </w:pPr>
          </w:p>
        </w:tc>
        <w:tc>
          <w:tcPr>
            <w:tcW w:w="1006" w:type="pct"/>
            <w:tcBorders>
              <w:top w:val="nil"/>
              <w:left w:val="nil"/>
              <w:bottom w:val="single" w:color="000000" w:sz="8" w:space="0"/>
              <w:right w:val="single" w:color="000000" w:sz="8" w:space="0"/>
            </w:tcBorders>
            <w:vAlign w:val="center"/>
          </w:tcPr>
          <w:p w14:paraId="7935585E">
            <w:pPr>
              <w:rPr>
                <w:sz w:val="24"/>
              </w:rPr>
            </w:pPr>
          </w:p>
        </w:tc>
        <w:tc>
          <w:tcPr>
            <w:tcW w:w="1061" w:type="pct"/>
            <w:tcBorders>
              <w:top w:val="nil"/>
              <w:left w:val="nil"/>
              <w:bottom w:val="single" w:color="000000" w:sz="8" w:space="0"/>
              <w:right w:val="single" w:color="000000" w:sz="8" w:space="0"/>
            </w:tcBorders>
            <w:vAlign w:val="center"/>
          </w:tcPr>
          <w:p w14:paraId="09A6D10F">
            <w:pPr>
              <w:rPr>
                <w:sz w:val="24"/>
              </w:rPr>
            </w:pPr>
          </w:p>
        </w:tc>
      </w:tr>
      <w:tr w14:paraId="329094FB">
        <w:tblPrEx>
          <w:tblCellMar>
            <w:top w:w="0" w:type="dxa"/>
            <w:left w:w="108" w:type="dxa"/>
            <w:bottom w:w="0" w:type="dxa"/>
            <w:right w:w="108" w:type="dxa"/>
          </w:tblCellMar>
        </w:tblPrEx>
        <w:trPr>
          <w:trHeight w:val="1081" w:hRule="atLeast"/>
        </w:trPr>
        <w:tc>
          <w:tcPr>
            <w:tcW w:w="1010" w:type="pct"/>
            <w:vMerge w:val="continue"/>
            <w:tcBorders>
              <w:top w:val="nil"/>
              <w:left w:val="single" w:color="000000" w:sz="8" w:space="0"/>
              <w:bottom w:val="nil"/>
              <w:right w:val="single" w:color="000000" w:sz="8" w:space="0"/>
            </w:tcBorders>
            <w:vAlign w:val="center"/>
          </w:tcPr>
          <w:p w14:paraId="55EDC03D">
            <w:pPr>
              <w:rPr>
                <w:sz w:val="24"/>
              </w:rPr>
            </w:pPr>
          </w:p>
        </w:tc>
        <w:tc>
          <w:tcPr>
            <w:tcW w:w="1010" w:type="pct"/>
            <w:vMerge w:val="continue"/>
            <w:tcBorders>
              <w:top w:val="nil"/>
              <w:left w:val="single" w:color="000000" w:sz="8" w:space="0"/>
              <w:bottom w:val="nil"/>
              <w:right w:val="single" w:color="000000" w:sz="8" w:space="0"/>
            </w:tcBorders>
            <w:vAlign w:val="center"/>
          </w:tcPr>
          <w:p w14:paraId="6C085D29">
            <w:pPr>
              <w:rPr>
                <w:sz w:val="24"/>
              </w:rPr>
            </w:pPr>
          </w:p>
        </w:tc>
        <w:tc>
          <w:tcPr>
            <w:tcW w:w="909" w:type="pct"/>
            <w:vMerge w:val="continue"/>
            <w:tcBorders>
              <w:left w:val="single" w:color="000000" w:sz="8" w:space="0"/>
              <w:right w:val="single" w:color="000000" w:sz="8" w:space="0"/>
            </w:tcBorders>
            <w:vAlign w:val="center"/>
          </w:tcPr>
          <w:p w14:paraId="0A19E627">
            <w:pPr>
              <w:rPr>
                <w:sz w:val="24"/>
              </w:rPr>
            </w:pPr>
          </w:p>
        </w:tc>
        <w:tc>
          <w:tcPr>
            <w:tcW w:w="1006" w:type="pct"/>
            <w:tcBorders>
              <w:top w:val="nil"/>
              <w:left w:val="nil"/>
              <w:bottom w:val="single" w:color="000000" w:sz="8" w:space="0"/>
              <w:right w:val="single" w:color="000000" w:sz="8" w:space="0"/>
            </w:tcBorders>
            <w:vAlign w:val="center"/>
          </w:tcPr>
          <w:p w14:paraId="60234627">
            <w:pPr>
              <w:rPr>
                <w:sz w:val="24"/>
              </w:rPr>
            </w:pPr>
          </w:p>
        </w:tc>
        <w:tc>
          <w:tcPr>
            <w:tcW w:w="1061" w:type="pct"/>
            <w:tcBorders>
              <w:top w:val="nil"/>
              <w:left w:val="nil"/>
              <w:bottom w:val="single" w:color="000000" w:sz="8" w:space="0"/>
              <w:right w:val="single" w:color="000000" w:sz="8" w:space="0"/>
            </w:tcBorders>
            <w:vAlign w:val="center"/>
          </w:tcPr>
          <w:p w14:paraId="06C70E40">
            <w:pPr>
              <w:rPr>
                <w:sz w:val="24"/>
              </w:rPr>
            </w:pPr>
          </w:p>
        </w:tc>
      </w:tr>
      <w:tr w14:paraId="79FEAAF5">
        <w:trPr>
          <w:trHeight w:val="1081" w:hRule="atLeast"/>
        </w:trPr>
        <w:tc>
          <w:tcPr>
            <w:tcW w:w="1010" w:type="pct"/>
            <w:vMerge w:val="continue"/>
            <w:tcBorders>
              <w:top w:val="nil"/>
              <w:left w:val="single" w:color="000000" w:sz="8" w:space="0"/>
              <w:bottom w:val="nil"/>
              <w:right w:val="single" w:color="000000" w:sz="8" w:space="0"/>
            </w:tcBorders>
            <w:vAlign w:val="center"/>
          </w:tcPr>
          <w:p w14:paraId="3D023785">
            <w:pPr>
              <w:rPr>
                <w:sz w:val="24"/>
              </w:rPr>
            </w:pPr>
          </w:p>
        </w:tc>
        <w:tc>
          <w:tcPr>
            <w:tcW w:w="1010" w:type="pct"/>
            <w:vMerge w:val="continue"/>
            <w:tcBorders>
              <w:top w:val="nil"/>
              <w:left w:val="single" w:color="000000" w:sz="8" w:space="0"/>
              <w:bottom w:val="nil"/>
              <w:right w:val="single" w:color="000000" w:sz="8" w:space="0"/>
            </w:tcBorders>
            <w:vAlign w:val="center"/>
          </w:tcPr>
          <w:p w14:paraId="36DA78EA">
            <w:pPr>
              <w:rPr>
                <w:sz w:val="24"/>
              </w:rPr>
            </w:pPr>
          </w:p>
        </w:tc>
        <w:tc>
          <w:tcPr>
            <w:tcW w:w="909" w:type="pct"/>
            <w:vMerge w:val="continue"/>
            <w:tcBorders>
              <w:left w:val="single" w:color="000000" w:sz="8" w:space="0"/>
              <w:bottom w:val="nil"/>
              <w:right w:val="single" w:color="000000" w:sz="8" w:space="0"/>
            </w:tcBorders>
            <w:vAlign w:val="center"/>
          </w:tcPr>
          <w:p w14:paraId="15390206">
            <w:pPr>
              <w:rPr>
                <w:sz w:val="24"/>
              </w:rPr>
            </w:pPr>
          </w:p>
        </w:tc>
        <w:tc>
          <w:tcPr>
            <w:tcW w:w="1006" w:type="pct"/>
            <w:tcBorders>
              <w:top w:val="nil"/>
              <w:left w:val="nil"/>
              <w:bottom w:val="nil"/>
              <w:right w:val="single" w:color="000000" w:sz="8" w:space="0"/>
            </w:tcBorders>
            <w:vAlign w:val="center"/>
          </w:tcPr>
          <w:p w14:paraId="050262D8">
            <w:pPr>
              <w:rPr>
                <w:sz w:val="24"/>
              </w:rPr>
            </w:pPr>
            <w:r>
              <w:rPr>
                <w:rFonts w:hint="eastAsia"/>
                <w:sz w:val="24"/>
              </w:rPr>
              <w:t>…</w:t>
            </w:r>
          </w:p>
        </w:tc>
        <w:tc>
          <w:tcPr>
            <w:tcW w:w="1061" w:type="pct"/>
            <w:tcBorders>
              <w:top w:val="nil"/>
              <w:left w:val="nil"/>
              <w:bottom w:val="nil"/>
              <w:right w:val="single" w:color="000000" w:sz="8" w:space="0"/>
            </w:tcBorders>
            <w:noWrap/>
            <w:vAlign w:val="center"/>
          </w:tcPr>
          <w:p w14:paraId="45969C31">
            <w:pPr>
              <w:rPr>
                <w:sz w:val="24"/>
              </w:rPr>
            </w:pPr>
            <w:r>
              <w:rPr>
                <w:rFonts w:hint="eastAsia"/>
                <w:sz w:val="24"/>
              </w:rPr>
              <w:t>…</w:t>
            </w:r>
          </w:p>
        </w:tc>
      </w:tr>
      <w:tr w14:paraId="25F7184E">
        <w:tblPrEx>
          <w:tblCellMar>
            <w:top w:w="0" w:type="dxa"/>
            <w:left w:w="108" w:type="dxa"/>
            <w:bottom w:w="0" w:type="dxa"/>
            <w:right w:w="108" w:type="dxa"/>
          </w:tblCellMar>
        </w:tblPrEx>
        <w:trPr>
          <w:trHeight w:val="690" w:hRule="atLeast"/>
        </w:trPr>
        <w:tc>
          <w:tcPr>
            <w:tcW w:w="5000" w:type="pct"/>
            <w:gridSpan w:val="5"/>
            <w:tcBorders>
              <w:top w:val="single" w:color="000000" w:sz="4" w:space="0"/>
              <w:left w:val="single" w:color="000000" w:sz="4" w:space="0"/>
              <w:bottom w:val="single" w:color="000000" w:sz="4" w:space="0"/>
              <w:right w:val="single" w:color="000000" w:sz="4" w:space="0"/>
            </w:tcBorders>
            <w:noWrap/>
            <w:vAlign w:val="center"/>
          </w:tcPr>
          <w:p w14:paraId="0298DD65">
            <w:pPr>
              <w:rPr>
                <w:sz w:val="24"/>
              </w:rPr>
            </w:pPr>
            <w:r>
              <w:rPr>
                <w:rFonts w:hint="eastAsia"/>
                <w:sz w:val="24"/>
              </w:rPr>
              <w:t>备注：本表内容须根据</w:t>
            </w:r>
            <w:r>
              <w:rPr>
                <w:rFonts w:hint="eastAsia"/>
                <w:sz w:val="24"/>
                <w:lang w:eastAsia="zh-CN"/>
              </w:rPr>
              <w:t>供应商</w:t>
            </w:r>
            <w:r>
              <w:rPr>
                <w:rFonts w:hint="eastAsia"/>
                <w:sz w:val="24"/>
              </w:rPr>
              <w:t>性质如实填写，表内“/”为选择内容，请删除与</w:t>
            </w:r>
            <w:r>
              <w:rPr>
                <w:rFonts w:hint="eastAsia"/>
                <w:sz w:val="24"/>
                <w:lang w:eastAsia="zh-CN"/>
              </w:rPr>
              <w:t>供应商</w:t>
            </w:r>
            <w:r>
              <w:rPr>
                <w:rFonts w:hint="eastAsia"/>
                <w:sz w:val="24"/>
              </w:rPr>
              <w:t>性质无关的选项。</w:t>
            </w:r>
          </w:p>
        </w:tc>
      </w:tr>
    </w:tbl>
    <w:p w14:paraId="48FBCE4A">
      <w:pPr>
        <w:pStyle w:val="3"/>
        <w:rPr>
          <w:color w:val="auto"/>
        </w:rPr>
      </w:pPr>
    </w:p>
    <w:p w14:paraId="46C8B3BD">
      <w:pPr>
        <w:pStyle w:val="3"/>
        <w:rPr>
          <w:color w:val="auto"/>
          <w:highlight w:val="none"/>
        </w:rPr>
      </w:pPr>
    </w:p>
    <w:p w14:paraId="1CC83B81">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0A9629E">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供应商全称（公章）：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7A7CE945">
      <w:pPr>
        <w:spacing w:line="48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1BE88F57">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36975DC">
      <w:pPr>
        <w:spacing w:line="360" w:lineRule="auto"/>
        <w:ind w:firstLine="3600" w:firstLineChars="1500"/>
        <w:jc w:val="left"/>
        <w:rPr>
          <w:rFonts w:ascii="宋体" w:hAnsi="宋体"/>
          <w:color w:val="auto"/>
          <w:sz w:val="24"/>
          <w:highlight w:val="none"/>
          <w:u w:val="single"/>
        </w:rPr>
      </w:pPr>
    </w:p>
    <w:p w14:paraId="06B65BBD">
      <w:r>
        <w:rPr>
          <w:rFonts w:ascii="宋体" w:hAnsi="宋体"/>
          <w:sz w:val="24"/>
        </w:rPr>
        <w:t xml:space="preserve"> </w:t>
      </w:r>
    </w:p>
    <w:p w14:paraId="3364F6F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0FBA18C9"/>
    <w:rsid w:val="10F677E1"/>
    <w:rsid w:val="1A037B71"/>
    <w:rsid w:val="1F220A99"/>
    <w:rsid w:val="1F5F60CB"/>
    <w:rsid w:val="25F34094"/>
    <w:rsid w:val="37E34E12"/>
    <w:rsid w:val="429531AD"/>
    <w:rsid w:val="50A440A8"/>
    <w:rsid w:val="6EF93454"/>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1743</Words>
  <Characters>1785</Characters>
  <Lines>0</Lines>
  <Paragraphs>0</Paragraphs>
  <TotalTime>0</TotalTime>
  <ScaleCrop>false</ScaleCrop>
  <LinksUpToDate>false</LinksUpToDate>
  <CharactersWithSpaces>2406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833</cp:lastModifiedBy>
  <dcterms:modified xsi:type="dcterms:W3CDTF">2026-05-14T02:11:04Z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FA21D9F04C4D4431961A37FE9CEDFB90_11</vt:lpwstr>
  </property>
  <property fmtid="{D5CDD505-2E9C-101B-9397-08002B2CF9AE}" pid="4" name="KSOTemplateDocerSaveRecord">
    <vt:lpwstr>eyJoZGlkIjoiNTI1OGU5NzEwNjlmOTA0NzYwMTIyZGJlNThjMzMxOGYiLCJ1c2VySWQiOiIzMTI3MDEwNzEifQ==</vt:lpwstr>
  </property>
</Properties>
</file>