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7EED8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13848093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56D0391C">
      <w:pPr>
        <w:pStyle w:val="3"/>
        <w:ind w:left="420" w:leftChars="0" w:hanging="420" w:firstLineChars="0"/>
        <w:jc w:val="center"/>
        <w:rPr>
          <w:rFonts w:hint="eastAsia" w:ascii="宋体" w:hAnsi="宋体" w:cs="宋体"/>
          <w:b/>
          <w:bCs/>
          <w:sz w:val="48"/>
          <w:szCs w:val="48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未央工业园立讯未来、仙同智谷供水工程项目</w:t>
      </w:r>
    </w:p>
    <w:p w14:paraId="756C9F94">
      <w:pPr>
        <w:pStyle w:val="3"/>
        <w:rPr>
          <w:rFonts w:hint="eastAsia" w:ascii="宋体" w:hAnsi="宋体" w:cs="宋体"/>
          <w:b/>
          <w:bCs/>
          <w:sz w:val="48"/>
          <w:szCs w:val="48"/>
        </w:rPr>
      </w:pPr>
    </w:p>
    <w:p w14:paraId="0C89A911">
      <w:pPr>
        <w:pStyle w:val="3"/>
        <w:rPr>
          <w:rFonts w:hint="eastAsia" w:ascii="宋体" w:hAnsi="宋体" w:cs="宋体"/>
          <w:b/>
          <w:bCs/>
          <w:sz w:val="48"/>
          <w:szCs w:val="48"/>
        </w:rPr>
      </w:pPr>
    </w:p>
    <w:p w14:paraId="636506DD">
      <w:pPr>
        <w:pStyle w:val="3"/>
        <w:rPr>
          <w:rFonts w:hint="eastAsia" w:ascii="宋体" w:hAnsi="宋体" w:cs="宋体"/>
          <w:b/>
          <w:bCs/>
          <w:sz w:val="48"/>
          <w:szCs w:val="48"/>
        </w:rPr>
      </w:pPr>
    </w:p>
    <w:p w14:paraId="4F2FF39F">
      <w:pPr>
        <w:pStyle w:val="3"/>
        <w:rPr>
          <w:rFonts w:hint="eastAsia" w:ascii="宋体" w:hAnsi="宋体" w:cs="宋体"/>
          <w:b/>
          <w:bCs/>
          <w:sz w:val="48"/>
          <w:szCs w:val="48"/>
        </w:rPr>
      </w:pPr>
    </w:p>
    <w:p w14:paraId="3633AEEE">
      <w:pPr>
        <w:pStyle w:val="3"/>
        <w:rPr>
          <w:rFonts w:hint="eastAsia" w:ascii="宋体" w:hAnsi="宋体" w:cs="宋体"/>
          <w:b/>
          <w:bCs/>
          <w:sz w:val="48"/>
          <w:szCs w:val="48"/>
        </w:rPr>
      </w:pPr>
    </w:p>
    <w:p w14:paraId="617B4A08">
      <w:pPr>
        <w:snapToGrid w:val="0"/>
        <w:contextualSpacing/>
        <w:jc w:val="center"/>
        <w:rPr>
          <w:rFonts w:hint="default" w:ascii="宋体" w:hAnsi="宋体" w:eastAsia="宋体"/>
          <w:b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工程量清单</w:t>
      </w:r>
    </w:p>
    <w:p w14:paraId="2659125C">
      <w:pPr>
        <w:jc w:val="center"/>
        <w:rPr>
          <w:rFonts w:hint="default" w:ascii="宋体" w:hAnsi="宋体"/>
          <w:b/>
          <w:sz w:val="84"/>
          <w:lang w:val="en-US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ZY2026-ZJ1038</w:t>
      </w:r>
    </w:p>
    <w:p w14:paraId="515D3516">
      <w:pPr>
        <w:pStyle w:val="3"/>
        <w:ind w:left="0" w:leftChars="0" w:firstLine="0" w:firstLineChars="0"/>
        <w:rPr>
          <w:rFonts w:hint="eastAsia" w:ascii="宋体" w:hAnsi="宋体"/>
          <w:b/>
          <w:sz w:val="84"/>
        </w:rPr>
      </w:pPr>
    </w:p>
    <w:p w14:paraId="77CB4F7C">
      <w:pPr>
        <w:jc w:val="center"/>
        <w:rPr>
          <w:rFonts w:hint="eastAsia" w:ascii="宋体" w:hAnsi="宋体"/>
          <w:b/>
          <w:sz w:val="84"/>
        </w:rPr>
      </w:pPr>
    </w:p>
    <w:p w14:paraId="3864E6B3">
      <w:pPr>
        <w:jc w:val="center"/>
        <w:rPr>
          <w:rFonts w:hint="eastAsia" w:ascii="宋体" w:hAnsi="宋体"/>
          <w:b/>
          <w:sz w:val="84"/>
        </w:rPr>
      </w:pPr>
    </w:p>
    <w:p w14:paraId="7B5F15DE">
      <w:pPr>
        <w:jc w:val="center"/>
        <w:rPr>
          <w:rFonts w:hint="eastAsia" w:ascii="宋体" w:hAnsi="宋体" w:eastAsia="宋体"/>
          <w:b/>
          <w:sz w:val="84"/>
          <w:lang w:val="en-US" w:eastAsia="zh-CN"/>
        </w:rPr>
      </w:pPr>
    </w:p>
    <w:p w14:paraId="0DA87AB5">
      <w:pPr>
        <w:pStyle w:val="3"/>
        <w:rPr>
          <w:rFonts w:hint="eastAsia"/>
        </w:rPr>
      </w:pPr>
    </w:p>
    <w:p w14:paraId="27749458">
      <w:pPr>
        <w:pStyle w:val="3"/>
        <w:rPr>
          <w:rFonts w:hint="eastAsia"/>
        </w:rPr>
      </w:pPr>
    </w:p>
    <w:p w14:paraId="74AA9A0B">
      <w:pPr>
        <w:snapToGrid w:val="0"/>
        <w:spacing w:line="360" w:lineRule="auto"/>
        <w:ind w:left="1042" w:leftChars="305" w:hanging="402" w:hangingChars="125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t>陕西正翼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项目管理咨询</w:t>
      </w:r>
      <w:r>
        <w:rPr>
          <w:rFonts w:hint="eastAsia" w:ascii="宋体" w:hAnsi="宋体"/>
          <w:b/>
          <w:bCs/>
          <w:sz w:val="32"/>
          <w:szCs w:val="32"/>
        </w:rPr>
        <w:t>有限公司</w:t>
      </w:r>
    </w:p>
    <w:p w14:paraId="1C7FDD7D">
      <w:pPr>
        <w:snapToGrid w:val="0"/>
        <w:spacing w:line="360" w:lineRule="auto"/>
        <w:ind w:left="1042" w:leftChars="305" w:hanging="402" w:hangingChars="125"/>
        <w:jc w:val="center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二○二六年五月</w:t>
      </w:r>
    </w:p>
    <w:p w14:paraId="07428783">
      <w:pPr>
        <w:jc w:val="center"/>
        <w:rPr>
          <w:rFonts w:hint="eastAsia" w:eastAsia="方正姚体"/>
          <w:b/>
          <w:bCs/>
          <w:color w:val="FF0000"/>
          <w:spacing w:val="6"/>
          <w:w w:val="68"/>
          <w:sz w:val="72"/>
        </w:rPr>
        <w:sectPr>
          <w:footerReference r:id="rId3" w:type="default"/>
          <w:footerReference r:id="rId4" w:type="even"/>
          <w:pgSz w:w="11906" w:h="16838"/>
          <w:pgMar w:top="1474" w:right="1134" w:bottom="1304" w:left="1304" w:header="0" w:footer="907" w:gutter="284"/>
          <w:pgNumType w:start="1"/>
          <w:cols w:space="720" w:num="1"/>
          <w:docGrid w:type="lines" w:linePitch="312" w:charSpace="0"/>
        </w:sectPr>
      </w:pPr>
    </w:p>
    <w:p w14:paraId="4B844EF5">
      <w:pPr>
        <w:ind w:left="0" w:leftChars="0" w:firstLine="0" w:firstLineChars="0"/>
        <w:jc w:val="center"/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>清单编制说明</w:t>
      </w:r>
    </w:p>
    <w:p w14:paraId="4B4DA668">
      <w:pPr>
        <w:ind w:left="0" w:leftChars="0" w:firstLine="0" w:firstLineChars="0"/>
        <w:rPr>
          <w:rFonts w:hint="eastAsia" w:ascii="宋体" w:hAnsi="宋体" w:cs="宋体"/>
          <w:b/>
          <w:color w:val="000000"/>
          <w:sz w:val="28"/>
          <w:szCs w:val="28"/>
        </w:rPr>
      </w:pPr>
    </w:p>
    <w:p w14:paraId="36680C95">
      <w:pPr>
        <w:ind w:left="0" w:leftChars="0" w:firstLine="0" w:firstLineChars="0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一、工程概况</w:t>
      </w:r>
    </w:p>
    <w:p w14:paraId="3FF16CF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0" w:name="_Hlk136943880"/>
      <w:r>
        <w:rPr>
          <w:rFonts w:hint="eastAsia" w:ascii="宋体" w:hAnsi="宋体" w:cs="宋体"/>
          <w:sz w:val="28"/>
          <w:szCs w:val="28"/>
          <w:lang w:val="en-US" w:eastAsia="zh-CN"/>
        </w:rPr>
        <w:t>本工程为尚耘路dn200接水工程，该工程位于尚耘路与草滩七路丁字口向北20米西侧铺设向西dn200管道520米，250米处一个用户支管向北25米进入项目红线内,500米处一个用户支管向北25米进入项目红线内，设计管道平均埋深1.5米。</w:t>
      </w:r>
    </w:p>
    <w:bookmarkEnd w:id="0"/>
    <w:p w14:paraId="43FCD2B0">
      <w:pPr>
        <w:spacing w:line="560" w:lineRule="exact"/>
        <w:ind w:left="0" w:leftChars="0" w:firstLine="0" w:firstLineChars="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二、清单编制范围</w:t>
      </w:r>
    </w:p>
    <w:p w14:paraId="7B003CAC">
      <w:pPr>
        <w:spacing w:line="560" w:lineRule="exact"/>
        <w:ind w:left="0" w:leftChars="0" w:firstLine="560" w:firstLineChars="200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本次编制范围：包含施工图纸中管网工程及配套土建工程等所有设计内容。</w:t>
      </w:r>
    </w:p>
    <w:p w14:paraId="495DF4BC">
      <w:pPr>
        <w:spacing w:line="560" w:lineRule="exact"/>
        <w:ind w:left="0" w:leftChars="0" w:firstLine="0" w:firstLineChars="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三、编制依据</w:t>
      </w:r>
    </w:p>
    <w:p w14:paraId="3309B5B9"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1、建设工程工程量清单计价标准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）、房屋建筑与装饰工程工程量计算标准（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）、市政工程工程量计算标准（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）、园林绿化工程工程量计算标准（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）；</w:t>
      </w:r>
    </w:p>
    <w:p w14:paraId="1451BFC4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陕西省建设工程费用规则(2025)；</w:t>
      </w:r>
    </w:p>
    <w:p w14:paraId="68E6211A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建设工程设计文件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设计图纸答疑及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相关资料；</w:t>
      </w:r>
    </w:p>
    <w:p w14:paraId="328EF88C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与建设项目相关的标准、规范及技术资料；</w:t>
      </w:r>
    </w:p>
    <w:p w14:paraId="3310EC32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施工现场情况、工程特点及合理施工方案、合理工期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。</w:t>
      </w:r>
    </w:p>
    <w:p w14:paraId="1BF9FB83">
      <w:pPr>
        <w:spacing w:line="560" w:lineRule="exact"/>
        <w:ind w:left="0" w:leftChars="0" w:firstLine="0" w:firstLineChars="0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四、其他说明</w:t>
      </w:r>
    </w:p>
    <w:p w14:paraId="7CEBFE1E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1、工程量清单</w:t>
      </w:r>
      <w:r>
        <w:rPr>
          <w:rFonts w:hint="eastAsia" w:ascii="宋体" w:hAnsi="宋体" w:cs="宋体"/>
          <w:sz w:val="28"/>
          <w:szCs w:val="28"/>
        </w:rPr>
        <w:t>按广联达GCCP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.0（版本号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7.5000</w:t>
      </w:r>
      <w:r>
        <w:rPr>
          <w:rFonts w:hint="eastAsia" w:ascii="宋体" w:hAnsi="宋体" w:cs="宋体"/>
          <w:sz w:val="28"/>
          <w:szCs w:val="28"/>
          <w:highlight w:val="none"/>
        </w:rPr>
        <w:t>.23.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highlight w:val="none"/>
        </w:rPr>
        <w:t>）</w:t>
      </w:r>
      <w:r>
        <w:rPr>
          <w:rFonts w:hint="eastAsia" w:ascii="宋体" w:hAnsi="宋体" w:cs="宋体"/>
          <w:sz w:val="28"/>
          <w:szCs w:val="28"/>
        </w:rPr>
        <w:t>编制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bookmarkStart w:id="1" w:name="OLE_LINK10"/>
    </w:p>
    <w:p w14:paraId="325519F1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2、二类费“城市道路挖掘占用修复费-主干道挖掘费”、“综合管线图费”分别以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42555.78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（含税价</w:t>
      </w:r>
      <w:r>
        <w:rPr>
          <w:rFonts w:hint="eastAsia" w:ascii="宋体" w:hAnsi="宋体" w:cs="宋体"/>
          <w:kern w:val="2"/>
          <w:sz w:val="28"/>
          <w:szCs w:val="28"/>
          <w:highlight w:val="none"/>
          <w:lang w:val="en-US" w:eastAsia="zh-CN" w:bidi="ar-SA"/>
        </w:rPr>
        <w:t>，税率9%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）、10900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（含税价</w:t>
      </w:r>
      <w:r>
        <w:rPr>
          <w:rFonts w:hint="eastAsia" w:ascii="宋体" w:hAnsi="宋体" w:cs="宋体"/>
          <w:kern w:val="2"/>
          <w:sz w:val="28"/>
          <w:szCs w:val="28"/>
          <w:highlight w:val="none"/>
          <w:lang w:val="en-US" w:eastAsia="zh-CN" w:bidi="ar-SA"/>
        </w:rPr>
        <w:t>，税率9%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计入专业工程暂估价，合计53455.78元</w:t>
      </w:r>
      <w:bookmarkStart w:id="2" w:name="_GoBack"/>
      <w:bookmarkEnd w:id="2"/>
      <w:r>
        <w:rPr>
          <w:rFonts w:hint="eastAsia" w:ascii="宋体" w:hAnsi="宋体" w:cs="宋体"/>
          <w:sz w:val="28"/>
          <w:szCs w:val="28"/>
          <w:lang w:val="en-US" w:eastAsia="zh-CN"/>
        </w:rPr>
        <w:t>(含税价</w:t>
      </w:r>
      <w:r>
        <w:rPr>
          <w:rFonts w:hint="eastAsia" w:ascii="宋体" w:hAnsi="宋体" w:cs="宋体"/>
          <w:kern w:val="2"/>
          <w:sz w:val="28"/>
          <w:szCs w:val="28"/>
          <w:highlight w:val="none"/>
          <w:lang w:val="en-US" w:eastAsia="zh-CN" w:bidi="ar-SA"/>
        </w:rPr>
        <w:t>，税率9%</w:t>
      </w:r>
      <w:r>
        <w:rPr>
          <w:rFonts w:hint="eastAsia" w:ascii="宋体" w:hAnsi="宋体" w:cs="宋体"/>
          <w:sz w:val="28"/>
          <w:szCs w:val="28"/>
          <w:lang w:val="en-US" w:eastAsia="zh-CN"/>
        </w:rPr>
        <w:t>)。</w:t>
      </w:r>
    </w:p>
    <w:p w14:paraId="794D6C4A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08D37711">
      <w:pPr>
        <w:spacing w:line="560" w:lineRule="exact"/>
        <w:ind w:left="0" w:leftChars="0" w:firstLine="0" w:firstLineChars="0"/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五、图纸问题及回复</w:t>
      </w:r>
    </w:p>
    <w:p w14:paraId="097F45C6">
      <w:pPr>
        <w:pStyle w:val="3"/>
        <w:ind w:left="0" w:leftChars="0" w:firstLine="560" w:firstLineChars="200"/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无。</w:t>
      </w:r>
    </w:p>
    <w:p w14:paraId="216561DC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75850D13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bookmarkEnd w:id="1"/>
    <w:p w14:paraId="7A9BEC79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p w14:paraId="2736197F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p w14:paraId="0EFF9A2F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p w14:paraId="01B6453B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p w14:paraId="7434AAF0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p w14:paraId="3241B1B7">
      <w:pPr>
        <w:pStyle w:val="3"/>
        <w:ind w:left="0" w:leftChars="0" w:firstLine="560" w:firstLineChars="200"/>
        <w:rPr>
          <w:rFonts w:hint="default" w:ascii="宋体" w:hAnsi="宋体" w:cs="宋体"/>
          <w:b w:val="0"/>
          <w:bCs/>
          <w:color w:val="000000"/>
          <w:sz w:val="28"/>
          <w:szCs w:val="28"/>
          <w:lang w:val="en-US" w:eastAsia="zh-CN"/>
        </w:rPr>
      </w:pPr>
    </w:p>
    <w:p w14:paraId="1051C609">
      <w:pPr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43635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A8C0C">
    <w:pPr>
      <w:pStyle w:val="4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 w14:paraId="46E2F96C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UyNjRjNjBhNWEwNjM5NWE3NGFiM2MyNjUwNTQ4YzgifQ=="/>
  </w:docVars>
  <w:rsids>
    <w:rsidRoot w:val="001550A0"/>
    <w:rsid w:val="000376DA"/>
    <w:rsid w:val="0005710F"/>
    <w:rsid w:val="001550A0"/>
    <w:rsid w:val="00307A95"/>
    <w:rsid w:val="00365CDC"/>
    <w:rsid w:val="007B4696"/>
    <w:rsid w:val="009A13B3"/>
    <w:rsid w:val="00A70014"/>
    <w:rsid w:val="00AB765F"/>
    <w:rsid w:val="00D158FE"/>
    <w:rsid w:val="00F85FA8"/>
    <w:rsid w:val="0153212F"/>
    <w:rsid w:val="019127B6"/>
    <w:rsid w:val="01A074B8"/>
    <w:rsid w:val="01AF0E8E"/>
    <w:rsid w:val="021F4265"/>
    <w:rsid w:val="022D5EB4"/>
    <w:rsid w:val="028E13EB"/>
    <w:rsid w:val="04C44478"/>
    <w:rsid w:val="051F632A"/>
    <w:rsid w:val="05355B4E"/>
    <w:rsid w:val="058E32BF"/>
    <w:rsid w:val="059938F8"/>
    <w:rsid w:val="05EC445F"/>
    <w:rsid w:val="06293905"/>
    <w:rsid w:val="068E2B4F"/>
    <w:rsid w:val="06BA27AF"/>
    <w:rsid w:val="06D870D9"/>
    <w:rsid w:val="071150B1"/>
    <w:rsid w:val="07DA06BF"/>
    <w:rsid w:val="09D06A68"/>
    <w:rsid w:val="09E518F1"/>
    <w:rsid w:val="09F4422A"/>
    <w:rsid w:val="0BBC2C05"/>
    <w:rsid w:val="0C021BD3"/>
    <w:rsid w:val="0D233693"/>
    <w:rsid w:val="0D8713A0"/>
    <w:rsid w:val="0E2F75DE"/>
    <w:rsid w:val="0E385CB7"/>
    <w:rsid w:val="0E5A31D0"/>
    <w:rsid w:val="0EE23016"/>
    <w:rsid w:val="0F6C03BE"/>
    <w:rsid w:val="0F73346D"/>
    <w:rsid w:val="119B18B2"/>
    <w:rsid w:val="12AF0CEE"/>
    <w:rsid w:val="12B04A66"/>
    <w:rsid w:val="13144FF5"/>
    <w:rsid w:val="151412DC"/>
    <w:rsid w:val="154C316C"/>
    <w:rsid w:val="155618F4"/>
    <w:rsid w:val="155A24B5"/>
    <w:rsid w:val="168E50BE"/>
    <w:rsid w:val="16DE6045"/>
    <w:rsid w:val="16F2389F"/>
    <w:rsid w:val="182D60F6"/>
    <w:rsid w:val="18BC4D49"/>
    <w:rsid w:val="1A1B310D"/>
    <w:rsid w:val="1A9F5AEC"/>
    <w:rsid w:val="1B943177"/>
    <w:rsid w:val="1BB27AA1"/>
    <w:rsid w:val="1CBB598C"/>
    <w:rsid w:val="1D266050"/>
    <w:rsid w:val="1D5726AE"/>
    <w:rsid w:val="1E653F3C"/>
    <w:rsid w:val="1FB75686"/>
    <w:rsid w:val="200D34F7"/>
    <w:rsid w:val="210163ED"/>
    <w:rsid w:val="21195F2F"/>
    <w:rsid w:val="214271D1"/>
    <w:rsid w:val="2193296F"/>
    <w:rsid w:val="21AD35E2"/>
    <w:rsid w:val="21B414C5"/>
    <w:rsid w:val="2235037E"/>
    <w:rsid w:val="22E059D6"/>
    <w:rsid w:val="23136DB1"/>
    <w:rsid w:val="23323D1C"/>
    <w:rsid w:val="23E6362E"/>
    <w:rsid w:val="23FC7B0B"/>
    <w:rsid w:val="24482D50"/>
    <w:rsid w:val="249B429A"/>
    <w:rsid w:val="255C050E"/>
    <w:rsid w:val="258B383C"/>
    <w:rsid w:val="26216219"/>
    <w:rsid w:val="280451E0"/>
    <w:rsid w:val="284B2E0F"/>
    <w:rsid w:val="28E046B8"/>
    <w:rsid w:val="29264BDA"/>
    <w:rsid w:val="29B253F8"/>
    <w:rsid w:val="2B0100FD"/>
    <w:rsid w:val="2E4F2F2D"/>
    <w:rsid w:val="302E54F0"/>
    <w:rsid w:val="31091AB9"/>
    <w:rsid w:val="318C4BC4"/>
    <w:rsid w:val="31B732C3"/>
    <w:rsid w:val="31F167D5"/>
    <w:rsid w:val="32A73338"/>
    <w:rsid w:val="33BB20DA"/>
    <w:rsid w:val="34726BE9"/>
    <w:rsid w:val="34E70363"/>
    <w:rsid w:val="3543612F"/>
    <w:rsid w:val="355E6877"/>
    <w:rsid w:val="35BE2E72"/>
    <w:rsid w:val="374E46CA"/>
    <w:rsid w:val="38F90665"/>
    <w:rsid w:val="3A3E6C77"/>
    <w:rsid w:val="3C0161AE"/>
    <w:rsid w:val="3C185E59"/>
    <w:rsid w:val="3CE33B06"/>
    <w:rsid w:val="3DBA352C"/>
    <w:rsid w:val="3DC33A7B"/>
    <w:rsid w:val="3EE80F60"/>
    <w:rsid w:val="3F450160"/>
    <w:rsid w:val="3FD44710"/>
    <w:rsid w:val="402823D2"/>
    <w:rsid w:val="41FD4D22"/>
    <w:rsid w:val="44D566E8"/>
    <w:rsid w:val="457C7C6C"/>
    <w:rsid w:val="45CF4C28"/>
    <w:rsid w:val="45F24509"/>
    <w:rsid w:val="47D04FB5"/>
    <w:rsid w:val="481D0B06"/>
    <w:rsid w:val="49204245"/>
    <w:rsid w:val="49441489"/>
    <w:rsid w:val="49F864F4"/>
    <w:rsid w:val="4A5D6CA6"/>
    <w:rsid w:val="4C35155C"/>
    <w:rsid w:val="4CA02E7A"/>
    <w:rsid w:val="4CD82614"/>
    <w:rsid w:val="4CE865CF"/>
    <w:rsid w:val="4D3F4CC1"/>
    <w:rsid w:val="4D93478D"/>
    <w:rsid w:val="4D966A80"/>
    <w:rsid w:val="4DFE60AA"/>
    <w:rsid w:val="4EAC01FC"/>
    <w:rsid w:val="4F5D5052"/>
    <w:rsid w:val="4FA800C3"/>
    <w:rsid w:val="4FC21359"/>
    <w:rsid w:val="50AA42C7"/>
    <w:rsid w:val="50CC66C6"/>
    <w:rsid w:val="50FC089B"/>
    <w:rsid w:val="513F0D1B"/>
    <w:rsid w:val="51FB066E"/>
    <w:rsid w:val="529F5982"/>
    <w:rsid w:val="52BE22AC"/>
    <w:rsid w:val="541A1764"/>
    <w:rsid w:val="54F9581D"/>
    <w:rsid w:val="558A46C7"/>
    <w:rsid w:val="55A72AE6"/>
    <w:rsid w:val="55AF2380"/>
    <w:rsid w:val="5645580C"/>
    <w:rsid w:val="568455BA"/>
    <w:rsid w:val="571406EC"/>
    <w:rsid w:val="59484FC5"/>
    <w:rsid w:val="59814033"/>
    <w:rsid w:val="59B30690"/>
    <w:rsid w:val="5A870C00"/>
    <w:rsid w:val="5AB3029E"/>
    <w:rsid w:val="5C2C297C"/>
    <w:rsid w:val="5C615791"/>
    <w:rsid w:val="5C856266"/>
    <w:rsid w:val="5F8D48C9"/>
    <w:rsid w:val="5FA17557"/>
    <w:rsid w:val="60A056E7"/>
    <w:rsid w:val="61B2122D"/>
    <w:rsid w:val="62BD2580"/>
    <w:rsid w:val="630D4065"/>
    <w:rsid w:val="6353259C"/>
    <w:rsid w:val="63B66548"/>
    <w:rsid w:val="644840CB"/>
    <w:rsid w:val="666920D7"/>
    <w:rsid w:val="66A82BFF"/>
    <w:rsid w:val="68322768"/>
    <w:rsid w:val="694110E9"/>
    <w:rsid w:val="6A303637"/>
    <w:rsid w:val="6A507835"/>
    <w:rsid w:val="6A737C32"/>
    <w:rsid w:val="6B76151E"/>
    <w:rsid w:val="6BB43DF4"/>
    <w:rsid w:val="6C4951EF"/>
    <w:rsid w:val="6CCD3F84"/>
    <w:rsid w:val="6D7E0B5E"/>
    <w:rsid w:val="6E42344D"/>
    <w:rsid w:val="6EB83BFB"/>
    <w:rsid w:val="6EEC6224"/>
    <w:rsid w:val="6F4D4C8B"/>
    <w:rsid w:val="6F502086"/>
    <w:rsid w:val="6F9957DB"/>
    <w:rsid w:val="6FCA5803"/>
    <w:rsid w:val="6FF869A5"/>
    <w:rsid w:val="705D2CAC"/>
    <w:rsid w:val="70634140"/>
    <w:rsid w:val="70C44540"/>
    <w:rsid w:val="7228392E"/>
    <w:rsid w:val="7235001D"/>
    <w:rsid w:val="7417553A"/>
    <w:rsid w:val="75504B8E"/>
    <w:rsid w:val="75734D20"/>
    <w:rsid w:val="75FF0362"/>
    <w:rsid w:val="761B6B6A"/>
    <w:rsid w:val="762304F4"/>
    <w:rsid w:val="762A7AD4"/>
    <w:rsid w:val="7657019E"/>
    <w:rsid w:val="76636B42"/>
    <w:rsid w:val="766823AB"/>
    <w:rsid w:val="77731BD0"/>
    <w:rsid w:val="77A967D7"/>
    <w:rsid w:val="77E3094F"/>
    <w:rsid w:val="78732132"/>
    <w:rsid w:val="787F3CE3"/>
    <w:rsid w:val="78AE38A6"/>
    <w:rsid w:val="78E62D3A"/>
    <w:rsid w:val="79AB2CDA"/>
    <w:rsid w:val="7A1940E8"/>
    <w:rsid w:val="7A5C1C36"/>
    <w:rsid w:val="7B15609A"/>
    <w:rsid w:val="7B4D657D"/>
    <w:rsid w:val="7B9652C4"/>
    <w:rsid w:val="7B9A3006"/>
    <w:rsid w:val="7C6B04FF"/>
    <w:rsid w:val="7CD75B94"/>
    <w:rsid w:val="7DF73B11"/>
    <w:rsid w:val="7E002EC9"/>
    <w:rsid w:val="7EA4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477</Words>
  <Characters>565</Characters>
  <Lines>5</Lines>
  <Paragraphs>1</Paragraphs>
  <TotalTime>0</TotalTime>
  <ScaleCrop>false</ScaleCrop>
  <LinksUpToDate>false</LinksUpToDate>
  <CharactersWithSpaces>565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2023-06-06T03:31:00Z</dcterms:created>
  <dc:creator>Administrator</dc:creator>
  <cp:lastModifiedBy>铁匠的牛马汇报器</cp:lastModifiedBy>
  <dcterms:modified xsi:type="dcterms:W3CDTF">2026-05-11T05:53:53Z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874C78BE417E4AF9945789EE024E39AA_13</vt:lpwstr>
  </property>
  <property fmtid="{D5CDD505-2E9C-101B-9397-08002B2CF9AE}" pid="4" name="KSOTemplateDocerSaveRecord">
    <vt:lpwstr>eyJoZGlkIjoiZjNiOTQwYzIzMGQwNmU3ODdhOTQ5ZDQyZDQyMDIxZGEiLCJ1c2VySWQiOiIyOTg2NzQ1NzAifQ==</vt:lpwstr>
  </property>
</Properties>
</file>