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D4996">
      <w:pPr>
        <w:pStyle w:val="2"/>
        <w:tabs>
          <w:tab w:val="left" w:pos="0"/>
        </w:tabs>
        <w:autoSpaceDE w:val="0"/>
        <w:autoSpaceDN w:val="0"/>
        <w:adjustRightInd w:val="0"/>
        <w:spacing w:before="0" w:after="0" w:line="360" w:lineRule="auto"/>
        <w:jc w:val="center"/>
        <w:rPr>
          <w:rFonts w:ascii="华文中宋" w:hAnsi="华文中宋" w:eastAsia="华文中宋"/>
        </w:rPr>
      </w:pPr>
      <w:bookmarkStart w:id="0" w:name="_Toc28359022"/>
      <w:bookmarkStart w:id="1" w:name="_Toc35393809"/>
      <w:r>
        <w:rPr>
          <w:rFonts w:hint="eastAsia" w:ascii="华文中宋" w:hAnsi="华文中宋" w:eastAsia="华文中宋"/>
        </w:rPr>
        <w:t>关于</w:t>
      </w:r>
      <w:r>
        <w:rPr>
          <w:rFonts w:hint="eastAsia" w:ascii="华文中宋" w:hAnsi="华文中宋" w:eastAsia="华文中宋"/>
          <w:lang w:eastAsia="zh-CN"/>
        </w:rPr>
        <w:t>西安职业技术学院学校信息化设施设备购置（政府集中）</w:t>
      </w:r>
      <w:r>
        <w:rPr>
          <w:rFonts w:hint="eastAsia" w:ascii="华文中宋" w:hAnsi="华文中宋" w:eastAsia="华文中宋"/>
        </w:rPr>
        <w:t>的中标公告</w:t>
      </w:r>
      <w:bookmarkEnd w:id="0"/>
      <w:bookmarkEnd w:id="1"/>
    </w:p>
    <w:p w14:paraId="08AEDD24">
      <w:pPr>
        <w:rPr>
          <w:rFonts w:hint="eastAsia" w:ascii="黑体" w:hAnsi="黑体" w:eastAsia="黑体"/>
          <w:sz w:val="28"/>
          <w:szCs w:val="28"/>
          <w:lang w:eastAsia="zh-CN"/>
        </w:rPr>
      </w:pPr>
      <w:r>
        <w:rPr>
          <w:rFonts w:ascii="黑体" w:hAnsi="黑体" w:eastAsia="黑体"/>
          <w:sz w:val="28"/>
          <w:szCs w:val="28"/>
        </w:rPr>
        <w:t>一、</w:t>
      </w:r>
      <w:r>
        <w:rPr>
          <w:rFonts w:hint="eastAsia" w:ascii="黑体" w:hAnsi="黑体" w:eastAsia="黑体"/>
          <w:sz w:val="28"/>
          <w:szCs w:val="28"/>
        </w:rPr>
        <w:t>项目编号：</w:t>
      </w:r>
      <w:r>
        <w:rPr>
          <w:rFonts w:hint="eastAsia" w:ascii="仿宋" w:hAnsi="仿宋" w:eastAsia="仿宋"/>
          <w:sz w:val="28"/>
          <w:szCs w:val="28"/>
          <w:lang w:eastAsia="zh-CN"/>
        </w:rPr>
        <w:t>XCZX2026-0087</w:t>
      </w:r>
    </w:p>
    <w:p w14:paraId="22FA4658">
      <w:pPr>
        <w:ind w:firstLine="560" w:firstLineChars="200"/>
        <w:rPr>
          <w:rFonts w:hint="eastAsia" w:ascii="黑体" w:hAnsi="黑体" w:eastAsia="黑体"/>
          <w:sz w:val="28"/>
          <w:szCs w:val="28"/>
          <w:lang w:eastAsia="zh-CN"/>
        </w:rPr>
      </w:pPr>
      <w:r>
        <w:rPr>
          <w:rFonts w:hint="eastAsia" w:ascii="黑体" w:hAnsi="黑体" w:eastAsia="黑体"/>
          <w:sz w:val="28"/>
          <w:szCs w:val="28"/>
        </w:rPr>
        <w:t>核准编号</w:t>
      </w:r>
      <w:r>
        <w:rPr>
          <w:rFonts w:ascii="黑体" w:hAnsi="黑体" w:eastAsia="黑体"/>
          <w:sz w:val="28"/>
          <w:szCs w:val="28"/>
        </w:rPr>
        <w:t>：</w:t>
      </w:r>
      <w:r>
        <w:rPr>
          <w:rFonts w:hint="eastAsia" w:ascii="仿宋" w:hAnsi="仿宋" w:eastAsia="仿宋"/>
          <w:sz w:val="28"/>
          <w:szCs w:val="28"/>
          <w:lang w:eastAsia="zh-CN"/>
        </w:rPr>
        <w:t>ZCSP-西安市-2026-00322</w:t>
      </w:r>
    </w:p>
    <w:p w14:paraId="32139588">
      <w:pPr>
        <w:rPr>
          <w:rFonts w:hint="eastAsia" w:ascii="黑体" w:hAnsi="黑体" w:eastAsia="黑体"/>
          <w:sz w:val="28"/>
          <w:szCs w:val="28"/>
          <w:u w:val="single"/>
          <w:lang w:eastAsia="zh-CN"/>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lang w:eastAsia="zh-CN"/>
        </w:rPr>
        <w:t>西安职业技术学院学校信息化设施设备购置（政府集中）</w:t>
      </w:r>
    </w:p>
    <w:p w14:paraId="1CDC5751">
      <w:pPr>
        <w:rPr>
          <w:rFonts w:hint="eastAsia" w:ascii="黑体" w:hAnsi="黑体" w:eastAsia="黑体"/>
          <w:sz w:val="28"/>
          <w:szCs w:val="28"/>
        </w:rPr>
      </w:pPr>
      <w:r>
        <w:rPr>
          <w:rFonts w:hint="eastAsia" w:ascii="黑体" w:hAnsi="黑体" w:eastAsia="黑体"/>
          <w:sz w:val="28"/>
          <w:szCs w:val="28"/>
        </w:rPr>
        <w:t>三、中标信息</w:t>
      </w:r>
    </w:p>
    <w:p w14:paraId="1DF6AEAE">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采购包一</w:t>
      </w:r>
    </w:p>
    <w:p w14:paraId="42E73451">
      <w:pPr>
        <w:ind w:firstLine="560" w:firstLineChars="200"/>
        <w:rPr>
          <w:rFonts w:hint="eastAsia" w:ascii="仿宋" w:hAnsi="仿宋" w:eastAsia="仿宋"/>
          <w:sz w:val="28"/>
          <w:szCs w:val="28"/>
        </w:rPr>
      </w:pPr>
      <w:r>
        <w:rPr>
          <w:rFonts w:hint="eastAsia" w:ascii="仿宋" w:hAnsi="仿宋" w:eastAsia="仿宋"/>
          <w:sz w:val="28"/>
          <w:szCs w:val="28"/>
          <w:lang w:eastAsia="zh-CN"/>
        </w:rPr>
        <w:t>供应商</w:t>
      </w:r>
      <w:r>
        <w:rPr>
          <w:rFonts w:hint="eastAsia" w:ascii="仿宋" w:hAnsi="仿宋" w:eastAsia="仿宋"/>
          <w:sz w:val="28"/>
          <w:szCs w:val="28"/>
        </w:rPr>
        <w:t>名称：西安达恩科技有限公司</w:t>
      </w:r>
    </w:p>
    <w:p w14:paraId="3128D2CC">
      <w:pPr>
        <w:ind w:firstLine="560" w:firstLineChars="200"/>
        <w:rPr>
          <w:rFonts w:hint="default" w:ascii="仿宋" w:hAnsi="仿宋" w:eastAsia="仿宋"/>
          <w:sz w:val="28"/>
          <w:szCs w:val="28"/>
          <w:lang w:val="en-US" w:eastAsia="zh-CN"/>
        </w:rPr>
      </w:pPr>
      <w:r>
        <w:rPr>
          <w:rFonts w:hint="eastAsia" w:ascii="仿宋" w:hAnsi="仿宋" w:eastAsia="仿宋"/>
          <w:sz w:val="28"/>
          <w:szCs w:val="28"/>
          <w:lang w:eastAsia="zh-CN"/>
        </w:rPr>
        <w:t>供应商</w:t>
      </w:r>
      <w:r>
        <w:rPr>
          <w:rFonts w:hint="eastAsia" w:ascii="仿宋" w:hAnsi="仿宋" w:eastAsia="仿宋"/>
          <w:sz w:val="28"/>
          <w:szCs w:val="28"/>
        </w:rPr>
        <w:t>地址：</w:t>
      </w:r>
      <w:r>
        <w:rPr>
          <w:rFonts w:hint="eastAsia" w:ascii="仿宋" w:hAnsi="仿宋" w:eastAsia="仿宋"/>
          <w:sz w:val="28"/>
          <w:szCs w:val="28"/>
          <w:lang w:eastAsia="zh-CN"/>
        </w:rPr>
        <w:t>陕西省西安市浐灞生态区欧亚大道</w:t>
      </w:r>
      <w:r>
        <w:rPr>
          <w:rFonts w:hint="eastAsia" w:ascii="仿宋" w:hAnsi="仿宋" w:eastAsia="仿宋"/>
          <w:sz w:val="28"/>
          <w:szCs w:val="28"/>
          <w:lang w:val="en-US" w:eastAsia="zh-CN"/>
        </w:rPr>
        <w:t>3939号欧亚国际二期1号楼1302室</w:t>
      </w:r>
    </w:p>
    <w:p w14:paraId="6C2D9A3C">
      <w:pPr>
        <w:ind w:firstLine="560" w:firstLineChars="200"/>
        <w:rPr>
          <w:rFonts w:ascii="仿宋" w:hAnsi="仿宋" w:eastAsia="仿宋"/>
          <w:sz w:val="28"/>
          <w:szCs w:val="28"/>
        </w:rPr>
      </w:pPr>
      <w:r>
        <w:rPr>
          <w:rFonts w:hint="eastAsia" w:ascii="仿宋" w:hAnsi="仿宋" w:eastAsia="仿宋"/>
          <w:sz w:val="28"/>
          <w:szCs w:val="28"/>
        </w:rPr>
        <w:t>中标</w:t>
      </w:r>
      <w:r>
        <w:rPr>
          <w:rFonts w:hint="eastAsia" w:ascii="仿宋" w:hAnsi="仿宋" w:eastAsia="仿宋"/>
          <w:sz w:val="28"/>
          <w:szCs w:val="28"/>
          <w:lang w:eastAsia="zh-CN"/>
        </w:rPr>
        <w:t>价格</w:t>
      </w:r>
      <w:r>
        <w:rPr>
          <w:rFonts w:hint="eastAsia" w:ascii="仿宋" w:hAnsi="仿宋" w:eastAsia="仿宋"/>
          <w:sz w:val="28"/>
          <w:szCs w:val="28"/>
        </w:rPr>
        <w:t>：616000.00元</w:t>
      </w:r>
    </w:p>
    <w:p w14:paraId="7EE18B41">
      <w:pPr>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联系人：张刚强</w:t>
      </w:r>
    </w:p>
    <w:p w14:paraId="6F562223">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rPr>
        <w:t>联系电话：18629365600</w:t>
      </w:r>
    </w:p>
    <w:p w14:paraId="7AC09D08">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采购包二</w:t>
      </w:r>
    </w:p>
    <w:p w14:paraId="389B0CEB">
      <w:pPr>
        <w:ind w:firstLine="560" w:firstLineChars="200"/>
        <w:rPr>
          <w:rFonts w:hint="eastAsia" w:ascii="仿宋" w:hAnsi="仿宋" w:eastAsia="仿宋"/>
          <w:sz w:val="28"/>
          <w:szCs w:val="28"/>
        </w:rPr>
      </w:pPr>
      <w:r>
        <w:rPr>
          <w:rFonts w:hint="eastAsia" w:ascii="仿宋" w:hAnsi="仿宋" w:eastAsia="仿宋"/>
          <w:sz w:val="28"/>
          <w:szCs w:val="28"/>
          <w:lang w:eastAsia="zh-CN"/>
        </w:rPr>
        <w:t>供应商</w:t>
      </w:r>
      <w:r>
        <w:rPr>
          <w:rFonts w:hint="eastAsia" w:ascii="仿宋" w:hAnsi="仿宋" w:eastAsia="仿宋"/>
          <w:sz w:val="28"/>
          <w:szCs w:val="28"/>
        </w:rPr>
        <w:t>名称：辽宁邮电规划设计院有限公司</w:t>
      </w:r>
    </w:p>
    <w:p w14:paraId="3191FBD5">
      <w:pPr>
        <w:ind w:firstLine="560" w:firstLineChars="200"/>
        <w:rPr>
          <w:rFonts w:hint="default" w:ascii="仿宋" w:hAnsi="仿宋" w:eastAsia="仿宋"/>
          <w:sz w:val="28"/>
          <w:szCs w:val="28"/>
          <w:lang w:val="en-US" w:eastAsia="zh-CN"/>
        </w:rPr>
      </w:pPr>
      <w:r>
        <w:rPr>
          <w:rFonts w:hint="eastAsia" w:ascii="仿宋" w:hAnsi="仿宋" w:eastAsia="仿宋"/>
          <w:sz w:val="28"/>
          <w:szCs w:val="28"/>
          <w:lang w:eastAsia="zh-CN"/>
        </w:rPr>
        <w:t>供应商</w:t>
      </w:r>
      <w:r>
        <w:rPr>
          <w:rFonts w:hint="eastAsia" w:ascii="仿宋" w:hAnsi="仿宋" w:eastAsia="仿宋"/>
          <w:sz w:val="28"/>
          <w:szCs w:val="28"/>
        </w:rPr>
        <w:t>地址：</w:t>
      </w:r>
      <w:r>
        <w:rPr>
          <w:rFonts w:hint="eastAsia" w:ascii="仿宋" w:hAnsi="仿宋" w:eastAsia="仿宋"/>
          <w:sz w:val="28"/>
          <w:szCs w:val="28"/>
          <w:lang w:eastAsia="zh-CN"/>
        </w:rPr>
        <w:t>辽宁省沈阳市于洪区沈北西路</w:t>
      </w:r>
      <w:r>
        <w:rPr>
          <w:rFonts w:hint="eastAsia" w:ascii="仿宋" w:hAnsi="仿宋" w:eastAsia="仿宋"/>
          <w:sz w:val="28"/>
          <w:szCs w:val="28"/>
          <w:lang w:val="en-US" w:eastAsia="zh-CN"/>
        </w:rPr>
        <w:t>111-1号1-2门</w:t>
      </w:r>
    </w:p>
    <w:p w14:paraId="3AEB38E0">
      <w:pPr>
        <w:ind w:firstLine="560" w:firstLineChars="200"/>
        <w:rPr>
          <w:rFonts w:ascii="仿宋" w:hAnsi="仿宋" w:eastAsia="仿宋"/>
          <w:sz w:val="28"/>
          <w:szCs w:val="28"/>
        </w:rPr>
      </w:pPr>
      <w:r>
        <w:rPr>
          <w:rFonts w:hint="eastAsia" w:ascii="仿宋" w:hAnsi="仿宋" w:eastAsia="仿宋"/>
          <w:sz w:val="28"/>
          <w:szCs w:val="28"/>
        </w:rPr>
        <w:t>中标</w:t>
      </w:r>
      <w:r>
        <w:rPr>
          <w:rFonts w:hint="eastAsia" w:ascii="仿宋" w:hAnsi="仿宋" w:eastAsia="仿宋"/>
          <w:sz w:val="28"/>
          <w:szCs w:val="28"/>
          <w:lang w:eastAsia="zh-CN"/>
        </w:rPr>
        <w:t>价格</w:t>
      </w:r>
      <w:r>
        <w:rPr>
          <w:rFonts w:hint="eastAsia" w:ascii="仿宋" w:hAnsi="仿宋" w:eastAsia="仿宋"/>
          <w:sz w:val="28"/>
          <w:szCs w:val="28"/>
        </w:rPr>
        <w:t>：897600.00元</w:t>
      </w:r>
    </w:p>
    <w:p w14:paraId="307A1542">
      <w:pPr>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联系人：白永红</w:t>
      </w:r>
    </w:p>
    <w:p w14:paraId="0315DCF3">
      <w:pPr>
        <w:ind w:firstLine="560" w:firstLineChars="200"/>
        <w:rPr>
          <w:rFonts w:hint="eastAsia" w:ascii="仿宋" w:hAnsi="仿宋" w:eastAsia="仿宋"/>
          <w:sz w:val="28"/>
          <w:szCs w:val="28"/>
          <w:lang w:val="en-US" w:eastAsia="zh-CN"/>
        </w:rPr>
      </w:pPr>
      <w:r>
        <w:rPr>
          <w:rFonts w:hint="eastAsia" w:ascii="仿宋" w:hAnsi="仿宋" w:eastAsia="仿宋"/>
          <w:sz w:val="28"/>
          <w:szCs w:val="28"/>
        </w:rPr>
        <w:t>联系电话：</w:t>
      </w:r>
      <w:r>
        <w:rPr>
          <w:rFonts w:hint="eastAsia" w:ascii="仿宋" w:hAnsi="仿宋" w:eastAsia="仿宋"/>
          <w:sz w:val="28"/>
          <w:szCs w:val="28"/>
          <w:lang w:val="en-US" w:eastAsia="zh-CN"/>
        </w:rPr>
        <w:t>18629030323</w:t>
      </w:r>
    </w:p>
    <w:p w14:paraId="51AEEA0D">
      <w:pPr>
        <w:ind w:firstLine="560" w:firstLineChars="200"/>
        <w:rPr>
          <w:rFonts w:hint="eastAsia" w:ascii="仿宋" w:hAnsi="仿宋" w:eastAsia="仿宋"/>
          <w:sz w:val="28"/>
          <w:szCs w:val="28"/>
          <w:lang w:eastAsia="zh-CN"/>
        </w:rPr>
      </w:pPr>
      <w:r>
        <w:rPr>
          <w:rFonts w:hint="eastAsia" w:ascii="仿宋" w:hAnsi="仿宋" w:eastAsia="仿宋"/>
          <w:sz w:val="28"/>
          <w:szCs w:val="28"/>
          <w:lang w:eastAsia="zh-CN"/>
        </w:rPr>
        <w:t>采购包五</w:t>
      </w:r>
    </w:p>
    <w:p w14:paraId="08824E7B">
      <w:pPr>
        <w:ind w:firstLine="560" w:firstLineChars="200"/>
        <w:rPr>
          <w:rFonts w:hint="eastAsia" w:ascii="仿宋" w:hAnsi="仿宋" w:eastAsia="仿宋"/>
          <w:sz w:val="28"/>
          <w:szCs w:val="28"/>
        </w:rPr>
      </w:pPr>
      <w:r>
        <w:rPr>
          <w:rFonts w:hint="eastAsia" w:ascii="仿宋" w:hAnsi="仿宋" w:eastAsia="仿宋"/>
          <w:sz w:val="28"/>
          <w:szCs w:val="28"/>
          <w:lang w:eastAsia="zh-CN"/>
        </w:rPr>
        <w:t>供应商</w:t>
      </w:r>
      <w:r>
        <w:rPr>
          <w:rFonts w:hint="eastAsia" w:ascii="仿宋" w:hAnsi="仿宋" w:eastAsia="仿宋"/>
          <w:sz w:val="28"/>
          <w:szCs w:val="28"/>
        </w:rPr>
        <w:t>名称：陕西云基电子信息技术有限公司</w:t>
      </w:r>
    </w:p>
    <w:p w14:paraId="0720761F">
      <w:pPr>
        <w:ind w:firstLine="560" w:firstLineChars="200"/>
        <w:rPr>
          <w:rFonts w:hint="default" w:ascii="仿宋" w:hAnsi="仿宋" w:eastAsia="仿宋"/>
          <w:sz w:val="28"/>
          <w:szCs w:val="28"/>
          <w:lang w:val="en-US" w:eastAsia="zh-CN"/>
        </w:rPr>
      </w:pPr>
      <w:r>
        <w:rPr>
          <w:rFonts w:hint="eastAsia" w:ascii="仿宋" w:hAnsi="仿宋" w:eastAsia="仿宋"/>
          <w:sz w:val="28"/>
          <w:szCs w:val="28"/>
          <w:lang w:eastAsia="zh-CN"/>
        </w:rPr>
        <w:t>供应商</w:t>
      </w:r>
      <w:r>
        <w:rPr>
          <w:rFonts w:hint="eastAsia" w:ascii="仿宋" w:hAnsi="仿宋" w:eastAsia="仿宋"/>
          <w:sz w:val="28"/>
          <w:szCs w:val="28"/>
        </w:rPr>
        <w:t>地址：</w:t>
      </w:r>
      <w:r>
        <w:rPr>
          <w:rFonts w:hint="eastAsia" w:ascii="仿宋" w:hAnsi="仿宋" w:eastAsia="仿宋"/>
          <w:sz w:val="28"/>
          <w:szCs w:val="28"/>
          <w:lang w:eastAsia="zh-CN"/>
        </w:rPr>
        <w:t>陕西省西安市高新区细柳街办新型工业园造字台路</w:t>
      </w:r>
      <w:r>
        <w:rPr>
          <w:rFonts w:hint="eastAsia" w:ascii="仿宋" w:hAnsi="仿宋" w:eastAsia="仿宋"/>
          <w:sz w:val="28"/>
          <w:szCs w:val="28"/>
          <w:lang w:val="en-US" w:eastAsia="zh-CN"/>
        </w:rPr>
        <w:t>9号东南办公楼3层302室</w:t>
      </w:r>
      <w:bookmarkStart w:id="10" w:name="_GoBack"/>
      <w:bookmarkEnd w:id="10"/>
    </w:p>
    <w:p w14:paraId="6D0B476B">
      <w:pPr>
        <w:ind w:firstLine="560" w:firstLineChars="200"/>
        <w:rPr>
          <w:rFonts w:ascii="仿宋" w:hAnsi="仿宋" w:eastAsia="仿宋"/>
          <w:sz w:val="28"/>
          <w:szCs w:val="28"/>
        </w:rPr>
      </w:pPr>
      <w:r>
        <w:rPr>
          <w:rFonts w:hint="eastAsia" w:ascii="仿宋" w:hAnsi="仿宋" w:eastAsia="仿宋"/>
          <w:sz w:val="28"/>
          <w:szCs w:val="28"/>
        </w:rPr>
        <w:t>中标</w:t>
      </w:r>
      <w:r>
        <w:rPr>
          <w:rFonts w:hint="eastAsia" w:ascii="仿宋" w:hAnsi="仿宋" w:eastAsia="仿宋"/>
          <w:sz w:val="28"/>
          <w:szCs w:val="28"/>
          <w:lang w:eastAsia="zh-CN"/>
        </w:rPr>
        <w:t>价格</w:t>
      </w:r>
      <w:r>
        <w:rPr>
          <w:rFonts w:hint="eastAsia" w:ascii="仿宋" w:hAnsi="仿宋" w:eastAsia="仿宋"/>
          <w:sz w:val="28"/>
          <w:szCs w:val="28"/>
        </w:rPr>
        <w:t>：89680.00元</w:t>
      </w:r>
    </w:p>
    <w:p w14:paraId="55608C50">
      <w:pPr>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联系人：魏萌</w:t>
      </w:r>
    </w:p>
    <w:p w14:paraId="489ACC3F">
      <w:pPr>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联系电话：18192489085</w:t>
      </w:r>
    </w:p>
    <w:p w14:paraId="58EAFC41">
      <w:pPr>
        <w:rPr>
          <w:rFonts w:ascii="黑体" w:hAnsi="黑体" w:eastAsia="黑体"/>
          <w:sz w:val="28"/>
          <w:szCs w:val="28"/>
        </w:rPr>
      </w:pPr>
      <w:r>
        <w:rPr>
          <w:rFonts w:hint="eastAsia" w:ascii="黑体" w:hAnsi="黑体" w:eastAsia="黑体"/>
          <w:sz w:val="28"/>
          <w:szCs w:val="28"/>
        </w:rPr>
        <w:t>四、主要标的信息</w:t>
      </w:r>
    </w:p>
    <w:tbl>
      <w:tblPr>
        <w:tblStyle w:val="13"/>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064E5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16F40B83">
            <w:pPr>
              <w:spacing w:line="560" w:lineRule="exact"/>
              <w:jc w:val="center"/>
              <w:rPr>
                <w:rFonts w:ascii="黑体" w:hAnsi="黑体" w:eastAsia="黑体"/>
                <w:kern w:val="0"/>
                <w:sz w:val="28"/>
                <w:szCs w:val="28"/>
              </w:rPr>
            </w:pPr>
            <w:r>
              <w:rPr>
                <w:rFonts w:hint="eastAsia" w:ascii="黑体" w:hAnsi="黑体" w:eastAsia="黑体"/>
                <w:kern w:val="0"/>
                <w:sz w:val="28"/>
                <w:szCs w:val="28"/>
              </w:rPr>
              <w:t>货物类</w:t>
            </w:r>
          </w:p>
        </w:tc>
      </w:tr>
      <w:tr w14:paraId="7B34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096BDA0E">
            <w:pPr>
              <w:widowControl/>
              <w:spacing w:line="560" w:lineRule="exact"/>
              <w:jc w:val="left"/>
              <w:rPr>
                <w:rFonts w:hint="eastAsia" w:ascii="仿宋" w:hAnsi="仿宋" w:eastAsia="仿宋"/>
                <w:kern w:val="0"/>
                <w:sz w:val="28"/>
                <w:szCs w:val="28"/>
                <w:lang w:val="en-US" w:eastAsia="zh-CN"/>
              </w:rPr>
            </w:pPr>
            <w:r>
              <w:rPr>
                <w:rFonts w:hint="eastAsia" w:ascii="仿宋" w:hAnsi="仿宋" w:eastAsia="仿宋"/>
                <w:b/>
                <w:bCs/>
                <w:kern w:val="0"/>
                <w:sz w:val="28"/>
                <w:szCs w:val="28"/>
              </w:rPr>
              <w:t>详见附件</w:t>
            </w:r>
          </w:p>
        </w:tc>
      </w:tr>
    </w:tbl>
    <w:p w14:paraId="447BF1CC">
      <w:pPr>
        <w:ind w:left="2520" w:hanging="2520" w:hangingChars="900"/>
        <w:rPr>
          <w:rFonts w:hint="eastAsia" w:ascii="仿宋" w:hAnsi="仿宋" w:eastAsia="仿宋" w:cs="宋体"/>
          <w:kern w:val="0"/>
          <w:sz w:val="28"/>
          <w:szCs w:val="28"/>
          <w:lang w:eastAsia="zh-CN"/>
        </w:rPr>
      </w:pPr>
      <w:r>
        <w:rPr>
          <w:rFonts w:hint="eastAsia" w:ascii="黑体" w:hAnsi="黑体" w:eastAsia="黑体"/>
          <w:sz w:val="28"/>
          <w:szCs w:val="28"/>
        </w:rPr>
        <w:t>五、评审专家名单：</w:t>
      </w:r>
      <w:r>
        <w:rPr>
          <w:rFonts w:hint="eastAsia" w:ascii="仿宋" w:hAnsi="仿宋" w:eastAsia="仿宋" w:cs="宋体"/>
          <w:kern w:val="0"/>
          <w:sz w:val="28"/>
          <w:szCs w:val="28"/>
        </w:rPr>
        <w:t>王新德</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魏嵬</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常莉娟</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邢美丽</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王香梅</w:t>
      </w:r>
    </w:p>
    <w:p w14:paraId="63059017">
      <w:pPr>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4549CACF">
      <w:pPr>
        <w:rPr>
          <w:rFonts w:ascii="黑体" w:hAnsi="黑体" w:eastAsia="黑体" w:cs="仿宋"/>
          <w:sz w:val="28"/>
          <w:szCs w:val="28"/>
        </w:rPr>
      </w:pPr>
      <w:r>
        <w:rPr>
          <w:rFonts w:hint="eastAsia" w:ascii="黑体" w:hAnsi="黑体" w:eastAsia="黑体" w:cs="仿宋"/>
          <w:sz w:val="28"/>
          <w:szCs w:val="28"/>
        </w:rPr>
        <w:t>七、其他补充事宜</w:t>
      </w:r>
    </w:p>
    <w:p w14:paraId="22E1AF88">
      <w:pPr>
        <w:ind w:firstLine="560" w:firstLineChars="200"/>
        <w:rPr>
          <w:rFonts w:hint="eastAsia" w:ascii="仿宋" w:hAnsi="仿宋" w:eastAsia="仿宋" w:cs="宋体"/>
          <w:kern w:val="0"/>
          <w:sz w:val="28"/>
          <w:szCs w:val="28"/>
          <w:lang w:eastAsia="zh-CN"/>
        </w:rPr>
      </w:pPr>
      <w:r>
        <w:rPr>
          <w:rFonts w:hint="eastAsia" w:ascii="仿宋" w:hAnsi="仿宋" w:eastAsia="仿宋" w:cs="宋体"/>
          <w:kern w:val="0"/>
          <w:sz w:val="28"/>
          <w:szCs w:val="28"/>
          <w:lang w:val="en-US" w:eastAsia="zh-CN"/>
        </w:rPr>
        <w:t>1、</w:t>
      </w:r>
      <w:r>
        <w:rPr>
          <w:rFonts w:hint="eastAsia" w:ascii="仿宋" w:hAnsi="仿宋" w:eastAsia="仿宋" w:cs="宋体"/>
          <w:kern w:val="0"/>
          <w:sz w:val="28"/>
          <w:szCs w:val="28"/>
          <w:lang w:eastAsia="zh-CN"/>
        </w:rPr>
        <w:t>本项目采用综合评分法，现依据市财函【2024】817号文件规定，采购包一中标供应商评审总得分为</w:t>
      </w:r>
      <w:r>
        <w:rPr>
          <w:rFonts w:hint="eastAsia" w:ascii="仿宋" w:hAnsi="仿宋" w:eastAsia="仿宋" w:cs="宋体"/>
          <w:kern w:val="0"/>
          <w:sz w:val="28"/>
          <w:szCs w:val="28"/>
          <w:lang w:val="en-US" w:eastAsia="zh-CN"/>
        </w:rPr>
        <w:t>95.90</w:t>
      </w:r>
      <w:r>
        <w:rPr>
          <w:rFonts w:hint="eastAsia" w:ascii="仿宋" w:hAnsi="仿宋" w:eastAsia="仿宋" w:cs="宋体"/>
          <w:kern w:val="0"/>
          <w:sz w:val="28"/>
          <w:szCs w:val="28"/>
          <w:lang w:eastAsia="zh-CN"/>
        </w:rPr>
        <w:t>分，评审价格为616000.00元，采购包二中标供应商评审总得分为91.30分，评审价格为897600.00元，采购包五中标供应商评审总得分为90.97分，评审价格为89680.00元。</w:t>
      </w:r>
    </w:p>
    <w:p w14:paraId="741D77E8">
      <w:pPr>
        <w:ind w:firstLine="560" w:firstLineChars="200"/>
        <w:rPr>
          <w:rFonts w:hint="eastAsia" w:ascii="仿宋" w:hAnsi="仿宋" w:eastAsia="仿宋" w:cs="宋体"/>
          <w:kern w:val="0"/>
          <w:sz w:val="28"/>
          <w:szCs w:val="28"/>
          <w:lang w:eastAsia="zh-CN"/>
        </w:rPr>
      </w:pPr>
      <w:r>
        <w:rPr>
          <w:rFonts w:hint="eastAsia" w:ascii="仿宋" w:hAnsi="仿宋" w:eastAsia="仿宋" w:cs="宋体"/>
          <w:kern w:val="0"/>
          <w:sz w:val="28"/>
          <w:szCs w:val="28"/>
          <w:lang w:val="en-US" w:eastAsia="zh-CN"/>
        </w:rPr>
        <w:t>2、</w:t>
      </w:r>
      <w:r>
        <w:rPr>
          <w:rFonts w:hint="eastAsia" w:ascii="仿宋" w:hAnsi="仿宋" w:eastAsia="仿宋" w:cs="宋体"/>
          <w:kern w:val="0"/>
          <w:sz w:val="28"/>
          <w:szCs w:val="28"/>
          <w:lang w:eastAsia="zh-CN"/>
        </w:rPr>
        <w:t>请中标</w:t>
      </w:r>
      <w:r>
        <w:rPr>
          <w:rFonts w:hint="eastAsia" w:ascii="仿宋" w:hAnsi="仿宋" w:eastAsia="仿宋" w:cs="宋体"/>
          <w:kern w:val="0"/>
          <w:sz w:val="28"/>
          <w:szCs w:val="28"/>
          <w:lang w:eastAsia="zh-CN"/>
        </w:rPr>
        <w:t>供应商于本项目公告期届满之日起，在西安市公共资源交易中心网站——企业端下载该项目电子版中标通知书，同时须前往西安市公共资源交易中心五楼提交纸质投标文件一正两副，内容与电子投标文件完全一致。</w:t>
      </w:r>
    </w:p>
    <w:p w14:paraId="333C9275">
      <w:pPr>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0634049B">
      <w:pPr>
        <w:spacing w:line="500" w:lineRule="exact"/>
        <w:ind w:left="1129" w:leftChars="371" w:hanging="350" w:hangingChars="125"/>
        <w:jc w:val="left"/>
        <w:rPr>
          <w:rFonts w:ascii="仿宋" w:hAnsi="仿宋" w:eastAsia="仿宋"/>
          <w:sz w:val="28"/>
          <w:szCs w:val="28"/>
        </w:rPr>
      </w:pPr>
      <w:bookmarkStart w:id="2" w:name="_Toc28359023"/>
      <w:bookmarkStart w:id="3" w:name="_Toc35393810"/>
      <w:bookmarkStart w:id="4" w:name="_Toc35393641"/>
      <w:bookmarkStart w:id="5" w:name="_Toc28359100"/>
      <w:r>
        <w:rPr>
          <w:rFonts w:hint="eastAsia" w:ascii="仿宋" w:hAnsi="仿宋" w:eastAsia="仿宋"/>
          <w:sz w:val="28"/>
          <w:szCs w:val="28"/>
        </w:rPr>
        <w:t>1.采购人信息</w:t>
      </w:r>
      <w:bookmarkEnd w:id="2"/>
      <w:bookmarkEnd w:id="3"/>
      <w:bookmarkEnd w:id="4"/>
      <w:bookmarkEnd w:id="5"/>
    </w:p>
    <w:p w14:paraId="0AC9F546">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西安职业技术学院</w:t>
      </w:r>
    </w:p>
    <w:p w14:paraId="2E873697">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地    址：</w:t>
      </w:r>
      <w:r>
        <w:rPr>
          <w:rFonts w:hint="eastAsia" w:ascii="仿宋" w:hAnsi="仿宋" w:eastAsia="仿宋"/>
          <w:sz w:val="28"/>
          <w:szCs w:val="28"/>
          <w:lang w:eastAsia="zh-CN"/>
        </w:rPr>
        <w:t>西安市雁塔区鱼斗路251号</w:t>
      </w:r>
    </w:p>
    <w:p w14:paraId="71E95D6C">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联系方式：</w:t>
      </w:r>
      <w:bookmarkStart w:id="6" w:name="_Toc28359024"/>
      <w:bookmarkStart w:id="7" w:name="_Toc35393811"/>
      <w:bookmarkStart w:id="8" w:name="_Toc28359101"/>
      <w:bookmarkStart w:id="9" w:name="_Toc35393642"/>
      <w:r>
        <w:rPr>
          <w:rFonts w:hint="eastAsia" w:ascii="仿宋" w:hAnsi="仿宋" w:eastAsia="仿宋"/>
          <w:sz w:val="28"/>
          <w:szCs w:val="28"/>
          <w:lang w:eastAsia="zh-CN"/>
        </w:rPr>
        <w:t>18602970033</w:t>
      </w:r>
    </w:p>
    <w:p w14:paraId="79378614">
      <w:pPr>
        <w:spacing w:line="500" w:lineRule="exact"/>
        <w:ind w:left="1129" w:leftChars="371" w:hanging="350" w:hangingChars="125"/>
        <w:jc w:val="left"/>
        <w:rPr>
          <w:rFonts w:ascii="仿宋" w:hAnsi="仿宋" w:eastAsia="仿宋" w:cs="宋体"/>
          <w:b/>
          <w:sz w:val="28"/>
          <w:szCs w:val="28"/>
        </w:rPr>
      </w:pPr>
      <w:r>
        <w:rPr>
          <w:rFonts w:hint="eastAsia" w:ascii="仿宋" w:hAnsi="仿宋" w:eastAsia="仿宋" w:cs="宋体"/>
          <w:sz w:val="28"/>
          <w:szCs w:val="28"/>
        </w:rPr>
        <w:t>2.采购代理机构信息</w:t>
      </w:r>
      <w:bookmarkEnd w:id="6"/>
      <w:bookmarkEnd w:id="7"/>
      <w:bookmarkEnd w:id="8"/>
      <w:bookmarkEnd w:id="9"/>
    </w:p>
    <w:p w14:paraId="30CB23DF">
      <w:pPr>
        <w:spacing w:line="50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称：西安市市级单位政府采购中心</w:t>
      </w:r>
    </w:p>
    <w:p w14:paraId="1BA92C49">
      <w:pPr>
        <w:spacing w:line="500" w:lineRule="exact"/>
        <w:ind w:left="1129" w:leftChars="371" w:hanging="350" w:hangingChars="125"/>
        <w:jc w:val="left"/>
        <w:rPr>
          <w:rFonts w:hint="eastAsia" w:ascii="仿宋" w:hAnsi="仿宋" w:eastAsia="仿宋"/>
          <w:sz w:val="28"/>
          <w:szCs w:val="28"/>
          <w:lang w:eastAsia="zh-CN"/>
        </w:rPr>
      </w:pPr>
      <w:r>
        <w:rPr>
          <w:rFonts w:hint="eastAsia" w:ascii="仿宋" w:hAnsi="仿宋" w:eastAsia="仿宋"/>
          <w:sz w:val="28"/>
          <w:szCs w:val="28"/>
        </w:rPr>
        <w:t>地　  址：</w:t>
      </w:r>
      <w:r>
        <w:rPr>
          <w:rFonts w:hint="eastAsia" w:ascii="仿宋" w:hAnsi="仿宋" w:eastAsia="仿宋"/>
          <w:sz w:val="28"/>
          <w:szCs w:val="28"/>
          <w:lang w:eastAsia="zh-CN"/>
        </w:rPr>
        <w:t>西安市凤城九路139号市级机关凤城九路办公区2号楼</w:t>
      </w:r>
    </w:p>
    <w:p w14:paraId="75837533">
      <w:pPr>
        <w:spacing w:line="500" w:lineRule="exact"/>
        <w:ind w:left="1129" w:leftChars="371" w:hanging="350" w:hangingChars="125"/>
        <w:jc w:val="left"/>
        <w:rPr>
          <w:rFonts w:ascii="仿宋" w:hAnsi="仿宋" w:eastAsia="仿宋" w:cs="宋体"/>
          <w:sz w:val="28"/>
          <w:szCs w:val="28"/>
        </w:rPr>
      </w:pPr>
      <w:r>
        <w:rPr>
          <w:rFonts w:hint="eastAsia" w:ascii="仿宋" w:hAnsi="仿宋" w:eastAsia="仿宋" w:cs="宋体"/>
          <w:sz w:val="28"/>
          <w:szCs w:val="28"/>
        </w:rPr>
        <w:t>项目联系人：</w:t>
      </w:r>
      <w:r>
        <w:rPr>
          <w:rFonts w:hint="eastAsia" w:ascii="仿宋" w:hAnsi="仿宋" w:eastAsia="仿宋" w:cs="宋体"/>
          <w:sz w:val="28"/>
          <w:szCs w:val="28"/>
          <w:lang w:val="en-US" w:eastAsia="zh-CN"/>
        </w:rPr>
        <w:t>李老师</w:t>
      </w:r>
    </w:p>
    <w:p w14:paraId="716FE83D">
      <w:pPr>
        <w:spacing w:line="500" w:lineRule="exact"/>
        <w:ind w:left="1129" w:leftChars="371" w:hanging="350" w:hangingChars="125"/>
        <w:jc w:val="left"/>
        <w:rPr>
          <w:rFonts w:hint="default" w:ascii="仿宋" w:hAnsi="仿宋" w:eastAsia="仿宋"/>
          <w:sz w:val="28"/>
          <w:szCs w:val="28"/>
          <w:lang w:val="en-US" w:eastAsia="zh-CN"/>
        </w:rPr>
      </w:pPr>
      <w:r>
        <w:rPr>
          <w:rFonts w:hint="eastAsia" w:ascii="仿宋" w:hAnsi="仿宋" w:eastAsia="仿宋" w:cs="宋体"/>
          <w:sz w:val="28"/>
          <w:szCs w:val="28"/>
        </w:rPr>
        <w:t>电　    话：</w:t>
      </w:r>
      <w:r>
        <w:rPr>
          <w:rFonts w:hint="eastAsia" w:ascii="仿宋" w:hAnsi="仿宋" w:eastAsia="仿宋"/>
          <w:sz w:val="28"/>
          <w:szCs w:val="28"/>
          <w:u w:val="none"/>
          <w:lang w:eastAsia="zh-CN"/>
        </w:rPr>
        <w:t>029-61329</w:t>
      </w:r>
      <w:r>
        <w:rPr>
          <w:rFonts w:hint="eastAsia" w:ascii="仿宋" w:hAnsi="仿宋" w:eastAsia="仿宋"/>
          <w:sz w:val="28"/>
          <w:szCs w:val="28"/>
          <w:u w:val="none"/>
          <w:lang w:val="en-US" w:eastAsia="zh-CN"/>
        </w:rPr>
        <w:t>586</w:t>
      </w:r>
    </w:p>
    <w:p w14:paraId="4E395AF6">
      <w:pPr>
        <w:spacing w:line="500" w:lineRule="exact"/>
        <w:ind w:left="1129" w:leftChars="371" w:hanging="350" w:hangingChars="125"/>
        <w:jc w:val="left"/>
        <w:rPr>
          <w:rFonts w:hint="eastAsia" w:ascii="仿宋" w:hAnsi="仿宋" w:eastAsia="仿宋"/>
          <w:sz w:val="28"/>
          <w:szCs w:val="28"/>
        </w:rPr>
      </w:pPr>
    </w:p>
    <w:p w14:paraId="4F37EC86">
      <w:pPr>
        <w:spacing w:line="500" w:lineRule="exact"/>
        <w:ind w:left="1129" w:leftChars="371" w:hanging="350" w:hangingChars="125"/>
        <w:jc w:val="left"/>
        <w:rPr>
          <w:rFonts w:hint="eastAsia" w:ascii="仿宋" w:hAnsi="仿宋" w:eastAsia="仿宋"/>
          <w:sz w:val="28"/>
          <w:szCs w:val="28"/>
        </w:rPr>
      </w:pPr>
    </w:p>
    <w:p w14:paraId="05608F15">
      <w:pPr>
        <w:spacing w:line="500" w:lineRule="exact"/>
        <w:ind w:left="1129" w:leftChars="371" w:hanging="350" w:hangingChars="125"/>
        <w:jc w:val="left"/>
        <w:rPr>
          <w:rFonts w:hint="eastAsia" w:ascii="仿宋" w:hAnsi="仿宋" w:eastAsia="仿宋"/>
          <w:sz w:val="28"/>
          <w:szCs w:val="28"/>
        </w:rPr>
      </w:pPr>
    </w:p>
    <w:p w14:paraId="41ACB9FB">
      <w:pPr>
        <w:ind w:firstLine="4200" w:firstLineChars="1500"/>
        <w:jc w:val="right"/>
        <w:rPr>
          <w:rFonts w:ascii="仿宋" w:hAnsi="仿宋" w:eastAsia="仿宋" w:cs="宋体"/>
          <w:bCs/>
          <w:sz w:val="28"/>
          <w:szCs w:val="28"/>
        </w:rPr>
      </w:pPr>
      <w:r>
        <w:rPr>
          <w:rFonts w:ascii="仿宋" w:hAnsi="仿宋" w:eastAsia="仿宋" w:cs="宋体"/>
          <w:bCs/>
          <w:sz w:val="28"/>
          <w:szCs w:val="28"/>
        </w:rPr>
        <w:t>西安市市级单位政府采购中心</w:t>
      </w:r>
    </w:p>
    <w:p w14:paraId="7D19F4F9">
      <w:pPr>
        <w:ind w:firstLine="5600" w:firstLineChars="2000"/>
      </w:pPr>
      <w:r>
        <w:rPr>
          <w:rFonts w:hint="eastAsia" w:ascii="仿宋" w:hAnsi="仿宋" w:eastAsia="仿宋" w:cs="宋体"/>
          <w:bCs/>
          <w:sz w:val="28"/>
          <w:szCs w:val="28"/>
        </w:rPr>
        <w:t>202</w:t>
      </w:r>
      <w:r>
        <w:rPr>
          <w:rFonts w:hint="eastAsia" w:ascii="仿宋" w:hAnsi="仿宋" w:eastAsia="仿宋" w:cs="宋体"/>
          <w:bCs/>
          <w:sz w:val="28"/>
          <w:szCs w:val="28"/>
          <w:lang w:val="en-US" w:eastAsia="zh-CN"/>
        </w:rPr>
        <w:t>6</w:t>
      </w:r>
      <w:r>
        <w:rPr>
          <w:rFonts w:hint="eastAsia" w:ascii="仿宋" w:hAnsi="仿宋" w:eastAsia="仿宋" w:cs="宋体"/>
          <w:bCs/>
          <w:sz w:val="28"/>
          <w:szCs w:val="28"/>
        </w:rPr>
        <w:t>年</w:t>
      </w:r>
      <w:r>
        <w:rPr>
          <w:rFonts w:hint="eastAsia" w:ascii="仿宋" w:hAnsi="仿宋" w:eastAsia="仿宋" w:cs="宋体"/>
          <w:bCs/>
          <w:sz w:val="28"/>
          <w:szCs w:val="28"/>
          <w:lang w:val="en-US" w:eastAsia="zh-CN"/>
        </w:rPr>
        <w:t>10</w:t>
      </w:r>
      <w:r>
        <w:rPr>
          <w:rFonts w:hint="eastAsia" w:ascii="仿宋" w:hAnsi="仿宋" w:eastAsia="仿宋" w:cs="宋体"/>
          <w:bCs/>
          <w:sz w:val="28"/>
          <w:szCs w:val="28"/>
        </w:rPr>
        <w:t>月</w:t>
      </w:r>
      <w:r>
        <w:rPr>
          <w:rFonts w:hint="eastAsia" w:ascii="仿宋" w:hAnsi="仿宋" w:eastAsia="仿宋" w:cs="宋体"/>
          <w:bCs/>
          <w:sz w:val="28"/>
          <w:szCs w:val="28"/>
          <w:lang w:val="en-US" w:eastAsia="zh-CN"/>
        </w:rPr>
        <w:t>23</w:t>
      </w:r>
      <w:r>
        <w:rPr>
          <w:rFonts w:hint="eastAsia" w:ascii="仿宋" w:hAnsi="仿宋" w:eastAsia="仿宋" w:cs="宋体"/>
          <w:bCs/>
          <w:sz w:val="28"/>
          <w:szCs w:val="28"/>
        </w:rPr>
        <w:t>日</w:t>
      </w:r>
    </w:p>
    <w:p w14:paraId="689A946F">
      <w:pPr>
        <w:rPr>
          <w:rFonts w:hint="eastAsia" w:ascii="仿宋" w:hAnsi="仿宋" w:eastAsia="仿宋" w:cs="宋体"/>
          <w:bCs/>
          <w:sz w:val="28"/>
          <w:szCs w:val="28"/>
          <w:lang w:eastAsia="zh-CN"/>
        </w:rPr>
      </w:pPr>
    </w:p>
    <w:p w14:paraId="04CFAE72">
      <w:pPr>
        <w:rPr>
          <w:rFonts w:hint="eastAsia" w:ascii="仿宋" w:hAnsi="仿宋" w:eastAsia="仿宋" w:cs="宋体"/>
          <w:bCs/>
          <w:sz w:val="28"/>
          <w:szCs w:val="28"/>
          <w:lang w:eastAsia="zh-CN"/>
        </w:rPr>
      </w:pPr>
    </w:p>
    <w:p w14:paraId="317901E5">
      <w:pPr>
        <w:rPr>
          <w:rFonts w:hint="eastAsia" w:ascii="仿宋" w:hAnsi="仿宋" w:eastAsia="仿宋" w:cs="宋体"/>
          <w:bCs/>
          <w:sz w:val="28"/>
          <w:szCs w:val="28"/>
          <w:lang w:eastAsia="zh-CN"/>
        </w:rPr>
      </w:pPr>
    </w:p>
    <w:p w14:paraId="4C93778A">
      <w:pPr>
        <w:rPr>
          <w:rFonts w:hint="eastAsia" w:ascii="仿宋" w:hAnsi="仿宋" w:eastAsia="仿宋" w:cs="宋体"/>
          <w:bCs/>
          <w:sz w:val="28"/>
          <w:szCs w:val="28"/>
          <w:lang w:eastAsia="zh-CN"/>
        </w:rPr>
      </w:pPr>
    </w:p>
    <w:p w14:paraId="7301399E">
      <w:pPr>
        <w:rPr>
          <w:rFonts w:hint="eastAsia" w:ascii="黑体" w:hAnsi="黑体" w:eastAsia="黑体" w:cs="宋体"/>
          <w:kern w:val="0"/>
          <w:sz w:val="28"/>
          <w:szCs w:val="28"/>
          <w:lang w:val="en-US" w:eastAsia="zh-CN"/>
        </w:rPr>
      </w:pPr>
    </w:p>
    <w:p w14:paraId="480E183E">
      <w:pPr>
        <w:rPr>
          <w:rFonts w:hint="eastAsia" w:ascii="黑体" w:hAnsi="黑体" w:eastAsia="黑体" w:cs="宋体"/>
          <w:kern w:val="0"/>
          <w:sz w:val="28"/>
          <w:szCs w:val="28"/>
          <w:lang w:val="en-US" w:eastAsia="zh-CN"/>
        </w:rPr>
      </w:pPr>
    </w:p>
    <w:p w14:paraId="561C60A8">
      <w:pPr>
        <w:rPr>
          <w:rFonts w:hint="eastAsia" w:ascii="黑体" w:hAnsi="黑体" w:eastAsia="黑体" w:cs="宋体"/>
          <w:kern w:val="0"/>
          <w:sz w:val="28"/>
          <w:szCs w:val="28"/>
          <w:lang w:val="en-US" w:eastAsia="zh-CN"/>
        </w:rPr>
      </w:pPr>
    </w:p>
    <w:p w14:paraId="05356545">
      <w:pPr>
        <w:rPr>
          <w:rFonts w:hint="eastAsia" w:ascii="黑体" w:hAnsi="黑体" w:eastAsia="黑体" w:cs="宋体"/>
          <w:kern w:val="0"/>
          <w:sz w:val="28"/>
          <w:szCs w:val="28"/>
          <w:lang w:val="en-US" w:eastAsia="zh-CN"/>
        </w:rPr>
      </w:pPr>
    </w:p>
    <w:p w14:paraId="5622C3DE">
      <w:pPr>
        <w:rPr>
          <w:rFonts w:hint="eastAsia" w:ascii="黑体" w:hAnsi="黑体" w:eastAsia="黑体" w:cs="宋体"/>
          <w:kern w:val="0"/>
          <w:sz w:val="28"/>
          <w:szCs w:val="28"/>
          <w:lang w:val="en-US" w:eastAsia="zh-CN"/>
        </w:rPr>
      </w:pPr>
    </w:p>
    <w:p w14:paraId="58B9D6AA">
      <w:pPr>
        <w:rPr>
          <w:rFonts w:hint="eastAsia" w:ascii="黑体" w:hAnsi="黑体" w:eastAsia="黑体" w:cs="宋体"/>
          <w:kern w:val="0"/>
          <w:sz w:val="28"/>
          <w:szCs w:val="28"/>
          <w:lang w:val="en-US" w:eastAsia="zh-CN"/>
        </w:rPr>
      </w:pPr>
    </w:p>
    <w:p w14:paraId="50778D48">
      <w:pPr>
        <w:rPr>
          <w:rFonts w:hint="default" w:ascii="黑体" w:hAnsi="黑体" w:eastAsia="黑体" w:cs="宋体"/>
          <w:kern w:val="0"/>
          <w:sz w:val="28"/>
          <w:szCs w:val="28"/>
          <w:lang w:val="en-US" w:eastAsia="zh-CN"/>
        </w:rPr>
      </w:pPr>
      <w:r>
        <w:rPr>
          <w:rFonts w:hint="eastAsia" w:ascii="黑体" w:hAnsi="黑体" w:eastAsia="黑体" w:cs="宋体"/>
          <w:kern w:val="0"/>
          <w:sz w:val="28"/>
          <w:szCs w:val="28"/>
          <w:lang w:val="en-US" w:eastAsia="zh-CN"/>
        </w:rPr>
        <w:t>附件</w:t>
      </w:r>
    </w:p>
    <w:p w14:paraId="7F0D1941">
      <w:pPr>
        <w:rPr>
          <w:rFonts w:hint="eastAsia"/>
          <w:lang w:eastAsia="zh-CN"/>
        </w:rPr>
      </w:pPr>
      <w:r>
        <w:rPr>
          <w:rFonts w:hint="eastAsia"/>
          <w:lang w:eastAsia="zh-CN"/>
        </w:rPr>
        <w:t>采购包一</w:t>
      </w:r>
    </w:p>
    <w:p w14:paraId="3BFFA0FF">
      <w:pPr>
        <w:rPr>
          <w:rFonts w:hint="eastAsia" w:eastAsiaTheme="minorEastAsia"/>
          <w:lang w:eastAsia="zh-CN"/>
        </w:rPr>
      </w:pPr>
      <w:r>
        <w:rPr>
          <w:rFonts w:hint="eastAsia"/>
          <w:lang w:eastAsia="zh-CN"/>
        </w:rPr>
        <w:t>分项报价表</w:t>
      </w:r>
    </w:p>
    <w:p w14:paraId="6823D97C">
      <w:r>
        <w:drawing>
          <wp:inline distT="0" distB="0" distL="114300" distR="114300">
            <wp:extent cx="5267325" cy="2983865"/>
            <wp:effectExtent l="0" t="0" r="952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325" cy="2983865"/>
                    </a:xfrm>
                    <a:prstGeom prst="rect">
                      <a:avLst/>
                    </a:prstGeom>
                    <a:noFill/>
                    <a:ln>
                      <a:noFill/>
                    </a:ln>
                  </pic:spPr>
                </pic:pic>
              </a:graphicData>
            </a:graphic>
          </wp:inline>
        </w:drawing>
      </w:r>
    </w:p>
    <w:p w14:paraId="24368F68">
      <w:pPr>
        <w:rPr>
          <w:rFonts w:hint="eastAsia"/>
          <w:lang w:val="en-US" w:eastAsia="zh-CN"/>
        </w:rPr>
      </w:pPr>
    </w:p>
    <w:p w14:paraId="4A7B2C45">
      <w:pPr>
        <w:rPr>
          <w:rFonts w:hint="eastAsia"/>
          <w:lang w:val="en-US" w:eastAsia="zh-CN"/>
        </w:rPr>
      </w:pPr>
      <w:r>
        <w:rPr>
          <w:rFonts w:hint="eastAsia"/>
          <w:lang w:val="en-US" w:eastAsia="zh-CN"/>
        </w:rPr>
        <w:t>采购包二</w:t>
      </w:r>
    </w:p>
    <w:p w14:paraId="07CA55A4">
      <w:pPr>
        <w:rPr>
          <w:rFonts w:hint="eastAsia" w:eastAsiaTheme="minorEastAsia"/>
          <w:lang w:eastAsia="zh-CN"/>
        </w:rPr>
      </w:pPr>
      <w:r>
        <w:rPr>
          <w:rFonts w:hint="eastAsia"/>
          <w:lang w:eastAsia="zh-CN"/>
        </w:rPr>
        <w:t>分项报价表</w:t>
      </w:r>
    </w:p>
    <w:p w14:paraId="76766B92">
      <w:pPr>
        <w:rPr>
          <w:rFonts w:hint="eastAsia"/>
          <w:lang w:val="en-US" w:eastAsia="zh-CN"/>
        </w:rPr>
      </w:pPr>
      <w:r>
        <w:drawing>
          <wp:inline distT="0" distB="0" distL="114300" distR="114300">
            <wp:extent cx="5271770" cy="2863215"/>
            <wp:effectExtent l="0" t="0" r="5080" b="133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5"/>
                    <a:stretch>
                      <a:fillRect/>
                    </a:stretch>
                  </pic:blipFill>
                  <pic:spPr>
                    <a:xfrm>
                      <a:off x="0" y="0"/>
                      <a:ext cx="5271770" cy="2863215"/>
                    </a:xfrm>
                    <a:prstGeom prst="rect">
                      <a:avLst/>
                    </a:prstGeom>
                    <a:noFill/>
                    <a:ln>
                      <a:noFill/>
                    </a:ln>
                  </pic:spPr>
                </pic:pic>
              </a:graphicData>
            </a:graphic>
          </wp:inline>
        </w:drawing>
      </w:r>
      <w:r>
        <w:drawing>
          <wp:inline distT="0" distB="0" distL="114300" distR="114300">
            <wp:extent cx="5269865" cy="2970530"/>
            <wp:effectExtent l="0" t="0" r="6985" b="12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6"/>
                    <a:stretch>
                      <a:fillRect/>
                    </a:stretch>
                  </pic:blipFill>
                  <pic:spPr>
                    <a:xfrm>
                      <a:off x="0" y="0"/>
                      <a:ext cx="5269865" cy="2970530"/>
                    </a:xfrm>
                    <a:prstGeom prst="rect">
                      <a:avLst/>
                    </a:prstGeom>
                    <a:noFill/>
                    <a:ln>
                      <a:noFill/>
                    </a:ln>
                  </pic:spPr>
                </pic:pic>
              </a:graphicData>
            </a:graphic>
          </wp:inline>
        </w:drawing>
      </w:r>
      <w:r>
        <w:drawing>
          <wp:inline distT="0" distB="0" distL="114300" distR="114300">
            <wp:extent cx="5271770" cy="2992120"/>
            <wp:effectExtent l="0" t="0" r="5080" b="177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7"/>
                    <a:stretch>
                      <a:fillRect/>
                    </a:stretch>
                  </pic:blipFill>
                  <pic:spPr>
                    <a:xfrm>
                      <a:off x="0" y="0"/>
                      <a:ext cx="5271770" cy="2992120"/>
                    </a:xfrm>
                    <a:prstGeom prst="rect">
                      <a:avLst/>
                    </a:prstGeom>
                    <a:noFill/>
                    <a:ln>
                      <a:noFill/>
                    </a:ln>
                  </pic:spPr>
                </pic:pic>
              </a:graphicData>
            </a:graphic>
          </wp:inline>
        </w:drawing>
      </w:r>
      <w:r>
        <w:drawing>
          <wp:inline distT="0" distB="0" distL="114300" distR="114300">
            <wp:extent cx="5271770" cy="3004820"/>
            <wp:effectExtent l="0" t="0" r="5080" b="508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8"/>
                    <a:stretch>
                      <a:fillRect/>
                    </a:stretch>
                  </pic:blipFill>
                  <pic:spPr>
                    <a:xfrm>
                      <a:off x="0" y="0"/>
                      <a:ext cx="5271770" cy="3004820"/>
                    </a:xfrm>
                    <a:prstGeom prst="rect">
                      <a:avLst/>
                    </a:prstGeom>
                    <a:noFill/>
                    <a:ln>
                      <a:noFill/>
                    </a:ln>
                  </pic:spPr>
                </pic:pic>
              </a:graphicData>
            </a:graphic>
          </wp:inline>
        </w:drawing>
      </w:r>
      <w:r>
        <w:drawing>
          <wp:inline distT="0" distB="0" distL="114300" distR="114300">
            <wp:extent cx="5271770" cy="2972435"/>
            <wp:effectExtent l="0" t="0" r="5080" b="1841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9"/>
                    <a:stretch>
                      <a:fillRect/>
                    </a:stretch>
                  </pic:blipFill>
                  <pic:spPr>
                    <a:xfrm>
                      <a:off x="0" y="0"/>
                      <a:ext cx="5271770" cy="2972435"/>
                    </a:xfrm>
                    <a:prstGeom prst="rect">
                      <a:avLst/>
                    </a:prstGeom>
                    <a:noFill/>
                    <a:ln>
                      <a:noFill/>
                    </a:ln>
                  </pic:spPr>
                </pic:pic>
              </a:graphicData>
            </a:graphic>
          </wp:inline>
        </w:drawing>
      </w:r>
      <w:r>
        <w:drawing>
          <wp:inline distT="0" distB="0" distL="114300" distR="114300">
            <wp:extent cx="5272405" cy="2971165"/>
            <wp:effectExtent l="0" t="0" r="4445"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0"/>
                    <a:stretch>
                      <a:fillRect/>
                    </a:stretch>
                  </pic:blipFill>
                  <pic:spPr>
                    <a:xfrm>
                      <a:off x="0" y="0"/>
                      <a:ext cx="5272405" cy="2971165"/>
                    </a:xfrm>
                    <a:prstGeom prst="rect">
                      <a:avLst/>
                    </a:prstGeom>
                    <a:noFill/>
                    <a:ln>
                      <a:noFill/>
                    </a:ln>
                  </pic:spPr>
                </pic:pic>
              </a:graphicData>
            </a:graphic>
          </wp:inline>
        </w:drawing>
      </w:r>
      <w:r>
        <w:drawing>
          <wp:inline distT="0" distB="0" distL="114300" distR="114300">
            <wp:extent cx="5272405" cy="2991485"/>
            <wp:effectExtent l="0" t="0" r="4445" b="1841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1"/>
                    <a:stretch>
                      <a:fillRect/>
                    </a:stretch>
                  </pic:blipFill>
                  <pic:spPr>
                    <a:xfrm>
                      <a:off x="0" y="0"/>
                      <a:ext cx="5272405" cy="2991485"/>
                    </a:xfrm>
                    <a:prstGeom prst="rect">
                      <a:avLst/>
                    </a:prstGeom>
                    <a:noFill/>
                    <a:ln>
                      <a:noFill/>
                    </a:ln>
                  </pic:spPr>
                </pic:pic>
              </a:graphicData>
            </a:graphic>
          </wp:inline>
        </w:drawing>
      </w:r>
      <w:r>
        <w:drawing>
          <wp:inline distT="0" distB="0" distL="114300" distR="114300">
            <wp:extent cx="5272405" cy="3036570"/>
            <wp:effectExtent l="0" t="0" r="4445" b="1143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2"/>
                    <a:stretch>
                      <a:fillRect/>
                    </a:stretch>
                  </pic:blipFill>
                  <pic:spPr>
                    <a:xfrm>
                      <a:off x="0" y="0"/>
                      <a:ext cx="5272405" cy="3036570"/>
                    </a:xfrm>
                    <a:prstGeom prst="rect">
                      <a:avLst/>
                    </a:prstGeom>
                    <a:noFill/>
                    <a:ln>
                      <a:noFill/>
                    </a:ln>
                  </pic:spPr>
                </pic:pic>
              </a:graphicData>
            </a:graphic>
          </wp:inline>
        </w:drawing>
      </w:r>
      <w:r>
        <w:drawing>
          <wp:inline distT="0" distB="0" distL="114300" distR="114300">
            <wp:extent cx="5272405" cy="1302385"/>
            <wp:effectExtent l="0" t="0" r="4445" b="1206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3"/>
                    <a:stretch>
                      <a:fillRect/>
                    </a:stretch>
                  </pic:blipFill>
                  <pic:spPr>
                    <a:xfrm>
                      <a:off x="0" y="0"/>
                      <a:ext cx="5272405" cy="1302385"/>
                    </a:xfrm>
                    <a:prstGeom prst="rect">
                      <a:avLst/>
                    </a:prstGeom>
                    <a:noFill/>
                    <a:ln>
                      <a:noFill/>
                    </a:ln>
                  </pic:spPr>
                </pic:pic>
              </a:graphicData>
            </a:graphic>
          </wp:inline>
        </w:drawing>
      </w:r>
    </w:p>
    <w:p w14:paraId="5F00CB84">
      <w:pPr>
        <w:rPr>
          <w:rFonts w:hint="eastAsia"/>
          <w:lang w:val="en-US" w:eastAsia="zh-CN"/>
        </w:rPr>
      </w:pPr>
      <w:r>
        <w:rPr>
          <w:rFonts w:hint="eastAsia"/>
          <w:lang w:val="en-US" w:eastAsia="zh-CN"/>
        </w:rPr>
        <w:t>采购包五</w:t>
      </w:r>
    </w:p>
    <w:p w14:paraId="6B8C88F6">
      <w:pPr>
        <w:rPr>
          <w:rFonts w:hint="eastAsia"/>
          <w:lang w:val="en-US" w:eastAsia="zh-CN"/>
        </w:rPr>
      </w:pPr>
    </w:p>
    <w:p w14:paraId="084A9061">
      <w:pPr>
        <w:rPr>
          <w:rFonts w:hint="eastAsia" w:eastAsiaTheme="minorEastAsia"/>
          <w:lang w:eastAsia="zh-CN"/>
        </w:rPr>
      </w:pPr>
      <w:r>
        <w:rPr>
          <w:rFonts w:hint="eastAsia"/>
          <w:lang w:eastAsia="zh-CN"/>
        </w:rPr>
        <w:t>分项报价表</w:t>
      </w:r>
    </w:p>
    <w:p w14:paraId="729A2805">
      <w:pPr>
        <w:rPr>
          <w:rFonts w:hint="eastAsia" w:ascii="黑体" w:hAnsi="黑体" w:eastAsia="黑体" w:cs="宋体"/>
          <w:kern w:val="0"/>
          <w:sz w:val="28"/>
          <w:szCs w:val="28"/>
          <w:lang w:val="en-US" w:eastAsia="zh-CN"/>
        </w:rPr>
      </w:pPr>
      <w:r>
        <w:drawing>
          <wp:inline distT="0" distB="0" distL="114300" distR="114300">
            <wp:extent cx="5269865" cy="3479165"/>
            <wp:effectExtent l="0" t="0" r="698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4"/>
                    <a:stretch>
                      <a:fillRect/>
                    </a:stretch>
                  </pic:blipFill>
                  <pic:spPr>
                    <a:xfrm>
                      <a:off x="0" y="0"/>
                      <a:ext cx="5269865" cy="3479165"/>
                    </a:xfrm>
                    <a:prstGeom prst="rect">
                      <a:avLst/>
                    </a:prstGeom>
                    <a:noFill/>
                    <a:ln>
                      <a:noFill/>
                    </a:ln>
                  </pic:spPr>
                </pic:pic>
              </a:graphicData>
            </a:graphic>
          </wp:inline>
        </w:drawing>
      </w:r>
      <w:r>
        <w:drawing>
          <wp:inline distT="0" distB="0" distL="114300" distR="114300">
            <wp:extent cx="5271135" cy="3696335"/>
            <wp:effectExtent l="0" t="0" r="5715" b="184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5"/>
                    <a:stretch>
                      <a:fillRect/>
                    </a:stretch>
                  </pic:blipFill>
                  <pic:spPr>
                    <a:xfrm>
                      <a:off x="0" y="0"/>
                      <a:ext cx="5271135" cy="3696335"/>
                    </a:xfrm>
                    <a:prstGeom prst="rect">
                      <a:avLst/>
                    </a:prstGeom>
                    <a:noFill/>
                    <a:ln>
                      <a:noFill/>
                    </a:ln>
                  </pic:spPr>
                </pic:pic>
              </a:graphicData>
            </a:graphic>
          </wp:inline>
        </w:drawing>
      </w:r>
      <w:r>
        <w:drawing>
          <wp:inline distT="0" distB="0" distL="114300" distR="114300">
            <wp:extent cx="5271135" cy="3571875"/>
            <wp:effectExtent l="0" t="0" r="571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6"/>
                    <a:stretch>
                      <a:fillRect/>
                    </a:stretch>
                  </pic:blipFill>
                  <pic:spPr>
                    <a:xfrm>
                      <a:off x="0" y="0"/>
                      <a:ext cx="5271135" cy="3571875"/>
                    </a:xfrm>
                    <a:prstGeom prst="rect">
                      <a:avLst/>
                    </a:prstGeom>
                    <a:noFill/>
                    <a:ln>
                      <a:noFill/>
                    </a:ln>
                  </pic:spPr>
                </pic:pic>
              </a:graphicData>
            </a:graphic>
          </wp:inline>
        </w:drawing>
      </w:r>
      <w:r>
        <w:drawing>
          <wp:inline distT="0" distB="0" distL="114300" distR="114300">
            <wp:extent cx="5269865" cy="3474720"/>
            <wp:effectExtent l="0" t="0" r="6985" b="1143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7"/>
                    <a:stretch>
                      <a:fillRect/>
                    </a:stretch>
                  </pic:blipFill>
                  <pic:spPr>
                    <a:xfrm>
                      <a:off x="0" y="0"/>
                      <a:ext cx="5269865" cy="3474720"/>
                    </a:xfrm>
                    <a:prstGeom prst="rect">
                      <a:avLst/>
                    </a:prstGeom>
                    <a:noFill/>
                    <a:ln>
                      <a:noFill/>
                    </a:ln>
                  </pic:spPr>
                </pic:pic>
              </a:graphicData>
            </a:graphic>
          </wp:inline>
        </w:drawing>
      </w:r>
      <w:r>
        <w:drawing>
          <wp:inline distT="0" distB="0" distL="114300" distR="114300">
            <wp:extent cx="5271770" cy="2118360"/>
            <wp:effectExtent l="0" t="0" r="5080" b="152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8"/>
                    <a:stretch>
                      <a:fillRect/>
                    </a:stretch>
                  </pic:blipFill>
                  <pic:spPr>
                    <a:xfrm>
                      <a:off x="0" y="0"/>
                      <a:ext cx="5271770" cy="2118360"/>
                    </a:xfrm>
                    <a:prstGeom prst="rect">
                      <a:avLst/>
                    </a:prstGeom>
                    <a:noFill/>
                    <a:ln>
                      <a:noFill/>
                    </a:ln>
                  </pic:spPr>
                </pic:pic>
              </a:graphicData>
            </a:graphic>
          </wp:inline>
        </w:drawing>
      </w:r>
    </w:p>
    <w:p w14:paraId="7EBB79C1">
      <w:pPr>
        <w:rPr>
          <w:rFonts w:hint="eastAsia" w:ascii="黑体" w:hAnsi="黑体" w:eastAsia="黑体" w:cs="宋体"/>
          <w:kern w:val="0"/>
          <w:sz w:val="28"/>
          <w:szCs w:val="28"/>
          <w:lang w:val="en-US" w:eastAsia="zh-CN"/>
        </w:rPr>
      </w:pPr>
    </w:p>
    <w:p w14:paraId="18B74F18">
      <w:pPr>
        <w:rPr>
          <w:rFonts w:hint="eastAsia" w:ascii="黑体" w:hAnsi="黑体" w:eastAsia="黑体" w:cs="宋体"/>
          <w:kern w:val="0"/>
          <w:sz w:val="28"/>
          <w:szCs w:val="28"/>
          <w:lang w:val="en-US" w:eastAsia="zh-CN"/>
        </w:rPr>
      </w:pPr>
    </w:p>
    <w:p w14:paraId="7A91B6BA">
      <w:pPr>
        <w:rPr>
          <w:rFonts w:hint="eastAsia" w:ascii="黑体" w:hAnsi="黑体" w:eastAsia="黑体" w:cs="宋体"/>
          <w:kern w:val="0"/>
          <w:sz w:val="28"/>
          <w:szCs w:val="28"/>
          <w:lang w:val="en-US" w:eastAsia="zh-CN"/>
        </w:rPr>
      </w:pPr>
    </w:p>
    <w:p w14:paraId="6FEA8360">
      <w:pPr>
        <w:rPr>
          <w:rFonts w:hint="default" w:ascii="黑体" w:hAnsi="黑体" w:eastAsia="黑体" w:cs="宋体"/>
          <w:kern w:val="0"/>
          <w:sz w:val="28"/>
          <w:szCs w:val="28"/>
          <w:lang w:val="en-US" w:eastAsia="zh-CN"/>
        </w:rPr>
        <w:sectPr>
          <w:pgSz w:w="11906" w:h="16838"/>
          <w:pgMar w:top="1440" w:right="1800" w:bottom="1440" w:left="1800" w:header="851" w:footer="992" w:gutter="0"/>
          <w:cols w:space="425" w:num="1"/>
          <w:docGrid w:type="lines" w:linePitch="312" w:charSpace="0"/>
        </w:sectPr>
      </w:pPr>
    </w:p>
    <w:p w14:paraId="5FD4514F">
      <w:pPr>
        <w:rPr>
          <w:rFonts w:ascii="仿宋" w:hAnsi="仿宋" w:eastAsia="仿宋" w:cs="宋体"/>
          <w:bCs/>
          <w:sz w:val="28"/>
          <w:szCs w:val="28"/>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仿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DBiNzY3ZGU5Yjk5MzUwMDA5MTY1ZDkxNWUyMzE1NzAifQ=="/>
  </w:docVars>
  <w:rsids>
    <w:rsidRoot w:val="51AD40E1"/>
    <w:rsid w:val="00080735"/>
    <w:rsid w:val="00094710"/>
    <w:rsid w:val="000B623F"/>
    <w:rsid w:val="000D4A52"/>
    <w:rsid w:val="00155F16"/>
    <w:rsid w:val="001703BB"/>
    <w:rsid w:val="001731FC"/>
    <w:rsid w:val="001778D3"/>
    <w:rsid w:val="001934ED"/>
    <w:rsid w:val="001952F1"/>
    <w:rsid w:val="001D2311"/>
    <w:rsid w:val="001D5AB1"/>
    <w:rsid w:val="001E4183"/>
    <w:rsid w:val="00205367"/>
    <w:rsid w:val="00215F03"/>
    <w:rsid w:val="002845ED"/>
    <w:rsid w:val="002B2993"/>
    <w:rsid w:val="002C1EDF"/>
    <w:rsid w:val="002D6C1A"/>
    <w:rsid w:val="00300579"/>
    <w:rsid w:val="00320011"/>
    <w:rsid w:val="003251A0"/>
    <w:rsid w:val="00345C19"/>
    <w:rsid w:val="0034769F"/>
    <w:rsid w:val="0037416B"/>
    <w:rsid w:val="003821A2"/>
    <w:rsid w:val="003B4308"/>
    <w:rsid w:val="00415666"/>
    <w:rsid w:val="00417D8B"/>
    <w:rsid w:val="00437E09"/>
    <w:rsid w:val="00455FCD"/>
    <w:rsid w:val="00456682"/>
    <w:rsid w:val="004E342D"/>
    <w:rsid w:val="004E78DC"/>
    <w:rsid w:val="00504DD4"/>
    <w:rsid w:val="005210A9"/>
    <w:rsid w:val="005317A1"/>
    <w:rsid w:val="00542404"/>
    <w:rsid w:val="0056631F"/>
    <w:rsid w:val="0059678E"/>
    <w:rsid w:val="005972C7"/>
    <w:rsid w:val="005C1C2C"/>
    <w:rsid w:val="005E17CF"/>
    <w:rsid w:val="00606927"/>
    <w:rsid w:val="00622DB5"/>
    <w:rsid w:val="0063533E"/>
    <w:rsid w:val="00655A2F"/>
    <w:rsid w:val="00674173"/>
    <w:rsid w:val="00675AC6"/>
    <w:rsid w:val="00685571"/>
    <w:rsid w:val="006A6B8C"/>
    <w:rsid w:val="006B798F"/>
    <w:rsid w:val="006D550B"/>
    <w:rsid w:val="007175C9"/>
    <w:rsid w:val="007720A8"/>
    <w:rsid w:val="007C2C56"/>
    <w:rsid w:val="007C2F18"/>
    <w:rsid w:val="00844C76"/>
    <w:rsid w:val="0084693B"/>
    <w:rsid w:val="0087356D"/>
    <w:rsid w:val="008B26D0"/>
    <w:rsid w:val="008B6A24"/>
    <w:rsid w:val="008F4BEA"/>
    <w:rsid w:val="009026D7"/>
    <w:rsid w:val="00921000"/>
    <w:rsid w:val="00930356"/>
    <w:rsid w:val="00945547"/>
    <w:rsid w:val="00951614"/>
    <w:rsid w:val="00960C09"/>
    <w:rsid w:val="00974116"/>
    <w:rsid w:val="00977B02"/>
    <w:rsid w:val="0098626E"/>
    <w:rsid w:val="009A6F6C"/>
    <w:rsid w:val="009D469C"/>
    <w:rsid w:val="00A26F05"/>
    <w:rsid w:val="00A27C31"/>
    <w:rsid w:val="00A52D31"/>
    <w:rsid w:val="00A55A59"/>
    <w:rsid w:val="00A97404"/>
    <w:rsid w:val="00AB1E1F"/>
    <w:rsid w:val="00AB2905"/>
    <w:rsid w:val="00AF27D6"/>
    <w:rsid w:val="00AF758D"/>
    <w:rsid w:val="00B10DE4"/>
    <w:rsid w:val="00B27883"/>
    <w:rsid w:val="00B301A4"/>
    <w:rsid w:val="00B61B62"/>
    <w:rsid w:val="00BD3D9F"/>
    <w:rsid w:val="00BD6B0F"/>
    <w:rsid w:val="00BF12EF"/>
    <w:rsid w:val="00BF58D2"/>
    <w:rsid w:val="00C47260"/>
    <w:rsid w:val="00C50EE7"/>
    <w:rsid w:val="00C6331E"/>
    <w:rsid w:val="00C908B9"/>
    <w:rsid w:val="00C93510"/>
    <w:rsid w:val="00CA203C"/>
    <w:rsid w:val="00CA608D"/>
    <w:rsid w:val="00CB1291"/>
    <w:rsid w:val="00CD52E2"/>
    <w:rsid w:val="00CE7A02"/>
    <w:rsid w:val="00D27C81"/>
    <w:rsid w:val="00DA3968"/>
    <w:rsid w:val="00DA47EA"/>
    <w:rsid w:val="00DB735F"/>
    <w:rsid w:val="00DD2129"/>
    <w:rsid w:val="00DE49EB"/>
    <w:rsid w:val="00E06575"/>
    <w:rsid w:val="00E33575"/>
    <w:rsid w:val="00E559F8"/>
    <w:rsid w:val="00E56053"/>
    <w:rsid w:val="00E833AF"/>
    <w:rsid w:val="00E92A06"/>
    <w:rsid w:val="00EE7BD8"/>
    <w:rsid w:val="00F06B30"/>
    <w:rsid w:val="00F22DAF"/>
    <w:rsid w:val="00F4333F"/>
    <w:rsid w:val="00F62C2B"/>
    <w:rsid w:val="00F823FE"/>
    <w:rsid w:val="00F9773F"/>
    <w:rsid w:val="00FA1A0D"/>
    <w:rsid w:val="00FD43F7"/>
    <w:rsid w:val="00FE7C04"/>
    <w:rsid w:val="05310211"/>
    <w:rsid w:val="05F2086C"/>
    <w:rsid w:val="066F4E68"/>
    <w:rsid w:val="07D35842"/>
    <w:rsid w:val="0B0377B9"/>
    <w:rsid w:val="0BEE7C00"/>
    <w:rsid w:val="0C0424D6"/>
    <w:rsid w:val="109A277A"/>
    <w:rsid w:val="10C507D7"/>
    <w:rsid w:val="1462759B"/>
    <w:rsid w:val="14940824"/>
    <w:rsid w:val="1C9E6289"/>
    <w:rsid w:val="1F975571"/>
    <w:rsid w:val="209E6C14"/>
    <w:rsid w:val="2305111D"/>
    <w:rsid w:val="24C260C1"/>
    <w:rsid w:val="25C9725A"/>
    <w:rsid w:val="27A86AC1"/>
    <w:rsid w:val="2A1423E5"/>
    <w:rsid w:val="2B09093A"/>
    <w:rsid w:val="2BC51FCA"/>
    <w:rsid w:val="2C4B08B1"/>
    <w:rsid w:val="2EE309CE"/>
    <w:rsid w:val="307B44AD"/>
    <w:rsid w:val="314E3E86"/>
    <w:rsid w:val="34DD1293"/>
    <w:rsid w:val="37B167D6"/>
    <w:rsid w:val="38093AB6"/>
    <w:rsid w:val="397D41E7"/>
    <w:rsid w:val="39A70851"/>
    <w:rsid w:val="3B414A0E"/>
    <w:rsid w:val="41CB7159"/>
    <w:rsid w:val="43FE2FD4"/>
    <w:rsid w:val="44F90584"/>
    <w:rsid w:val="451827CB"/>
    <w:rsid w:val="46AA6E14"/>
    <w:rsid w:val="4CF17EDE"/>
    <w:rsid w:val="4DB80A87"/>
    <w:rsid w:val="4DC16A27"/>
    <w:rsid w:val="51257451"/>
    <w:rsid w:val="51AD40E1"/>
    <w:rsid w:val="5257222D"/>
    <w:rsid w:val="56625BD1"/>
    <w:rsid w:val="5F695230"/>
    <w:rsid w:val="606C30F8"/>
    <w:rsid w:val="61F8090A"/>
    <w:rsid w:val="62B8341D"/>
    <w:rsid w:val="643555D5"/>
    <w:rsid w:val="65133EB2"/>
    <w:rsid w:val="659D4FCB"/>
    <w:rsid w:val="678D79C8"/>
    <w:rsid w:val="689C5C8C"/>
    <w:rsid w:val="6C9941EE"/>
    <w:rsid w:val="6EE63EE5"/>
    <w:rsid w:val="70B925C8"/>
    <w:rsid w:val="715F36BC"/>
    <w:rsid w:val="72133B93"/>
    <w:rsid w:val="7407337B"/>
    <w:rsid w:val="75E9711B"/>
    <w:rsid w:val="79FA4F8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qFormat="1"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7"/>
    <w:autoRedefine/>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8"/>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4">
    <w:name w:val="Document Map"/>
    <w:basedOn w:val="1"/>
    <w:link w:val="41"/>
    <w:autoRedefine/>
    <w:qFormat/>
    <w:uiPriority w:val="0"/>
    <w:rPr>
      <w:rFonts w:ascii="宋体" w:eastAsia="宋体"/>
      <w:sz w:val="18"/>
      <w:szCs w:val="18"/>
    </w:rPr>
  </w:style>
  <w:style w:type="paragraph" w:styleId="5">
    <w:name w:val="Body Text"/>
    <w:basedOn w:val="1"/>
    <w:link w:val="38"/>
    <w:autoRedefine/>
    <w:qFormat/>
    <w:uiPriority w:val="1"/>
    <w:pPr>
      <w:ind w:left="138"/>
      <w:jc w:val="left"/>
    </w:pPr>
    <w:rPr>
      <w:rFonts w:ascii="宋体" w:hAnsi="宋体" w:eastAsia="宋体" w:cs="Times New Roman"/>
      <w:kern w:val="0"/>
      <w:sz w:val="28"/>
      <w:szCs w:val="28"/>
      <w:lang w:eastAsia="en-US"/>
    </w:rPr>
  </w:style>
  <w:style w:type="paragraph" w:styleId="6">
    <w:name w:val="Plain Text"/>
    <w:basedOn w:val="1"/>
    <w:link w:val="29"/>
    <w:autoRedefine/>
    <w:qFormat/>
    <w:uiPriority w:val="0"/>
    <w:rPr>
      <w:rFonts w:ascii="宋体" w:hAnsi="Courier New"/>
      <w:szCs w:val="22"/>
    </w:rPr>
  </w:style>
  <w:style w:type="paragraph" w:styleId="7">
    <w:name w:val="Balloon Text"/>
    <w:basedOn w:val="1"/>
    <w:link w:val="42"/>
    <w:autoRedefine/>
    <w:semiHidden/>
    <w:unhideWhenUsed/>
    <w:qFormat/>
    <w:uiPriority w:val="0"/>
    <w:rPr>
      <w:sz w:val="18"/>
      <w:szCs w:val="18"/>
    </w:rPr>
  </w:style>
  <w:style w:type="paragraph" w:styleId="8">
    <w:name w:val="footer"/>
    <w:basedOn w:val="1"/>
    <w:next w:val="5"/>
    <w:link w:val="32"/>
    <w:autoRedefine/>
    <w:qFormat/>
    <w:uiPriority w:val="0"/>
    <w:pPr>
      <w:tabs>
        <w:tab w:val="center" w:pos="4153"/>
        <w:tab w:val="right" w:pos="8306"/>
      </w:tabs>
      <w:snapToGrid w:val="0"/>
      <w:jc w:val="left"/>
    </w:pPr>
    <w:rPr>
      <w:sz w:val="18"/>
      <w:szCs w:val="18"/>
    </w:rPr>
  </w:style>
  <w:style w:type="paragraph" w:styleId="9">
    <w:name w:val="header"/>
    <w:basedOn w:val="1"/>
    <w:link w:val="31"/>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1">
    <w:name w:val="Body Text First Indent"/>
    <w:basedOn w:val="5"/>
    <w:next w:val="1"/>
    <w:autoRedefine/>
    <w:qFormat/>
    <w:uiPriority w:val="99"/>
    <w:pPr>
      <w:spacing w:after="0"/>
      <w:ind w:firstLine="567"/>
    </w:pPr>
    <w:rPr>
      <w:sz w:val="28"/>
      <w:szCs w:val="28"/>
    </w:rPr>
  </w:style>
  <w:style w:type="table" w:styleId="13">
    <w:name w:val="Table Grid"/>
    <w:basedOn w:val="1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bCs/>
    </w:rPr>
  </w:style>
  <w:style w:type="character" w:styleId="16">
    <w:name w:val="FollowedHyperlink"/>
    <w:basedOn w:val="14"/>
    <w:semiHidden/>
    <w:unhideWhenUsed/>
    <w:qFormat/>
    <w:uiPriority w:val="0"/>
    <w:rPr>
      <w:color w:val="800080"/>
      <w:u w:val="none"/>
    </w:rPr>
  </w:style>
  <w:style w:type="character" w:styleId="17">
    <w:name w:val="Emphasis"/>
    <w:basedOn w:val="14"/>
    <w:qFormat/>
    <w:uiPriority w:val="0"/>
    <w:rPr>
      <w:b/>
      <w:bCs/>
    </w:rPr>
  </w:style>
  <w:style w:type="character" w:styleId="18">
    <w:name w:val="HTML Definition"/>
    <w:basedOn w:val="14"/>
    <w:semiHidden/>
    <w:unhideWhenUsed/>
    <w:qFormat/>
    <w:uiPriority w:val="0"/>
  </w:style>
  <w:style w:type="character" w:styleId="19">
    <w:name w:val="HTML Typewriter"/>
    <w:basedOn w:val="14"/>
    <w:semiHidden/>
    <w:unhideWhenUsed/>
    <w:qFormat/>
    <w:uiPriority w:val="0"/>
    <w:rPr>
      <w:rFonts w:hint="default" w:ascii="monospace" w:hAnsi="monospace" w:eastAsia="monospace" w:cs="monospace"/>
      <w:sz w:val="20"/>
    </w:rPr>
  </w:style>
  <w:style w:type="character" w:styleId="20">
    <w:name w:val="HTML Acronym"/>
    <w:basedOn w:val="14"/>
    <w:semiHidden/>
    <w:unhideWhenUsed/>
    <w:qFormat/>
    <w:uiPriority w:val="0"/>
  </w:style>
  <w:style w:type="character" w:styleId="21">
    <w:name w:val="HTML Variable"/>
    <w:basedOn w:val="14"/>
    <w:semiHidden/>
    <w:unhideWhenUsed/>
    <w:qFormat/>
    <w:uiPriority w:val="0"/>
  </w:style>
  <w:style w:type="character" w:styleId="22">
    <w:name w:val="Hyperlink"/>
    <w:basedOn w:val="14"/>
    <w:semiHidden/>
    <w:unhideWhenUsed/>
    <w:qFormat/>
    <w:uiPriority w:val="0"/>
    <w:rPr>
      <w:color w:val="0000FF"/>
      <w:u w:val="none"/>
    </w:rPr>
  </w:style>
  <w:style w:type="character" w:styleId="23">
    <w:name w:val="HTML Code"/>
    <w:basedOn w:val="14"/>
    <w:semiHidden/>
    <w:unhideWhenUsed/>
    <w:qFormat/>
    <w:uiPriority w:val="0"/>
    <w:rPr>
      <w:rFonts w:hint="default" w:ascii="monospace" w:hAnsi="monospace" w:eastAsia="monospace" w:cs="monospace"/>
      <w:sz w:val="20"/>
    </w:rPr>
  </w:style>
  <w:style w:type="character" w:styleId="24">
    <w:name w:val="HTML Cite"/>
    <w:basedOn w:val="14"/>
    <w:semiHidden/>
    <w:unhideWhenUsed/>
    <w:qFormat/>
    <w:uiPriority w:val="0"/>
  </w:style>
  <w:style w:type="character" w:styleId="25">
    <w:name w:val="HTML Keyboard"/>
    <w:basedOn w:val="14"/>
    <w:semiHidden/>
    <w:unhideWhenUsed/>
    <w:qFormat/>
    <w:uiPriority w:val="0"/>
    <w:rPr>
      <w:rFonts w:ascii="monospace" w:hAnsi="monospace" w:eastAsia="monospace" w:cs="monospace"/>
      <w:sz w:val="20"/>
    </w:rPr>
  </w:style>
  <w:style w:type="character" w:styleId="26">
    <w:name w:val="HTML Sample"/>
    <w:basedOn w:val="14"/>
    <w:semiHidden/>
    <w:unhideWhenUsed/>
    <w:qFormat/>
    <w:uiPriority w:val="0"/>
    <w:rPr>
      <w:rFonts w:hint="default" w:ascii="monospace" w:hAnsi="monospace" w:eastAsia="monospace" w:cs="monospace"/>
    </w:rPr>
  </w:style>
  <w:style w:type="character" w:customStyle="1" w:styleId="27">
    <w:name w:val="标题 1 Char"/>
    <w:basedOn w:val="14"/>
    <w:link w:val="2"/>
    <w:autoRedefine/>
    <w:qFormat/>
    <w:uiPriority w:val="9"/>
    <w:rPr>
      <w:rFonts w:ascii="Times New Roman" w:hAnsi="Times New Roman" w:eastAsia="宋体" w:cs="Times New Roman"/>
      <w:b/>
      <w:bCs/>
      <w:kern w:val="44"/>
      <w:sz w:val="44"/>
      <w:szCs w:val="44"/>
    </w:rPr>
  </w:style>
  <w:style w:type="character" w:customStyle="1" w:styleId="28">
    <w:name w:val="标题 2 Char"/>
    <w:basedOn w:val="14"/>
    <w:link w:val="3"/>
    <w:autoRedefine/>
    <w:qFormat/>
    <w:uiPriority w:val="0"/>
    <w:rPr>
      <w:rFonts w:ascii="Arial" w:hAnsi="Arial" w:eastAsia="黑体" w:cs="Arial"/>
      <w:b/>
      <w:bCs/>
      <w:kern w:val="2"/>
      <w:sz w:val="32"/>
      <w:szCs w:val="32"/>
    </w:rPr>
  </w:style>
  <w:style w:type="character" w:customStyle="1" w:styleId="29">
    <w:name w:val="纯文本 Char"/>
    <w:basedOn w:val="14"/>
    <w:link w:val="6"/>
    <w:autoRedefine/>
    <w:qFormat/>
    <w:uiPriority w:val="99"/>
    <w:rPr>
      <w:rFonts w:ascii="宋体" w:hAnsi="Courier New"/>
      <w:kern w:val="2"/>
      <w:sz w:val="21"/>
      <w:szCs w:val="22"/>
    </w:rPr>
  </w:style>
  <w:style w:type="paragraph" w:styleId="30">
    <w:name w:val="List Paragraph"/>
    <w:basedOn w:val="1"/>
    <w:link w:val="33"/>
    <w:autoRedefine/>
    <w:qFormat/>
    <w:uiPriority w:val="34"/>
    <w:pPr>
      <w:ind w:firstLine="420" w:firstLineChars="200"/>
    </w:pPr>
  </w:style>
  <w:style w:type="character" w:customStyle="1" w:styleId="31">
    <w:name w:val="页眉 Char"/>
    <w:basedOn w:val="14"/>
    <w:link w:val="9"/>
    <w:autoRedefine/>
    <w:qFormat/>
    <w:uiPriority w:val="0"/>
    <w:rPr>
      <w:kern w:val="2"/>
      <w:sz w:val="18"/>
      <w:szCs w:val="18"/>
    </w:rPr>
  </w:style>
  <w:style w:type="character" w:customStyle="1" w:styleId="32">
    <w:name w:val="页脚 Char"/>
    <w:basedOn w:val="14"/>
    <w:link w:val="8"/>
    <w:autoRedefine/>
    <w:qFormat/>
    <w:uiPriority w:val="0"/>
    <w:rPr>
      <w:kern w:val="2"/>
      <w:sz w:val="18"/>
      <w:szCs w:val="18"/>
    </w:rPr>
  </w:style>
  <w:style w:type="character" w:customStyle="1" w:styleId="33">
    <w:name w:val="列出段落 Char"/>
    <w:link w:val="30"/>
    <w:autoRedefine/>
    <w:qFormat/>
    <w:uiPriority w:val="34"/>
    <w:rPr>
      <w:kern w:val="2"/>
      <w:sz w:val="21"/>
      <w:szCs w:val="24"/>
    </w:rPr>
  </w:style>
  <w:style w:type="character" w:customStyle="1" w:styleId="34">
    <w:name w:val="fontstyle01"/>
    <w:basedOn w:val="14"/>
    <w:autoRedefine/>
    <w:qFormat/>
    <w:uiPriority w:val="0"/>
    <w:rPr>
      <w:rFonts w:hint="eastAsia" w:ascii="黑体" w:hAnsi="黑体" w:eastAsia="黑体"/>
      <w:color w:val="1F4E79"/>
      <w:sz w:val="32"/>
      <w:szCs w:val="32"/>
    </w:rPr>
  </w:style>
  <w:style w:type="character" w:customStyle="1" w:styleId="35">
    <w:name w:val="fontstyle21"/>
    <w:basedOn w:val="14"/>
    <w:autoRedefine/>
    <w:qFormat/>
    <w:uiPriority w:val="0"/>
    <w:rPr>
      <w:rFonts w:hint="eastAsia" w:ascii="华文仿宋" w:hAnsi="华文仿宋" w:eastAsia="华文仿宋"/>
      <w:color w:val="C00000"/>
      <w:sz w:val="28"/>
      <w:szCs w:val="28"/>
    </w:rPr>
  </w:style>
  <w:style w:type="character" w:customStyle="1" w:styleId="36">
    <w:name w:val="fontstyle31"/>
    <w:basedOn w:val="14"/>
    <w:autoRedefine/>
    <w:qFormat/>
    <w:uiPriority w:val="0"/>
    <w:rPr>
      <w:rFonts w:hint="default" w:ascii="Calibri" w:hAnsi="Calibri" w:cs="Calibri"/>
      <w:color w:val="000000"/>
      <w:sz w:val="28"/>
      <w:szCs w:val="28"/>
    </w:rPr>
  </w:style>
  <w:style w:type="character" w:customStyle="1" w:styleId="37">
    <w:name w:val="fontstyle11"/>
    <w:basedOn w:val="14"/>
    <w:autoRedefine/>
    <w:qFormat/>
    <w:uiPriority w:val="0"/>
    <w:rPr>
      <w:rFonts w:hint="eastAsia" w:ascii="华文仿宋" w:hAnsi="华文仿宋" w:eastAsia="华文仿宋"/>
      <w:color w:val="C00000"/>
      <w:sz w:val="28"/>
      <w:szCs w:val="28"/>
    </w:rPr>
  </w:style>
  <w:style w:type="character" w:customStyle="1" w:styleId="38">
    <w:name w:val="正文文本 Char"/>
    <w:basedOn w:val="14"/>
    <w:link w:val="5"/>
    <w:autoRedefine/>
    <w:qFormat/>
    <w:uiPriority w:val="1"/>
    <w:rPr>
      <w:rFonts w:ascii="宋体" w:hAnsi="宋体" w:eastAsia="宋体" w:cs="Times New Roman"/>
      <w:sz w:val="28"/>
      <w:szCs w:val="28"/>
      <w:lang w:eastAsia="en-US"/>
    </w:rPr>
  </w:style>
  <w:style w:type="paragraph" w:customStyle="1" w:styleId="39">
    <w:name w:val="Table Paragraph"/>
    <w:basedOn w:val="1"/>
    <w:autoRedefine/>
    <w:qFormat/>
    <w:uiPriority w:val="1"/>
    <w:pPr>
      <w:jc w:val="left"/>
    </w:pPr>
    <w:rPr>
      <w:rFonts w:ascii="Calibri" w:hAnsi="Calibri" w:eastAsia="Calibri" w:cs="Times New Roman"/>
      <w:kern w:val="0"/>
      <w:sz w:val="22"/>
      <w:szCs w:val="22"/>
      <w:lang w:eastAsia="en-US"/>
    </w:rPr>
  </w:style>
  <w:style w:type="paragraph" w:customStyle="1" w:styleId="40">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character" w:customStyle="1" w:styleId="41">
    <w:name w:val="文档结构图 Char"/>
    <w:basedOn w:val="14"/>
    <w:link w:val="4"/>
    <w:autoRedefine/>
    <w:qFormat/>
    <w:uiPriority w:val="0"/>
    <w:rPr>
      <w:rFonts w:ascii="宋体" w:eastAsia="宋体"/>
      <w:kern w:val="2"/>
      <w:sz w:val="18"/>
      <w:szCs w:val="18"/>
    </w:rPr>
  </w:style>
  <w:style w:type="character" w:customStyle="1" w:styleId="42">
    <w:name w:val="批注框文本 Char"/>
    <w:basedOn w:val="14"/>
    <w:link w:val="7"/>
    <w:autoRedefine/>
    <w:semiHidden/>
    <w:qFormat/>
    <w:uiPriority w:val="0"/>
    <w:rPr>
      <w:kern w:val="2"/>
      <w:sz w:val="18"/>
      <w:szCs w:val="18"/>
    </w:rPr>
  </w:style>
  <w:style w:type="paragraph" w:customStyle="1" w:styleId="43">
    <w:name w:val="@正文"/>
    <w:basedOn w:val="40"/>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table" w:customStyle="1" w:styleId="44">
    <w:name w:val="Table Normal"/>
    <w:autoRedefine/>
    <w:semiHidden/>
    <w:unhideWhenUsed/>
    <w:qFormat/>
    <w:uiPriority w:val="0"/>
    <w:tblPr>
      <w:tblCellMar>
        <w:top w:w="0" w:type="dxa"/>
        <w:left w:w="0" w:type="dxa"/>
        <w:bottom w:w="0" w:type="dxa"/>
        <w:right w:w="0" w:type="dxa"/>
      </w:tblCellMar>
    </w:tblPr>
  </w:style>
  <w:style w:type="paragraph" w:customStyle="1" w:styleId="45">
    <w:name w:val="※章节标题（第Z部分分项）"/>
    <w:basedOn w:val="1"/>
    <w:qFormat/>
    <w:uiPriority w:val="0"/>
    <w:pPr>
      <w:widowControl/>
      <w:jc w:val="center"/>
      <w:outlineLvl w:val="2"/>
    </w:pPr>
    <w:rPr>
      <w:rFonts w:ascii="Calibri Light" w:hAnsi="Calibri Light" w:eastAsia="黑体"/>
      <w:color w:val="1F4E79"/>
      <w:kern w:val="0"/>
      <w:sz w:val="32"/>
      <w:szCs w:val="36"/>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11</Pages>
  <Words>759</Words>
  <Characters>919</Characters>
  <Lines>7</Lines>
  <Paragraphs>2</Paragraphs>
  <TotalTime>10</TotalTime>
  <ScaleCrop>false</ScaleCrop>
  <LinksUpToDate>false</LinksUpToDate>
  <CharactersWithSpaces>939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2021-08-16T01:51:00Z</dcterms:created>
  <dc:creator>趋之若鹜</dc:creator>
  <cp:lastModifiedBy>羞愧假面</cp:lastModifiedBy>
  <cp:lastPrinted>2026-10-22T08:43:17Z</cp:lastPrinted>
  <dcterms:modified xsi:type="dcterms:W3CDTF">2026-10-22T09:04:46Z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85B870EE2D6A42109A636A09E5FFBEDA</vt:lpwstr>
  </property>
  <property fmtid="{D5CDD505-2E9C-101B-9397-08002B2CF9AE}" pid="4" name="KSOTemplateDocerSaveRecord">
    <vt:lpwstr>eyJoZGlkIjoiMDdhNmY5MDRkNzMxM2U4NjhlOGNlZDI5NTQxZmEwZTciLCJ1c2VySWQiOiIyNTgyNjMyMzkifQ==</vt:lpwstr>
  </property>
</Properties>
</file>