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color w:val="000000"/>
          <w:sz w:val="24"/>
          <w:szCs w:val="24"/>
          <w:lang w:eastAsia="zh-CN"/>
        </w:rPr>
      </w:pPr>
      <w:bookmarkStart w:id="0" w:name="_Toc191876958"/>
      <w:bookmarkStart w:id="1" w:name="_Toc19188"/>
      <w:bookmarkStart w:id="2" w:name="_Toc11035"/>
    </w:p>
    <w:bookmarkEnd w:id="0"/>
    <w:bookmarkEnd w:id="1"/>
    <w:bookmarkEnd w:id="2"/>
    <w:p>
      <w:pPr>
        <w:jc w:val="center"/>
        <w:rPr>
          <w:rFonts w:hint="eastAsia"/>
          <w:b/>
          <w:color w:val="000000"/>
          <w:spacing w:val="-20"/>
          <w:sz w:val="58"/>
          <w:szCs w:val="58"/>
          <w:lang w:eastAsia="zh-CN"/>
        </w:rPr>
      </w:pPr>
    </w:p>
    <w:p>
      <w:pPr>
        <w:jc w:val="center"/>
        <w:rPr>
          <w:rFonts w:hint="eastAsia"/>
          <w:b/>
          <w:color w:val="000000"/>
          <w:spacing w:val="-20"/>
          <w:sz w:val="44"/>
          <w:szCs w:val="44"/>
          <w:lang w:eastAsia="zh-CN"/>
        </w:rPr>
      </w:pPr>
      <w:r>
        <w:rPr>
          <w:rFonts w:hint="eastAsia"/>
          <w:b/>
          <w:color w:val="000000"/>
          <w:spacing w:val="-20"/>
          <w:sz w:val="44"/>
          <w:szCs w:val="44"/>
          <w:lang w:eastAsia="zh-CN"/>
        </w:rPr>
        <w:t>西安市公安局雁塔分局小寨地区安保服务项目</w:t>
      </w:r>
    </w:p>
    <w:p>
      <w:pPr>
        <w:jc w:val="center"/>
        <w:rPr>
          <w:rFonts w:hint="eastAsia"/>
          <w:b/>
          <w:color w:val="000000"/>
          <w:spacing w:val="-20"/>
          <w:sz w:val="52"/>
          <w:szCs w:val="52"/>
          <w:lang w:eastAsia="zh-CN"/>
        </w:rPr>
      </w:pPr>
    </w:p>
    <w:p>
      <w:pPr>
        <w:jc w:val="center"/>
        <w:rPr>
          <w:rFonts w:hint="eastAsia"/>
          <w:b/>
          <w:color w:val="000000"/>
          <w:sz w:val="72"/>
          <w:szCs w:val="72"/>
          <w:lang w:eastAsia="zh-CN"/>
        </w:rPr>
      </w:pPr>
      <w:r>
        <w:rPr>
          <w:rFonts w:hint="eastAsia"/>
          <w:b/>
          <w:color w:val="000000"/>
          <w:sz w:val="24"/>
          <w:szCs w:val="24"/>
          <w:lang w:eastAsia="zh-CN"/>
        </w:rPr>
        <w:t>（本格式条款供甲方和成交单位双方签订合同参考，甲方可根据项目的实际情况增减条款和内容）</w:t>
      </w:r>
    </w:p>
    <w:p>
      <w:pPr>
        <w:jc w:val="center"/>
        <w:rPr>
          <w:rFonts w:hint="eastAsia"/>
          <w:b/>
          <w:color w:val="000000"/>
          <w:sz w:val="52"/>
          <w:szCs w:val="52"/>
          <w:lang w:eastAsia="zh-CN"/>
        </w:rPr>
      </w:pPr>
    </w:p>
    <w:p>
      <w:pPr>
        <w:jc w:val="center"/>
        <w:rPr>
          <w:rFonts w:hint="eastAsia"/>
          <w:b/>
          <w:color w:val="000000"/>
          <w:sz w:val="52"/>
          <w:szCs w:val="52"/>
          <w:lang w:eastAsia="zh-CN"/>
        </w:rPr>
      </w:pPr>
      <w:r>
        <w:rPr>
          <w:rFonts w:hint="eastAsia"/>
          <w:b/>
          <w:color w:val="000000"/>
          <w:sz w:val="52"/>
          <w:szCs w:val="52"/>
          <w:lang w:eastAsia="zh-CN"/>
        </w:rPr>
        <w:t>服 务 合 同</w:t>
      </w:r>
    </w:p>
    <w:p>
      <w:pPr>
        <w:spacing w:line="360" w:lineRule="auto"/>
        <w:ind w:firstLine="2400" w:firstLineChars="800"/>
        <w:rPr>
          <w:rFonts w:hint="eastAsia"/>
          <w:color w:val="000000"/>
          <w:sz w:val="30"/>
          <w:szCs w:val="30"/>
          <w:lang w:eastAsia="zh-CN"/>
        </w:rPr>
      </w:pPr>
      <w:r>
        <w:rPr>
          <w:rFonts w:hint="eastAsia"/>
          <w:color w:val="000000"/>
          <w:sz w:val="30"/>
          <w:szCs w:val="30"/>
          <w:lang w:eastAsia="zh-CN"/>
        </w:rPr>
        <w:t xml:space="preserve">   </w:t>
      </w:r>
    </w:p>
    <w:p>
      <w:pPr>
        <w:spacing w:line="360" w:lineRule="auto"/>
        <w:ind w:firstLine="2400" w:firstLineChars="800"/>
        <w:rPr>
          <w:rFonts w:hint="eastAsia"/>
          <w:color w:val="000000"/>
          <w:sz w:val="24"/>
          <w:szCs w:val="24"/>
          <w:lang w:eastAsia="zh-CN"/>
        </w:rPr>
      </w:pPr>
      <w:r>
        <w:rPr>
          <w:rFonts w:hint="eastAsia"/>
          <w:color w:val="000000"/>
          <w:sz w:val="30"/>
          <w:szCs w:val="30"/>
          <w:lang w:eastAsia="zh-CN"/>
        </w:rPr>
        <w:t>项目编号：</w:t>
      </w:r>
    </w:p>
    <w:p>
      <w:pPr>
        <w:jc w:val="center"/>
        <w:rPr>
          <w:rFonts w:hint="eastAsia"/>
          <w:color w:val="000000"/>
          <w:sz w:val="30"/>
          <w:szCs w:val="30"/>
          <w:lang w:eastAsia="zh-CN"/>
        </w:rPr>
      </w:pPr>
    </w:p>
    <w:p>
      <w:pPr>
        <w:jc w:val="center"/>
        <w:rPr>
          <w:rFonts w:hint="eastAsia"/>
          <w:color w:val="000000"/>
          <w:sz w:val="30"/>
          <w:szCs w:val="30"/>
          <w:lang w:eastAsia="zh-CN"/>
        </w:rPr>
      </w:pPr>
    </w:p>
    <w:p>
      <w:pPr>
        <w:ind w:firstLine="1280" w:firstLineChars="400"/>
        <w:rPr>
          <w:rFonts w:hint="eastAsia"/>
          <w:color w:val="000000"/>
          <w:sz w:val="32"/>
          <w:szCs w:val="32"/>
          <w:lang w:eastAsia="zh-CN"/>
        </w:rPr>
      </w:pPr>
      <w:r>
        <w:rPr>
          <w:rFonts w:hint="eastAsia"/>
          <w:color w:val="000000"/>
          <w:sz w:val="32"/>
          <w:szCs w:val="32"/>
          <w:lang w:eastAsia="zh-CN"/>
        </w:rPr>
        <w:t>甲  方：西安市公安局雁塔分局</w:t>
      </w:r>
    </w:p>
    <w:p>
      <w:pPr>
        <w:rPr>
          <w:rFonts w:hint="eastAsia"/>
          <w:color w:val="000000"/>
          <w:sz w:val="32"/>
          <w:szCs w:val="32"/>
          <w:lang w:eastAsia="zh-CN"/>
        </w:rPr>
      </w:pPr>
    </w:p>
    <w:p>
      <w:pPr>
        <w:ind w:firstLine="1280" w:firstLineChars="400"/>
        <w:rPr>
          <w:rFonts w:hint="eastAsia"/>
          <w:color w:val="000000"/>
          <w:sz w:val="32"/>
          <w:szCs w:val="32"/>
          <w:lang w:eastAsia="zh-CN"/>
        </w:rPr>
      </w:pPr>
      <w:r>
        <w:rPr>
          <w:rFonts w:hint="eastAsia"/>
          <w:color w:val="000000"/>
          <w:sz w:val="32"/>
          <w:szCs w:val="32"/>
          <w:lang w:eastAsia="zh-CN"/>
        </w:rPr>
        <w:t>乙  方：</w:t>
      </w:r>
    </w:p>
    <w:p>
      <w:pPr>
        <w:rPr>
          <w:rFonts w:hint="eastAsia"/>
          <w:color w:val="000000"/>
          <w:sz w:val="32"/>
          <w:szCs w:val="32"/>
          <w:lang w:eastAsia="zh-CN"/>
        </w:rPr>
      </w:pPr>
      <w:r>
        <w:rPr>
          <w:rFonts w:hint="eastAsia"/>
          <w:color w:val="000000"/>
          <w:sz w:val="32"/>
          <w:szCs w:val="32"/>
          <w:lang w:eastAsia="zh-CN"/>
        </w:rPr>
        <w:t xml:space="preserve"> </w:t>
      </w:r>
    </w:p>
    <w:p>
      <w:pPr>
        <w:jc w:val="center"/>
        <w:rPr>
          <w:rFonts w:hint="eastAsia"/>
          <w:b/>
          <w:color w:val="000000"/>
          <w:szCs w:val="32"/>
          <w:lang w:eastAsia="zh-CN"/>
        </w:rPr>
      </w:pPr>
      <w:r>
        <w:rPr>
          <w:rFonts w:hint="eastAsia"/>
          <w:color w:val="000000"/>
          <w:sz w:val="32"/>
          <w:szCs w:val="32"/>
          <w:lang w:eastAsia="zh-CN"/>
        </w:rPr>
        <w:t>2026年  月</w:t>
      </w:r>
      <w:r>
        <w:rPr>
          <w:b/>
          <w:color w:val="000000"/>
          <w:szCs w:val="32"/>
          <w:lang w:eastAsia="zh-CN"/>
        </w:rPr>
        <w:br w:type="page"/>
      </w:r>
    </w:p>
    <w:p>
      <w:pPr>
        <w:adjustRightInd w:val="0"/>
        <w:spacing w:line="360" w:lineRule="auto"/>
        <w:ind w:firstLine="420" w:firstLineChars="200"/>
        <w:jc w:val="both"/>
        <w:rPr>
          <w:rFonts w:hint="eastAsia" w:asciiTheme="minorEastAsia" w:hAnsiTheme="minorEastAsia" w:eastAsiaTheme="minorEastAsia" w:cstheme="minorEastAsia"/>
          <w:sz w:val="21"/>
          <w:szCs w:val="21"/>
          <w:u w:val="single"/>
          <w:lang w:eastAsia="zh-CN"/>
        </w:rPr>
      </w:pPr>
      <w:r>
        <w:rPr>
          <w:rFonts w:hint="eastAsia" w:asciiTheme="minorEastAsia" w:hAnsiTheme="minorEastAsia" w:eastAsiaTheme="minorEastAsia" w:cstheme="minorEastAsia"/>
          <w:bCs/>
          <w:sz w:val="21"/>
          <w:szCs w:val="21"/>
          <w:lang w:eastAsia="zh-CN"/>
        </w:rPr>
        <w:t>甲方（采购人）：</w:t>
      </w:r>
      <w:r>
        <w:rPr>
          <w:rFonts w:hint="eastAsia" w:asciiTheme="minorEastAsia" w:hAnsiTheme="minorEastAsia" w:eastAsiaTheme="minorEastAsia" w:cstheme="minorEastAsia"/>
          <w:sz w:val="21"/>
          <w:szCs w:val="21"/>
          <w:u w:val="single"/>
          <w:lang w:eastAsia="zh-CN"/>
        </w:rPr>
        <w:t>西安市公安局雁塔分局</w:t>
      </w:r>
    </w:p>
    <w:p>
      <w:pPr>
        <w:adjustRightInd w:val="0"/>
        <w:spacing w:line="360" w:lineRule="auto"/>
        <w:ind w:firstLine="420" w:firstLineChars="200"/>
        <w:jc w:val="both"/>
        <w:rPr>
          <w:rFonts w:hint="eastAsia" w:asciiTheme="minorEastAsia" w:hAnsiTheme="minorEastAsia" w:eastAsiaTheme="minorEastAsia" w:cstheme="minorEastAsia"/>
          <w:bCs/>
          <w:sz w:val="21"/>
          <w:szCs w:val="21"/>
          <w:lang w:eastAsia="zh-CN"/>
        </w:rPr>
      </w:pPr>
      <w:r>
        <w:rPr>
          <w:rFonts w:hint="eastAsia" w:asciiTheme="minorEastAsia" w:hAnsiTheme="minorEastAsia" w:eastAsiaTheme="minorEastAsia" w:cstheme="minorEastAsia"/>
          <w:bCs/>
          <w:sz w:val="21"/>
          <w:szCs w:val="21"/>
          <w:lang w:eastAsia="zh-CN"/>
        </w:rPr>
        <w:t>乙方（成交供应商）：</w:t>
      </w:r>
      <w:r>
        <w:rPr>
          <w:rFonts w:hint="eastAsia" w:asciiTheme="minorEastAsia" w:hAnsiTheme="minorEastAsia" w:eastAsiaTheme="minorEastAsia" w:cstheme="minorEastAsia"/>
          <w:bCs/>
          <w:sz w:val="21"/>
          <w:szCs w:val="21"/>
          <w:u w:val="single"/>
          <w:lang w:eastAsia="zh-CN"/>
        </w:rPr>
        <w:t xml:space="preserve">                        </w:t>
      </w:r>
      <w:r>
        <w:rPr>
          <w:rFonts w:hint="eastAsia" w:asciiTheme="minorEastAsia" w:hAnsiTheme="minorEastAsia" w:eastAsiaTheme="minorEastAsia" w:cstheme="minorEastAsia"/>
          <w:bCs/>
          <w:sz w:val="21"/>
          <w:szCs w:val="21"/>
          <w:lang w:eastAsia="zh-CN"/>
        </w:rPr>
        <w:t xml:space="preserve">             </w:t>
      </w:r>
    </w:p>
    <w:p>
      <w:pPr>
        <w:wordWrap w:val="0"/>
        <w:adjustRightInd w:val="0"/>
        <w:spacing w:line="360" w:lineRule="auto"/>
        <w:ind w:firstLine="420" w:firstLineChars="200"/>
        <w:rPr>
          <w:rFonts w:hint="eastAsia" w:asciiTheme="minorEastAsia" w:hAnsiTheme="minorEastAsia" w:eastAsiaTheme="minorEastAsia" w:cstheme="minorEastAsia"/>
          <w:bCs/>
          <w:sz w:val="21"/>
          <w:szCs w:val="21"/>
          <w:lang w:eastAsia="zh-CN"/>
        </w:rPr>
      </w:pPr>
      <w:r>
        <w:rPr>
          <w:rFonts w:hint="eastAsia" w:asciiTheme="minorEastAsia" w:hAnsiTheme="minorEastAsia" w:eastAsiaTheme="minorEastAsia" w:cstheme="minorEastAsia"/>
          <w:sz w:val="21"/>
          <w:szCs w:val="21"/>
          <w:u w:val="single"/>
          <w:lang w:eastAsia="zh-CN"/>
        </w:rPr>
        <w:t>（项目名称：        ）</w:t>
      </w:r>
      <w:r>
        <w:rPr>
          <w:rFonts w:hint="eastAsia" w:asciiTheme="minorEastAsia" w:hAnsiTheme="minorEastAsia" w:eastAsiaTheme="minorEastAsia" w:cstheme="minorEastAsia"/>
          <w:bCs/>
          <w:sz w:val="21"/>
          <w:szCs w:val="21"/>
          <w:u w:val="single"/>
          <w:lang w:eastAsia="zh-CN"/>
        </w:rPr>
        <w:t xml:space="preserve">(项目编号：        </w:t>
      </w:r>
      <w:r>
        <w:rPr>
          <w:rFonts w:hint="eastAsia" w:asciiTheme="minorEastAsia" w:hAnsiTheme="minorEastAsia" w:eastAsiaTheme="minorEastAsia" w:cstheme="minorEastAsia"/>
          <w:sz w:val="21"/>
          <w:szCs w:val="21"/>
          <w:u w:val="single"/>
          <w:lang w:eastAsia="zh-CN"/>
        </w:rPr>
        <w:t>)</w:t>
      </w:r>
      <w:r>
        <w:rPr>
          <w:rFonts w:hint="eastAsia" w:asciiTheme="minorEastAsia" w:hAnsiTheme="minorEastAsia" w:eastAsiaTheme="minorEastAsia" w:cstheme="minorEastAsia"/>
          <w:bCs/>
          <w:sz w:val="21"/>
          <w:szCs w:val="21"/>
          <w:lang w:eastAsia="zh-CN"/>
        </w:rPr>
        <w:t>由</w:t>
      </w:r>
      <w:r>
        <w:rPr>
          <w:rFonts w:hint="eastAsia" w:asciiTheme="minorEastAsia" w:hAnsiTheme="minorEastAsia" w:eastAsiaTheme="minorEastAsia" w:cstheme="minorEastAsia"/>
          <w:bCs/>
          <w:sz w:val="21"/>
          <w:szCs w:val="21"/>
          <w:u w:val="single"/>
          <w:lang w:eastAsia="zh-CN"/>
        </w:rPr>
        <w:t>正飏（陕西）项目管理咨询有限公司</w:t>
      </w:r>
      <w:r>
        <w:rPr>
          <w:rFonts w:hint="eastAsia" w:asciiTheme="minorEastAsia" w:hAnsiTheme="minorEastAsia" w:eastAsiaTheme="minorEastAsia" w:cstheme="minorEastAsia"/>
          <w:bCs/>
          <w:sz w:val="21"/>
          <w:szCs w:val="21"/>
          <w:lang w:eastAsia="zh-CN"/>
        </w:rPr>
        <w:t>组织竞争性磋商，经</w:t>
      </w:r>
      <w:r>
        <w:rPr>
          <w:rFonts w:hint="eastAsia" w:asciiTheme="minorEastAsia" w:hAnsiTheme="minorEastAsia" w:eastAsiaTheme="minorEastAsia" w:cstheme="minorEastAsia"/>
          <w:bCs/>
          <w:sz w:val="21"/>
          <w:szCs w:val="21"/>
          <w:u w:val="single"/>
          <w:lang w:eastAsia="zh-CN"/>
        </w:rPr>
        <w:t xml:space="preserve">         </w:t>
      </w:r>
      <w:r>
        <w:rPr>
          <w:rFonts w:hint="eastAsia" w:asciiTheme="minorEastAsia" w:hAnsiTheme="minorEastAsia" w:eastAsiaTheme="minorEastAsia" w:cstheme="minorEastAsia"/>
          <w:bCs/>
          <w:sz w:val="21"/>
          <w:szCs w:val="21"/>
          <w:lang w:eastAsia="zh-CN"/>
        </w:rPr>
        <w:t>(以下简称“甲方”)确定</w:t>
      </w:r>
      <w:r>
        <w:rPr>
          <w:rFonts w:hint="eastAsia" w:asciiTheme="minorEastAsia" w:hAnsiTheme="minorEastAsia" w:eastAsiaTheme="minorEastAsia" w:cstheme="minorEastAsia"/>
          <w:bCs/>
          <w:sz w:val="21"/>
          <w:szCs w:val="21"/>
          <w:u w:val="single"/>
          <w:lang w:eastAsia="zh-CN"/>
        </w:rPr>
        <w:t xml:space="preserve">        </w:t>
      </w:r>
      <w:r>
        <w:rPr>
          <w:rFonts w:hint="eastAsia" w:asciiTheme="minorEastAsia" w:hAnsiTheme="minorEastAsia" w:eastAsiaTheme="minorEastAsia" w:cstheme="minorEastAsia"/>
          <w:bCs/>
          <w:sz w:val="21"/>
          <w:szCs w:val="21"/>
          <w:lang w:eastAsia="zh-CN"/>
        </w:rPr>
        <w:t>（以下简称“乙方”）为该项目的成交供应商。</w:t>
      </w:r>
    </w:p>
    <w:p>
      <w:pPr>
        <w:adjustRightInd w:val="0"/>
        <w:spacing w:line="360" w:lineRule="auto"/>
        <w:ind w:firstLine="420" w:firstLineChars="200"/>
        <w:rPr>
          <w:rFonts w:hint="eastAsia" w:asciiTheme="minorEastAsia" w:hAnsiTheme="minorEastAsia" w:eastAsiaTheme="minorEastAsia" w:cstheme="minorEastAsia"/>
          <w:sz w:val="21"/>
          <w:szCs w:val="21"/>
          <w:lang w:eastAsia="zh-CN"/>
        </w:rPr>
      </w:pPr>
      <w:r>
        <w:rPr>
          <w:rFonts w:asciiTheme="minorEastAsia" w:hAnsiTheme="minorEastAsia" w:eastAsiaTheme="minorEastAsia" w:cstheme="minorEastAsia"/>
          <w:sz w:val="21"/>
          <w:szCs w:val="21"/>
          <w:lang w:eastAsia="zh-CN"/>
        </w:rPr>
        <w:t>根据《中华人民共和国民法典》、《中华人民共和国政府采购法》及实施条例等相关规定，经过友好协商，为确保甲方采购项目顺利实施，甲、乙双方在平等自愿的原则下签订本合同，并共同遵守如下条款：</w:t>
      </w:r>
    </w:p>
    <w:p>
      <w:pPr>
        <w:adjustRightInd w:val="0"/>
        <w:spacing w:line="360" w:lineRule="auto"/>
        <w:ind w:firstLine="422" w:firstLineChars="200"/>
        <w:rPr>
          <w:rFonts w:hint="eastAsia" w:asciiTheme="minorEastAsia" w:hAnsiTheme="minorEastAsia" w:eastAsiaTheme="minorEastAsia" w:cstheme="minorEastAsia"/>
          <w:b/>
          <w:bCs/>
          <w:sz w:val="21"/>
          <w:szCs w:val="21"/>
          <w:lang w:eastAsia="zh-CN"/>
        </w:rPr>
      </w:pPr>
      <w:r>
        <w:rPr>
          <w:rFonts w:hint="eastAsia" w:asciiTheme="minorEastAsia" w:hAnsiTheme="minorEastAsia" w:eastAsiaTheme="minorEastAsia" w:cstheme="minorEastAsia"/>
          <w:b/>
          <w:bCs/>
          <w:sz w:val="21"/>
          <w:szCs w:val="21"/>
          <w:lang w:eastAsia="zh-CN"/>
        </w:rPr>
        <w:t>一、具体服务内容</w:t>
      </w:r>
    </w:p>
    <w:p>
      <w:pPr>
        <w:adjustRightInd w:val="0"/>
        <w:spacing w:line="360" w:lineRule="auto"/>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1、24小时区域守卫</w:t>
      </w:r>
    </w:p>
    <w:p>
      <w:pPr>
        <w:adjustRightInd w:val="0"/>
        <w:spacing w:line="360" w:lineRule="auto"/>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按照保安服务采购要求、合同约定，配备足够人力和装备，采取定点值守、巡逻、防恐防爆及突发事件应急处置、技术防范等形式，为甲方提供保卫安全的相关服务。</w:t>
      </w:r>
    </w:p>
    <w:p>
      <w:pPr>
        <w:adjustRightInd w:val="0"/>
        <w:spacing w:line="360" w:lineRule="auto"/>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2、24小时守护巡逻</w:t>
      </w:r>
    </w:p>
    <w:p>
      <w:pPr>
        <w:adjustRightInd w:val="0"/>
        <w:spacing w:line="360" w:lineRule="auto"/>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对甲方指定区域、地段和目标进行巡查、警戒，配合相关职能部门及时消除安全隐患，维护甲方区域工作、生活秩序稳定，物资财产安全等服务。</w:t>
      </w:r>
    </w:p>
    <w:p>
      <w:pPr>
        <w:adjustRightInd w:val="0"/>
        <w:spacing w:line="360" w:lineRule="auto"/>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3、应急处置</w:t>
      </w:r>
    </w:p>
    <w:p>
      <w:pPr>
        <w:adjustRightInd w:val="0"/>
        <w:spacing w:line="360" w:lineRule="auto"/>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根据甲方防火、防盗、防暴、防汛、防踩踏等突发事件的应急需求做好各类突发事件应急处置预案，并组织保安人员定期进行演练、演习等实战操作，做好处置准备，并能随时有效处置突发事件。</w:t>
      </w:r>
    </w:p>
    <w:p>
      <w:pPr>
        <w:adjustRightInd w:val="0"/>
        <w:spacing w:line="360" w:lineRule="auto"/>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4、30名安保人员分成三组巡逻守护</w:t>
      </w:r>
    </w:p>
    <w:p>
      <w:pPr>
        <w:adjustRightInd w:val="0"/>
        <w:spacing w:line="360" w:lineRule="auto"/>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（1）白班8:00-16:00，12人；其中2人在联勤点值守，5人在区政府及周边武装巡逻，5人在小寨路及长安路沿线武装巡逻。</w:t>
      </w:r>
    </w:p>
    <w:p>
      <w:pPr>
        <w:adjustRightInd w:val="0"/>
        <w:spacing w:line="360" w:lineRule="auto"/>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（2）中班16:00-24:00，12人；其中2人在联勤点值守，5人在区政府和小寨十字天桥武装巡逻，5人在小寨路及长安路沿线武装巡逻。</w:t>
      </w:r>
    </w:p>
    <w:p>
      <w:pPr>
        <w:adjustRightInd w:val="0"/>
        <w:spacing w:line="360" w:lineRule="auto"/>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（3）夜班24:00-次日8:00，6人；其中2人在联勤点值守，4人在小寨路及长安路沿线武装巡逻。</w:t>
      </w:r>
    </w:p>
    <w:p>
      <w:pPr>
        <w:spacing w:line="480" w:lineRule="exact"/>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4）乙方应充分考虑执勤人员的休假及轮休安排，确保在岗人员始终保持充足精力履行职责，同时不得影响各时段执勤人数和岗位配置要求。所有安保人员实行闭环管理，严格报备请假事项，替补人员须提前到位交接，保障勤务无缝衔接。</w:t>
      </w:r>
    </w:p>
    <w:p>
      <w:pPr>
        <w:adjustRightInd w:val="0"/>
        <w:spacing w:line="360" w:lineRule="auto"/>
        <w:ind w:firstLine="422" w:firstLineChars="200"/>
        <w:rPr>
          <w:rFonts w:hint="eastAsia" w:asciiTheme="minorEastAsia" w:hAnsiTheme="minorEastAsia" w:eastAsiaTheme="minorEastAsia" w:cstheme="minorEastAsia"/>
          <w:b/>
          <w:bCs/>
          <w:sz w:val="21"/>
          <w:szCs w:val="21"/>
          <w:lang w:eastAsia="zh-CN"/>
        </w:rPr>
      </w:pPr>
      <w:r>
        <w:rPr>
          <w:rFonts w:hint="eastAsia" w:asciiTheme="minorEastAsia" w:hAnsiTheme="minorEastAsia" w:eastAsiaTheme="minorEastAsia" w:cstheme="minorEastAsia"/>
          <w:b/>
          <w:bCs/>
          <w:sz w:val="21"/>
          <w:szCs w:val="21"/>
          <w:lang w:eastAsia="zh-CN"/>
        </w:rPr>
        <w:t>二、人员配备要求</w:t>
      </w:r>
    </w:p>
    <w:p>
      <w:pPr>
        <w:spacing w:line="480" w:lineRule="exact"/>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1、人员配置要求：安保人员30名，男性，身高175cm以上，大专及以上文化程度，年龄30岁以内，无不良嗜好，身体健康，形象气质佳，无犯罪记录，政审合格（退伍军人优先）。安保人员须经过保安公司培训并经国家保安员考试审查合格，乙方须定期对安保人员进行业务指导和培训。安保人员应由乙方配备全套保安制服，统一着装，配备安保器材。安保队长为本项目的第一责任人，同时担负执行者和管理者的双重角色。</w:t>
      </w:r>
      <w:bookmarkStart w:id="3" w:name="_GoBack"/>
      <w:bookmarkEnd w:id="3"/>
    </w:p>
    <w:p>
      <w:pPr>
        <w:spacing w:line="480" w:lineRule="exact"/>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2、安保队长岗位职责</w:t>
      </w:r>
    </w:p>
    <w:p>
      <w:pPr>
        <w:spacing w:line="480" w:lineRule="exact"/>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（1）对安保人员落实值班情况进行监督和检查。密切保持安保人员的通信联络，检查各值班岗位人员的值勤情况。</w:t>
      </w:r>
    </w:p>
    <w:p>
      <w:pPr>
        <w:spacing w:line="480" w:lineRule="exact"/>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（2）制定突发事件的处理程序，建立和健全各项安全保卫制度。</w:t>
      </w:r>
    </w:p>
    <w:p>
      <w:pPr>
        <w:spacing w:line="480" w:lineRule="exact"/>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（3）每天定时或不定时巡视管辖区域的安全工作，并做好记录。</w:t>
      </w:r>
    </w:p>
    <w:p>
      <w:pPr>
        <w:spacing w:line="480" w:lineRule="exact"/>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（4）建立正常的巡逻制度并明确重点保卫目标。</w:t>
      </w:r>
    </w:p>
    <w:p>
      <w:pPr>
        <w:spacing w:line="480" w:lineRule="exact"/>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（5）完善管辖区域的安全防范措施，安全岗位设施、设备器材等使用情况，保证其能在工作中达到预先的使用效果。</w:t>
      </w:r>
    </w:p>
    <w:p>
      <w:pPr>
        <w:spacing w:line="480" w:lineRule="exact"/>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（6）检查管辖区域内有无妨害公共安全和社会治安秩序的行为，并及时进行纠正，提出整改意见，跟进处理结果，并做好记录、归档。</w:t>
      </w:r>
    </w:p>
    <w:p>
      <w:pPr>
        <w:spacing w:line="480" w:lineRule="exact"/>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（7）协助甲方进行维护地方治安处理违纪行为。</w:t>
      </w:r>
    </w:p>
    <w:p>
      <w:pPr>
        <w:spacing w:line="480" w:lineRule="exact"/>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（8）做好安保人员的出勤统计，业绩考核等的登记管理工作。</w:t>
      </w:r>
    </w:p>
    <w:p>
      <w:pPr>
        <w:spacing w:line="480" w:lineRule="exact"/>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（9）掌握安保人员的思想动态，定期召开员工会议，做好员工的沟通工作。</w:t>
      </w:r>
    </w:p>
    <w:p>
      <w:pPr>
        <w:spacing w:line="480" w:lineRule="exact"/>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（10）定期对安保人员进行职业安全思想道德和业务技能的培训工作。</w:t>
      </w:r>
    </w:p>
    <w:p>
      <w:pPr>
        <w:spacing w:line="480" w:lineRule="exact"/>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（11）制定治安事件、暴恐事件、火灾、地震等突发性情况的应急预案，并定期组织修订完善。</w:t>
      </w:r>
    </w:p>
    <w:p>
      <w:pPr>
        <w:spacing w:line="480" w:lineRule="exact"/>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（12）以身作则，亲力亲为，全面提高安全管理工作与服务质量。</w:t>
      </w:r>
    </w:p>
    <w:p>
      <w:pPr>
        <w:spacing w:line="480" w:lineRule="exact"/>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（13）完成甲方赋予的其他任务。</w:t>
      </w:r>
    </w:p>
    <w:p>
      <w:pPr>
        <w:spacing w:line="480" w:lineRule="exact"/>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3、安保人员岗位职责</w:t>
      </w:r>
    </w:p>
    <w:p>
      <w:pPr>
        <w:spacing w:line="480" w:lineRule="exact"/>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（1）安保人员应做好安全保障工作，根据甲方不同区域的不同特点，熟悉处置程序，如遇紧急事件，及时向相关领导汇报。</w:t>
      </w:r>
    </w:p>
    <w:p>
      <w:pPr>
        <w:spacing w:line="480" w:lineRule="exact"/>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（2）安保人员应详细做好交接班记录登记工作，认真核对交接物品及值岗期间的一切工作情况。</w:t>
      </w:r>
    </w:p>
    <w:p>
      <w:pPr>
        <w:spacing w:line="480" w:lineRule="exact"/>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3）坚决服从上级各项指示，严格遵守执勤区域安全保卫制度，执行交接班制度，对工作认真负责，做到谁当班谁负责的原则，秉公办事，不徇私舞弊，文明执勤，保持高度的警惕性，敢于挺身而出制止各类违法、违规行为。</w:t>
      </w:r>
    </w:p>
    <w:p>
      <w:pPr>
        <w:spacing w:line="480" w:lineRule="exact"/>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（4）熟悉本岗位的任务与要求，认真贯彻执行执勤区域安全的岗位职责，做好本职工作，确保当班期间执勤区域的治安安全。</w:t>
      </w:r>
    </w:p>
    <w:p>
      <w:pPr>
        <w:spacing w:line="480" w:lineRule="exact"/>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（5）在执勤区域内和岗位区域内加强巡视，时刻保持警惕，果断处理好突发事件和安全隐患，发现可疑的人和事要认真盘查，仔细询问和监控。</w:t>
      </w:r>
    </w:p>
    <w:p>
      <w:pPr>
        <w:spacing w:line="480" w:lineRule="exact"/>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（6）按要求统一着装，按时上下班，并做好当班值班记录和物品、代办事项交接工作，爱护区域设施设备。</w:t>
      </w:r>
    </w:p>
    <w:p>
      <w:pPr>
        <w:spacing w:line="480" w:lineRule="exact"/>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（7）上岗时认真检查执勤区域的设施、设备，做好“四防”（防火、防盗、防破坏、防自然灾害）等工作，发现不安全隐患立即查明情况，在工作个人能力范围内排除险情，并及时上报主管领导。</w:t>
      </w:r>
    </w:p>
    <w:p>
      <w:pPr>
        <w:spacing w:line="480" w:lineRule="exact"/>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（8）熟悉本岗位任务和工作程序，值班过程中要以敏锐的目光注意发现可疑人、事、物预防事故案件发生。</w:t>
      </w:r>
    </w:p>
    <w:p>
      <w:pPr>
        <w:spacing w:line="480" w:lineRule="exact"/>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（9）坚守岗位提高警惕，对区域内发生的事情要认真细致处理，不得推诿或消极应付，发现违法犯罪人员要坚决设法抓获，并及时通知上级主管领导和公安部门。</w:t>
      </w:r>
    </w:p>
    <w:p>
      <w:pPr>
        <w:spacing w:line="480" w:lineRule="exact"/>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（10）遇到紧急突发事件在能力范围内的，能够及时有效的处理，如情况比较复杂，要同时根据情况向主管领导及时汇报。</w:t>
      </w:r>
    </w:p>
    <w:p>
      <w:pPr>
        <w:adjustRightInd w:val="0"/>
        <w:spacing w:line="360" w:lineRule="auto"/>
        <w:ind w:firstLine="422" w:firstLineChars="200"/>
        <w:rPr>
          <w:rFonts w:hint="eastAsia" w:asciiTheme="minorEastAsia" w:hAnsiTheme="minorEastAsia" w:eastAsiaTheme="minorEastAsia" w:cstheme="minorEastAsia"/>
          <w:b/>
          <w:bCs/>
          <w:sz w:val="21"/>
          <w:szCs w:val="21"/>
          <w:lang w:eastAsia="zh-CN"/>
        </w:rPr>
      </w:pPr>
      <w:r>
        <w:rPr>
          <w:rFonts w:hint="eastAsia" w:asciiTheme="minorEastAsia" w:hAnsiTheme="minorEastAsia" w:eastAsiaTheme="minorEastAsia" w:cstheme="minorEastAsia"/>
          <w:b/>
          <w:bCs/>
          <w:sz w:val="21"/>
          <w:szCs w:val="21"/>
          <w:lang w:eastAsia="zh-CN"/>
        </w:rPr>
        <w:t>三、其他要求</w:t>
      </w:r>
    </w:p>
    <w:p>
      <w:pPr>
        <w:adjustRightInd w:val="0"/>
        <w:spacing w:line="360" w:lineRule="auto"/>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1、乙方配备安保人员的全套保安制服，配备相应的安保器材及装备，乙方提供安保人员的日常保障，乙方自行负责安保人员食宿，统一安排管理。</w:t>
      </w:r>
    </w:p>
    <w:p>
      <w:pPr>
        <w:adjustRightInd w:val="0"/>
        <w:spacing w:line="360" w:lineRule="auto"/>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2、乙方须保障安保人员待遇不得低于甲方所在地最低工资标准和社保最低缴费额。</w:t>
      </w:r>
    </w:p>
    <w:p>
      <w:pPr>
        <w:adjustRightInd w:val="0"/>
        <w:spacing w:line="360" w:lineRule="auto"/>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3、乙方须与安保人员签订劳动合同，引起劳动关系问题由乙方负责。</w:t>
      </w:r>
    </w:p>
    <w:p>
      <w:pPr>
        <w:adjustRightInd w:val="0"/>
        <w:spacing w:line="360" w:lineRule="auto"/>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4、甲方将定期或不定期监督检查乙方的服务内容及工作情况，对于有被甲方或相关部门通报批评的乙方或考核不合格的乙方，甲方有权对乙方进行处罚，对于造成舆论影响且影响恶劣的，甲方有权解除合同。</w:t>
      </w:r>
    </w:p>
    <w:p>
      <w:pPr>
        <w:adjustRightInd w:val="0"/>
        <w:spacing w:line="360" w:lineRule="auto"/>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5、乙方应为安保人员购买用工意外伤害保险，甲方不承担任何法律和经济上的责任。</w:t>
      </w:r>
    </w:p>
    <w:p>
      <w:pPr>
        <w:adjustRightInd w:val="0"/>
        <w:spacing w:line="360" w:lineRule="auto"/>
        <w:ind w:firstLine="420" w:firstLineChars="200"/>
        <w:rPr>
          <w:rFonts w:hint="eastAsia"/>
          <w:szCs w:val="21"/>
          <w:lang w:eastAsia="zh-CN"/>
        </w:rPr>
      </w:pPr>
      <w:r>
        <w:rPr>
          <w:rFonts w:hint="eastAsia" w:asciiTheme="minorEastAsia" w:hAnsiTheme="minorEastAsia" w:eastAsiaTheme="minorEastAsia" w:cstheme="minorEastAsia"/>
          <w:sz w:val="21"/>
          <w:szCs w:val="21"/>
          <w:lang w:eastAsia="zh-CN"/>
        </w:rPr>
        <w:t>6、安保人员应服从甲方安排。因事、因病或其他原因缺勤的，由乙方负责调配补充，并提前汇报甲方，同时甲方不再承担此费用。</w:t>
      </w:r>
    </w:p>
    <w:p>
      <w:pPr>
        <w:adjustRightInd w:val="0"/>
        <w:spacing w:line="360" w:lineRule="auto"/>
        <w:ind w:firstLine="422" w:firstLineChars="200"/>
        <w:rPr>
          <w:rFonts w:hint="eastAsia" w:asciiTheme="minorEastAsia" w:hAnsiTheme="minorEastAsia" w:eastAsiaTheme="minorEastAsia" w:cstheme="minorEastAsia"/>
          <w:b/>
          <w:bCs/>
          <w:sz w:val="21"/>
          <w:szCs w:val="21"/>
          <w:lang w:eastAsia="zh-CN"/>
        </w:rPr>
      </w:pPr>
      <w:r>
        <w:rPr>
          <w:rFonts w:hint="eastAsia" w:asciiTheme="minorEastAsia" w:hAnsiTheme="minorEastAsia" w:eastAsiaTheme="minorEastAsia" w:cstheme="minorEastAsia"/>
          <w:b/>
          <w:bCs/>
          <w:sz w:val="21"/>
          <w:szCs w:val="21"/>
          <w:lang w:eastAsia="zh-CN"/>
        </w:rPr>
        <w:t>四、甲方权利和义务</w:t>
      </w:r>
    </w:p>
    <w:p>
      <w:pPr>
        <w:adjustRightInd w:val="0"/>
        <w:spacing w:line="360" w:lineRule="auto"/>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1、甲方行使对乙方安保人员的工作检查、指导、考核、管理的权利。</w:t>
      </w:r>
    </w:p>
    <w:p>
      <w:pPr>
        <w:adjustRightInd w:val="0"/>
        <w:spacing w:line="360" w:lineRule="auto"/>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2、对乙方安保人员提出的安全隐患、漏洞和合理化建议，甲方应及时加以整改或完善，以防案件和事故发生。</w:t>
      </w:r>
    </w:p>
    <w:p>
      <w:pPr>
        <w:adjustRightInd w:val="0"/>
        <w:spacing w:line="360" w:lineRule="auto"/>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3、对违规、违纪或不胜任保安岗位的安保人员，甲方有权提出批评教育或向乙方书面通知提出辞换。</w:t>
      </w:r>
    </w:p>
    <w:p>
      <w:pPr>
        <w:adjustRightInd w:val="0"/>
        <w:spacing w:line="360" w:lineRule="auto"/>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4、按约定时间足额支付保安服务费。</w:t>
      </w:r>
    </w:p>
    <w:p>
      <w:pPr>
        <w:adjustRightInd w:val="0"/>
        <w:spacing w:line="360" w:lineRule="auto"/>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5、履行合同期间,乙方所提供的服务不能令甲方满意（如减少双方约定的服务范围、安保人员的素质水平和工作态度等达不到甲方要求）则甲方有权要求乙方在指定时间内更换管理及服务人员。</w:t>
      </w:r>
    </w:p>
    <w:p>
      <w:pPr>
        <w:adjustRightInd w:val="0"/>
        <w:spacing w:line="360" w:lineRule="auto"/>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6、如因乙方安保人员工作失职、疏漏、擅离职守、不作为、乱作为等原因造成的甲方人身和财产损失，责任全部由乙方承担，甲方有权终止合同。</w:t>
      </w:r>
    </w:p>
    <w:p>
      <w:pPr>
        <w:adjustRightInd w:val="0"/>
        <w:spacing w:line="360" w:lineRule="auto"/>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7、甲方不承担安保人员节假日加班费。</w:t>
      </w:r>
    </w:p>
    <w:p>
      <w:pPr>
        <w:adjustRightInd w:val="0"/>
        <w:spacing w:line="360" w:lineRule="auto"/>
        <w:ind w:firstLine="422" w:firstLineChars="200"/>
        <w:rPr>
          <w:rFonts w:hint="eastAsia" w:asciiTheme="minorEastAsia" w:hAnsiTheme="minorEastAsia" w:eastAsiaTheme="minorEastAsia" w:cstheme="minorEastAsia"/>
          <w:b/>
          <w:bCs/>
          <w:sz w:val="21"/>
          <w:szCs w:val="21"/>
          <w:lang w:eastAsia="zh-CN"/>
        </w:rPr>
      </w:pPr>
      <w:r>
        <w:rPr>
          <w:rFonts w:hint="eastAsia" w:asciiTheme="minorEastAsia" w:hAnsiTheme="minorEastAsia" w:eastAsiaTheme="minorEastAsia" w:cstheme="minorEastAsia"/>
          <w:b/>
          <w:bCs/>
          <w:sz w:val="21"/>
          <w:szCs w:val="21"/>
          <w:lang w:eastAsia="zh-CN"/>
        </w:rPr>
        <w:t>五、乙方权利和义务</w:t>
      </w:r>
    </w:p>
    <w:p>
      <w:pPr>
        <w:adjustRightInd w:val="0"/>
        <w:spacing w:line="360" w:lineRule="auto"/>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1、乙方根据本合同服务内容，认真履行职责，维护甲方治安秩序，做好安全防范工作。</w:t>
      </w:r>
    </w:p>
    <w:p>
      <w:pPr>
        <w:adjustRightInd w:val="0"/>
        <w:spacing w:line="360" w:lineRule="auto"/>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2、乙方须按照《中华人民共和国劳动法》、《中华人民共和国劳动合同法》的规定与保安队员签订劳动合同，应按法律规定及劳动合同约定为相关人员发放工资、补贴，购买社保及保险（如养老保险、医疗保险、工伤保险等国家法律法规的社会保险及人身意外险等）。保安队员在岗位履职中发生人身伤害及不可预测危险时，责任由乙方承担、处理。因签订、履行劳动合同发生的相关争议由乙方承担全部责任。</w:t>
      </w:r>
    </w:p>
    <w:p>
      <w:pPr>
        <w:adjustRightInd w:val="0"/>
        <w:spacing w:line="360" w:lineRule="auto"/>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3、乙方安保人员有违法违纪行为时，按有关规定严肃处理，因安保人员失职玩忽职守，造成甲方损失时，乙方承担相应责任。</w:t>
      </w:r>
    </w:p>
    <w:p>
      <w:pPr>
        <w:adjustRightInd w:val="0"/>
        <w:spacing w:line="360" w:lineRule="auto"/>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4、乙方派驻的安保人员应服从甲方工作人员的安排。因事、因病或其它原因缺勤的，由乙方负责调配补充，并提前汇报甲方，同时甲方不再承担此费用。</w:t>
      </w:r>
    </w:p>
    <w:p>
      <w:pPr>
        <w:adjustRightInd w:val="0"/>
        <w:spacing w:line="360" w:lineRule="auto"/>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5、安保人员在岗位履行职责时受到不法伤害或存在纠纷时，若甲方安排工作协调指挥无过错，甲方不承担责任。</w:t>
      </w:r>
    </w:p>
    <w:p>
      <w:pPr>
        <w:adjustRightInd w:val="0"/>
        <w:spacing w:line="360" w:lineRule="auto"/>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6、乙方须为员工购买用工意外伤害保险,如安保人员在工作中发生意外，甲方不承担任何法律和经济上的责任。</w:t>
      </w:r>
    </w:p>
    <w:p>
      <w:pPr>
        <w:adjustRightInd w:val="0"/>
        <w:spacing w:line="360" w:lineRule="auto"/>
        <w:ind w:firstLine="420" w:firstLineChars="2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7、乙方须配备安保人员的全套保安制服，配备相应的安保器材及装备，提供安保人员的日常保障，乙方自行负责安保人员食宿，统一安排管理。</w:t>
      </w:r>
    </w:p>
    <w:p>
      <w:pPr>
        <w:spacing w:line="480" w:lineRule="exact"/>
        <w:ind w:firstLine="422" w:firstLineChars="200"/>
        <w:rPr>
          <w:rFonts w:hint="eastAsia"/>
          <w:b/>
          <w:sz w:val="21"/>
          <w:szCs w:val="21"/>
          <w:lang w:eastAsia="zh-CN"/>
        </w:rPr>
      </w:pPr>
      <w:r>
        <w:rPr>
          <w:rFonts w:hint="eastAsia"/>
          <w:b/>
          <w:sz w:val="21"/>
          <w:szCs w:val="21"/>
          <w:lang w:eastAsia="zh-CN"/>
        </w:rPr>
        <w:t>六、服务期限及服务地点</w:t>
      </w:r>
    </w:p>
    <w:p>
      <w:pPr>
        <w:spacing w:line="480" w:lineRule="exact"/>
        <w:ind w:firstLine="420" w:firstLineChars="200"/>
        <w:rPr>
          <w:rFonts w:hint="eastAsia"/>
          <w:sz w:val="21"/>
          <w:szCs w:val="21"/>
          <w:lang w:eastAsia="zh-CN"/>
        </w:rPr>
      </w:pPr>
      <w:r>
        <w:rPr>
          <w:rFonts w:hint="eastAsia"/>
          <w:sz w:val="21"/>
          <w:szCs w:val="21"/>
          <w:lang w:eastAsia="zh-CN"/>
        </w:rPr>
        <w:t>1、本合同有效期为</w:t>
      </w:r>
      <w:r>
        <w:rPr>
          <w:rFonts w:hint="eastAsia"/>
          <w:sz w:val="21"/>
          <w:szCs w:val="21"/>
          <w:u w:val="single"/>
          <w:lang w:eastAsia="zh-CN"/>
        </w:rPr>
        <w:t xml:space="preserve">    </w:t>
      </w:r>
      <w:r>
        <w:rPr>
          <w:rFonts w:hint="eastAsia"/>
          <w:sz w:val="21"/>
          <w:szCs w:val="21"/>
          <w:lang w:eastAsia="zh-CN"/>
        </w:rPr>
        <w:t>年,从</w:t>
      </w:r>
      <w:r>
        <w:rPr>
          <w:rFonts w:hint="eastAsia"/>
          <w:sz w:val="21"/>
          <w:szCs w:val="21"/>
          <w:u w:val="single"/>
          <w:lang w:eastAsia="zh-CN"/>
        </w:rPr>
        <w:t xml:space="preserve">    </w:t>
      </w:r>
      <w:r>
        <w:rPr>
          <w:rFonts w:hint="eastAsia"/>
          <w:sz w:val="21"/>
          <w:szCs w:val="21"/>
          <w:lang w:eastAsia="zh-CN"/>
        </w:rPr>
        <w:t>年</w:t>
      </w:r>
      <w:r>
        <w:rPr>
          <w:rFonts w:hint="eastAsia"/>
          <w:sz w:val="21"/>
          <w:szCs w:val="21"/>
          <w:u w:val="single"/>
          <w:lang w:eastAsia="zh-CN"/>
        </w:rPr>
        <w:t xml:space="preserve">    </w:t>
      </w:r>
      <w:r>
        <w:rPr>
          <w:rFonts w:hint="eastAsia"/>
          <w:sz w:val="21"/>
          <w:szCs w:val="21"/>
          <w:lang w:eastAsia="zh-CN"/>
        </w:rPr>
        <w:t>月</w:t>
      </w:r>
      <w:r>
        <w:rPr>
          <w:rFonts w:hint="eastAsia"/>
          <w:sz w:val="21"/>
          <w:szCs w:val="21"/>
          <w:u w:val="single"/>
          <w:lang w:eastAsia="zh-CN"/>
        </w:rPr>
        <w:t xml:space="preserve">     </w:t>
      </w:r>
      <w:r>
        <w:rPr>
          <w:rFonts w:hint="eastAsia"/>
          <w:sz w:val="21"/>
          <w:szCs w:val="21"/>
          <w:lang w:eastAsia="zh-CN"/>
        </w:rPr>
        <w:t>日生效至</w:t>
      </w:r>
      <w:r>
        <w:rPr>
          <w:rFonts w:hint="eastAsia"/>
          <w:sz w:val="21"/>
          <w:szCs w:val="21"/>
          <w:u w:val="single"/>
          <w:lang w:eastAsia="zh-CN"/>
        </w:rPr>
        <w:t xml:space="preserve">    </w:t>
      </w:r>
      <w:r>
        <w:rPr>
          <w:rFonts w:hint="eastAsia"/>
          <w:sz w:val="21"/>
          <w:szCs w:val="21"/>
          <w:lang w:eastAsia="zh-CN"/>
        </w:rPr>
        <w:t>年</w:t>
      </w:r>
      <w:r>
        <w:rPr>
          <w:rFonts w:hint="eastAsia"/>
          <w:sz w:val="21"/>
          <w:szCs w:val="21"/>
          <w:u w:val="single"/>
          <w:lang w:eastAsia="zh-CN"/>
        </w:rPr>
        <w:t xml:space="preserve">    </w:t>
      </w:r>
      <w:r>
        <w:rPr>
          <w:rFonts w:hint="eastAsia"/>
          <w:sz w:val="21"/>
          <w:szCs w:val="21"/>
          <w:lang w:eastAsia="zh-CN"/>
        </w:rPr>
        <w:t>月</w:t>
      </w:r>
      <w:r>
        <w:rPr>
          <w:rFonts w:hint="eastAsia"/>
          <w:sz w:val="21"/>
          <w:szCs w:val="21"/>
          <w:u w:val="single"/>
          <w:lang w:eastAsia="zh-CN"/>
        </w:rPr>
        <w:t xml:space="preserve">    </w:t>
      </w:r>
      <w:r>
        <w:rPr>
          <w:rFonts w:hint="eastAsia"/>
          <w:sz w:val="21"/>
          <w:szCs w:val="21"/>
          <w:lang w:eastAsia="zh-CN"/>
        </w:rPr>
        <w:t>日。</w:t>
      </w:r>
    </w:p>
    <w:p>
      <w:pPr>
        <w:spacing w:line="480" w:lineRule="exact"/>
        <w:ind w:firstLine="420" w:firstLineChars="200"/>
        <w:rPr>
          <w:rFonts w:hint="eastAsia"/>
          <w:sz w:val="21"/>
          <w:szCs w:val="21"/>
          <w:lang w:eastAsia="zh-CN"/>
        </w:rPr>
      </w:pPr>
      <w:r>
        <w:rPr>
          <w:rFonts w:hint="eastAsia"/>
          <w:sz w:val="21"/>
          <w:szCs w:val="21"/>
          <w:lang w:eastAsia="zh-CN"/>
        </w:rPr>
        <w:t>2、本合同如需续签、修改或终止，应提前30天书面通知对方。</w:t>
      </w:r>
    </w:p>
    <w:p>
      <w:pPr>
        <w:spacing w:line="480" w:lineRule="exact"/>
        <w:ind w:firstLine="420" w:firstLineChars="200"/>
        <w:rPr>
          <w:rFonts w:hint="eastAsia"/>
          <w:sz w:val="21"/>
          <w:szCs w:val="21"/>
          <w:lang w:eastAsia="zh-CN"/>
        </w:rPr>
      </w:pPr>
      <w:r>
        <w:rPr>
          <w:rFonts w:hint="eastAsia"/>
          <w:sz w:val="21"/>
          <w:szCs w:val="21"/>
          <w:lang w:eastAsia="zh-CN"/>
        </w:rPr>
        <w:t>3、服务地点：甲方指定地点</w:t>
      </w:r>
    </w:p>
    <w:p>
      <w:pPr>
        <w:spacing w:line="480" w:lineRule="exact"/>
        <w:ind w:firstLine="422" w:firstLineChars="200"/>
        <w:rPr>
          <w:rFonts w:hint="eastAsia"/>
          <w:b/>
          <w:sz w:val="21"/>
          <w:szCs w:val="21"/>
          <w:lang w:eastAsia="zh-CN"/>
        </w:rPr>
      </w:pPr>
      <w:r>
        <w:rPr>
          <w:rFonts w:hint="eastAsia"/>
          <w:b/>
          <w:sz w:val="21"/>
          <w:szCs w:val="21"/>
          <w:lang w:eastAsia="zh-CN"/>
        </w:rPr>
        <w:t>七、合同价款及款项结算</w:t>
      </w:r>
    </w:p>
    <w:p>
      <w:pPr>
        <w:spacing w:line="480" w:lineRule="exact"/>
        <w:ind w:firstLine="420" w:firstLineChars="200"/>
        <w:rPr>
          <w:rFonts w:hint="eastAsia" w:asciiTheme="minorEastAsia" w:hAnsiTheme="minorEastAsia" w:eastAsiaTheme="minorEastAsia" w:cstheme="minorEastAsia"/>
          <w:bCs/>
          <w:color w:val="auto"/>
          <w:sz w:val="21"/>
          <w:szCs w:val="21"/>
          <w:highlight w:val="none"/>
        </w:rPr>
      </w:pPr>
      <w:r>
        <w:rPr>
          <w:rFonts w:hint="eastAsia"/>
          <w:sz w:val="21"/>
          <w:szCs w:val="21"/>
          <w:lang w:eastAsia="zh-CN"/>
        </w:rPr>
        <w:t>1、每月服务费总额</w:t>
      </w:r>
      <w:r>
        <w:rPr>
          <w:rFonts w:hint="eastAsia"/>
          <w:sz w:val="21"/>
          <w:szCs w:val="21"/>
          <w:u w:val="single"/>
          <w:lang w:eastAsia="zh-CN"/>
        </w:rPr>
        <w:t xml:space="preserve">       </w:t>
      </w:r>
      <w:r>
        <w:rPr>
          <w:rFonts w:hint="eastAsia"/>
          <w:sz w:val="21"/>
          <w:szCs w:val="21"/>
          <w:lang w:eastAsia="zh-CN"/>
        </w:rPr>
        <w:t>元(人民币大写:</w:t>
      </w:r>
      <w:r>
        <w:rPr>
          <w:rFonts w:hint="eastAsia"/>
          <w:sz w:val="21"/>
          <w:szCs w:val="21"/>
          <w:u w:val="single"/>
          <w:lang w:eastAsia="zh-CN"/>
        </w:rPr>
        <w:t xml:space="preserve">               </w:t>
      </w:r>
      <w:r>
        <w:rPr>
          <w:rFonts w:hint="eastAsia"/>
          <w:sz w:val="21"/>
          <w:szCs w:val="21"/>
          <w:lang w:eastAsia="zh-CN"/>
        </w:rPr>
        <w:t xml:space="preserve">)。 </w:t>
      </w:r>
      <w:r>
        <w:rPr>
          <w:rFonts w:hint="eastAsia"/>
          <w:sz w:val="21"/>
          <w:szCs w:val="21"/>
          <w:lang w:val="en-US" w:eastAsia="zh-CN"/>
        </w:rPr>
        <w:t>服务费</w:t>
      </w:r>
      <w:r>
        <w:rPr>
          <w:rFonts w:hint="eastAsia"/>
          <w:sz w:val="21"/>
          <w:szCs w:val="21"/>
          <w:lang w:eastAsia="zh-CN"/>
        </w:rPr>
        <w:t>金额总计：</w:t>
      </w:r>
      <w:r>
        <w:rPr>
          <w:rFonts w:hint="eastAsia"/>
          <w:sz w:val="21"/>
          <w:szCs w:val="21"/>
          <w:u w:val="single"/>
          <w:lang w:eastAsia="zh-CN"/>
        </w:rPr>
        <w:t xml:space="preserve">             </w:t>
      </w:r>
      <w:r>
        <w:rPr>
          <w:rFonts w:hint="eastAsia"/>
          <w:sz w:val="21"/>
          <w:szCs w:val="21"/>
          <w:lang w:eastAsia="zh-CN"/>
        </w:rPr>
        <w:t>元（人民币大写：</w:t>
      </w:r>
      <w:r>
        <w:rPr>
          <w:rFonts w:hint="eastAsia"/>
          <w:sz w:val="21"/>
          <w:szCs w:val="21"/>
          <w:u w:val="single"/>
          <w:lang w:eastAsia="zh-CN"/>
        </w:rPr>
        <w:t xml:space="preserve">                </w:t>
      </w:r>
      <w:r>
        <w:rPr>
          <w:rFonts w:hint="eastAsia"/>
          <w:sz w:val="21"/>
          <w:szCs w:val="21"/>
          <w:lang w:eastAsia="zh-CN"/>
        </w:rPr>
        <w:t xml:space="preserve">）。 </w:t>
      </w:r>
    </w:p>
    <w:p>
      <w:pPr>
        <w:autoSpaceDE w:val="0"/>
        <w:autoSpaceDN w:val="0"/>
        <w:adjustRightInd w:val="0"/>
        <w:snapToGrid w:val="0"/>
        <w:spacing w:line="360" w:lineRule="auto"/>
        <w:ind w:firstLine="420"/>
        <w:rPr>
          <w:rFonts w:hint="eastAsia" w:asciiTheme="minorEastAsia" w:hAnsiTheme="minorEastAsia" w:eastAsiaTheme="minorEastAsia" w:cstheme="minorEastAsia"/>
          <w:bCs/>
          <w:color w:val="auto"/>
          <w:sz w:val="21"/>
          <w:szCs w:val="21"/>
          <w:highlight w:val="none"/>
          <w:lang w:val="zh-CN"/>
        </w:rPr>
      </w:pPr>
      <w:r>
        <w:rPr>
          <w:rFonts w:hint="eastAsia" w:asciiTheme="minorEastAsia" w:hAnsiTheme="minorEastAsia" w:eastAsiaTheme="minorEastAsia" w:cstheme="minorEastAsia"/>
          <w:bCs/>
          <w:color w:val="auto"/>
          <w:sz w:val="21"/>
          <w:szCs w:val="21"/>
          <w:highlight w:val="none"/>
          <w:lang w:val="en-US" w:eastAsia="zh-CN"/>
        </w:rPr>
        <w:t>2、</w:t>
      </w:r>
      <w:r>
        <w:rPr>
          <w:rFonts w:hint="eastAsia" w:asciiTheme="minorEastAsia" w:hAnsiTheme="minorEastAsia" w:eastAsiaTheme="minorEastAsia" w:cstheme="minorEastAsia"/>
          <w:bCs/>
          <w:color w:val="auto"/>
          <w:sz w:val="21"/>
          <w:szCs w:val="21"/>
          <w:highlight w:val="none"/>
          <w:lang w:val="zh-CN"/>
        </w:rPr>
        <w:t>合同总价一次性包死，不受市场价格变化因素的影响。</w:t>
      </w:r>
    </w:p>
    <w:p>
      <w:pPr>
        <w:autoSpaceDE w:val="0"/>
        <w:autoSpaceDN w:val="0"/>
        <w:adjustRightInd w:val="0"/>
        <w:snapToGrid w:val="0"/>
        <w:spacing w:line="360" w:lineRule="auto"/>
        <w:ind w:firstLine="420"/>
        <w:rPr>
          <w:rFonts w:hint="eastAsia"/>
          <w:sz w:val="21"/>
          <w:szCs w:val="21"/>
          <w:lang w:eastAsia="zh-CN"/>
        </w:rPr>
      </w:pPr>
      <w:r>
        <w:rPr>
          <w:rFonts w:hint="eastAsia"/>
          <w:sz w:val="21"/>
          <w:szCs w:val="21"/>
          <w:lang w:val="en-US" w:eastAsia="zh-CN"/>
        </w:rPr>
        <w:t>3</w:t>
      </w:r>
      <w:r>
        <w:rPr>
          <w:rFonts w:hint="eastAsia"/>
          <w:sz w:val="21"/>
          <w:szCs w:val="21"/>
          <w:lang w:eastAsia="zh-CN"/>
        </w:rPr>
        <w:t>、款项结算</w:t>
      </w:r>
    </w:p>
    <w:p>
      <w:pPr>
        <w:spacing w:line="480" w:lineRule="exact"/>
        <w:ind w:firstLine="420" w:firstLineChars="200"/>
        <w:rPr>
          <w:rFonts w:hint="eastAsia"/>
          <w:color w:val="EE0000"/>
          <w:sz w:val="21"/>
          <w:szCs w:val="21"/>
          <w:lang w:eastAsia="zh-CN"/>
        </w:rPr>
      </w:pPr>
      <w:r>
        <w:rPr>
          <w:rFonts w:hint="eastAsia"/>
          <w:sz w:val="21"/>
          <w:szCs w:val="21"/>
          <w:lang w:eastAsia="zh-CN"/>
        </w:rPr>
        <w:t>（1）付款方式：按月等额支付。甲方于次月初对乙方服务质量进行考核，服务质量符合国家有关行业规范和标准并达到甲方服务要求后，乙方向甲方提供正式发票，甲方收到发票后10日内以银行转账的方式向乙方支付安保服务费。</w:t>
      </w:r>
    </w:p>
    <w:p>
      <w:pPr>
        <w:spacing w:line="480" w:lineRule="exact"/>
        <w:ind w:firstLine="420" w:firstLineChars="200"/>
        <w:rPr>
          <w:rFonts w:hint="eastAsia"/>
          <w:sz w:val="21"/>
          <w:szCs w:val="21"/>
          <w:lang w:eastAsia="zh-CN"/>
        </w:rPr>
      </w:pPr>
      <w:r>
        <w:rPr>
          <w:rFonts w:hint="eastAsia"/>
          <w:sz w:val="21"/>
          <w:szCs w:val="21"/>
          <w:lang w:eastAsia="zh-CN"/>
        </w:rPr>
        <w:t>（2）乙方须向甲方出具合法有效的完税发票。</w:t>
      </w:r>
    </w:p>
    <w:p>
      <w:pPr>
        <w:spacing w:line="480" w:lineRule="exact"/>
        <w:ind w:firstLine="420" w:firstLineChars="200"/>
        <w:rPr>
          <w:rFonts w:hint="eastAsia"/>
          <w:sz w:val="21"/>
          <w:szCs w:val="21"/>
          <w:lang w:eastAsia="zh-CN"/>
        </w:rPr>
      </w:pPr>
      <w:r>
        <w:rPr>
          <w:rFonts w:hint="eastAsia"/>
          <w:sz w:val="21"/>
          <w:szCs w:val="21"/>
          <w:lang w:eastAsia="zh-CN"/>
        </w:rPr>
        <w:t>（3）结算方式：银行转账。</w:t>
      </w:r>
    </w:p>
    <w:p>
      <w:pPr>
        <w:spacing w:line="480" w:lineRule="exact"/>
        <w:ind w:firstLine="422" w:firstLineChars="200"/>
        <w:rPr>
          <w:rFonts w:hint="eastAsia"/>
          <w:b/>
          <w:sz w:val="21"/>
          <w:szCs w:val="21"/>
          <w:lang w:eastAsia="zh-CN"/>
        </w:rPr>
      </w:pPr>
      <w:r>
        <w:rPr>
          <w:rFonts w:hint="eastAsia"/>
          <w:b/>
          <w:sz w:val="21"/>
          <w:szCs w:val="21"/>
          <w:lang w:eastAsia="zh-CN"/>
        </w:rPr>
        <w:t>八、验收</w:t>
      </w:r>
    </w:p>
    <w:p>
      <w:pPr>
        <w:spacing w:line="480" w:lineRule="exact"/>
        <w:ind w:firstLine="420" w:firstLineChars="200"/>
        <w:rPr>
          <w:rFonts w:hint="eastAsia"/>
          <w:bCs/>
          <w:sz w:val="21"/>
          <w:szCs w:val="21"/>
          <w:lang w:val="zh-TW" w:eastAsia="zh-TW"/>
        </w:rPr>
      </w:pPr>
      <w:r>
        <w:rPr>
          <w:rFonts w:hint="eastAsia"/>
          <w:bCs/>
          <w:sz w:val="21"/>
          <w:szCs w:val="21"/>
          <w:lang w:eastAsia="zh-CN"/>
        </w:rPr>
        <w:t>1、</w:t>
      </w:r>
      <w:r>
        <w:rPr>
          <w:rFonts w:hint="eastAsia"/>
          <w:bCs/>
          <w:sz w:val="21"/>
          <w:szCs w:val="21"/>
          <w:lang w:val="zh-TW" w:eastAsia="zh-TW"/>
        </w:rPr>
        <w:t>按照国家及行业相关标准、磋商文件规定对项目服务情况进行验收。如验收达不到相关规定要求的，</w:t>
      </w:r>
      <w:r>
        <w:rPr>
          <w:rFonts w:hint="eastAsia"/>
          <w:bCs/>
          <w:sz w:val="21"/>
          <w:szCs w:val="21"/>
          <w:lang w:eastAsia="zh-CN"/>
        </w:rPr>
        <w:t>乙方</w:t>
      </w:r>
      <w:r>
        <w:rPr>
          <w:rFonts w:hint="eastAsia"/>
          <w:bCs/>
          <w:sz w:val="21"/>
          <w:szCs w:val="21"/>
          <w:lang w:val="zh-TW" w:eastAsia="zh-TW"/>
        </w:rPr>
        <w:t>应立即进行整改，整改后仍不合格的，则视为验收不合格，</w:t>
      </w:r>
      <w:r>
        <w:rPr>
          <w:rFonts w:hint="eastAsia"/>
          <w:bCs/>
          <w:sz w:val="21"/>
          <w:szCs w:val="21"/>
          <w:lang w:eastAsia="zh-CN"/>
        </w:rPr>
        <w:t>甲方</w:t>
      </w:r>
      <w:r>
        <w:rPr>
          <w:rFonts w:hint="eastAsia"/>
          <w:bCs/>
          <w:sz w:val="21"/>
          <w:szCs w:val="21"/>
          <w:lang w:val="zh-TW" w:eastAsia="zh-TW"/>
        </w:rPr>
        <w:t>有权立即终止合同。由此对</w:t>
      </w:r>
      <w:r>
        <w:rPr>
          <w:rFonts w:hint="eastAsia"/>
          <w:bCs/>
          <w:sz w:val="21"/>
          <w:szCs w:val="21"/>
          <w:lang w:eastAsia="zh-CN"/>
        </w:rPr>
        <w:t>甲方</w:t>
      </w:r>
      <w:r>
        <w:rPr>
          <w:rFonts w:hint="eastAsia"/>
          <w:bCs/>
          <w:sz w:val="21"/>
          <w:szCs w:val="21"/>
          <w:lang w:val="zh-TW" w:eastAsia="zh-TW"/>
        </w:rPr>
        <w:t>造成一定的损失，</w:t>
      </w:r>
      <w:r>
        <w:rPr>
          <w:rFonts w:hint="eastAsia"/>
          <w:bCs/>
          <w:sz w:val="21"/>
          <w:szCs w:val="21"/>
          <w:lang w:eastAsia="zh-CN"/>
        </w:rPr>
        <w:t>乙方</w:t>
      </w:r>
      <w:r>
        <w:rPr>
          <w:rFonts w:hint="eastAsia"/>
          <w:bCs/>
          <w:sz w:val="21"/>
          <w:szCs w:val="21"/>
          <w:lang w:val="zh-TW" w:eastAsia="zh-TW"/>
        </w:rPr>
        <w:t>应承担所有责任，并赔偿所造成的损失。</w:t>
      </w:r>
    </w:p>
    <w:p>
      <w:pPr>
        <w:spacing w:line="480" w:lineRule="exact"/>
        <w:ind w:firstLine="420" w:firstLineChars="200"/>
        <w:rPr>
          <w:rFonts w:hint="eastAsia"/>
          <w:bCs/>
          <w:sz w:val="21"/>
          <w:szCs w:val="21"/>
          <w:lang w:val="zh-TW" w:eastAsia="zh-CN"/>
        </w:rPr>
      </w:pPr>
      <w:r>
        <w:rPr>
          <w:rFonts w:hint="eastAsia"/>
          <w:bCs/>
          <w:sz w:val="21"/>
          <w:szCs w:val="21"/>
          <w:lang w:eastAsia="zh-CN"/>
        </w:rPr>
        <w:t>2、甲方</w:t>
      </w:r>
      <w:r>
        <w:rPr>
          <w:rFonts w:hint="eastAsia"/>
          <w:bCs/>
          <w:sz w:val="21"/>
          <w:szCs w:val="21"/>
          <w:lang w:val="zh-TW" w:eastAsia="zh-CN"/>
        </w:rPr>
        <w:t>应按照《西安市财政局关于进一步规范政府采购履约验收工作的通知》（市财函〔2025〕1562号）等相关文件执行项目验收工作。</w:t>
      </w:r>
    </w:p>
    <w:p>
      <w:pPr>
        <w:spacing w:line="480" w:lineRule="exact"/>
        <w:ind w:firstLine="420" w:firstLineChars="200"/>
        <w:rPr>
          <w:rFonts w:hint="eastAsia"/>
          <w:bCs/>
          <w:sz w:val="21"/>
          <w:szCs w:val="21"/>
          <w:lang w:val="zh-TW" w:eastAsia="zh-TW"/>
        </w:rPr>
      </w:pPr>
      <w:r>
        <w:rPr>
          <w:rFonts w:hint="eastAsia"/>
          <w:bCs/>
          <w:sz w:val="21"/>
          <w:szCs w:val="21"/>
          <w:lang w:eastAsia="zh-CN"/>
        </w:rPr>
        <w:t>3、</w:t>
      </w:r>
      <w:r>
        <w:rPr>
          <w:rFonts w:hint="eastAsia"/>
          <w:bCs/>
          <w:sz w:val="21"/>
          <w:szCs w:val="21"/>
          <w:lang w:val="zh-TW" w:eastAsia="zh-TW"/>
        </w:rPr>
        <w:t>验收依据</w:t>
      </w:r>
    </w:p>
    <w:p>
      <w:pPr>
        <w:spacing w:line="480" w:lineRule="exact"/>
        <w:ind w:firstLine="420" w:firstLineChars="200"/>
        <w:rPr>
          <w:rFonts w:hint="eastAsia"/>
          <w:bCs/>
          <w:sz w:val="21"/>
          <w:szCs w:val="21"/>
          <w:lang w:val="zh-TW" w:eastAsia="zh-TW"/>
        </w:rPr>
      </w:pPr>
      <w:r>
        <w:rPr>
          <w:rFonts w:hint="eastAsia"/>
          <w:bCs/>
          <w:sz w:val="21"/>
          <w:szCs w:val="21"/>
          <w:lang w:val="zh-TW" w:eastAsia="zh-CN"/>
        </w:rPr>
        <w:t>（</w:t>
      </w:r>
      <w:r>
        <w:rPr>
          <w:rFonts w:hint="eastAsia"/>
          <w:bCs/>
          <w:sz w:val="21"/>
          <w:szCs w:val="21"/>
          <w:lang w:eastAsia="zh-CN"/>
        </w:rPr>
        <w:t>1</w:t>
      </w:r>
      <w:r>
        <w:rPr>
          <w:rFonts w:hint="eastAsia"/>
          <w:bCs/>
          <w:sz w:val="21"/>
          <w:szCs w:val="21"/>
          <w:lang w:val="zh-TW" w:eastAsia="zh-CN"/>
        </w:rPr>
        <w:t>）</w:t>
      </w:r>
      <w:r>
        <w:rPr>
          <w:rFonts w:hint="eastAsia"/>
          <w:bCs/>
          <w:sz w:val="21"/>
          <w:szCs w:val="21"/>
          <w:lang w:val="zh-TW" w:eastAsia="zh-TW"/>
        </w:rPr>
        <w:t>本项目竞争性磋商文件、响应文件；</w:t>
      </w:r>
    </w:p>
    <w:p>
      <w:pPr>
        <w:spacing w:line="480" w:lineRule="exact"/>
        <w:ind w:firstLine="420" w:firstLineChars="200"/>
        <w:rPr>
          <w:rFonts w:hint="eastAsia"/>
          <w:bCs/>
          <w:sz w:val="21"/>
          <w:szCs w:val="21"/>
          <w:lang w:val="zh-TW" w:eastAsia="zh-TW"/>
        </w:rPr>
      </w:pPr>
      <w:r>
        <w:rPr>
          <w:rFonts w:hint="eastAsia"/>
          <w:bCs/>
          <w:sz w:val="21"/>
          <w:szCs w:val="21"/>
          <w:lang w:val="zh-TW" w:eastAsia="zh-TW"/>
        </w:rPr>
        <w:t>（</w:t>
      </w:r>
      <w:r>
        <w:rPr>
          <w:rFonts w:hint="eastAsia"/>
          <w:bCs/>
          <w:sz w:val="21"/>
          <w:szCs w:val="21"/>
          <w:lang w:eastAsia="zh-TW"/>
        </w:rPr>
        <w:t>2</w:t>
      </w:r>
      <w:r>
        <w:rPr>
          <w:rFonts w:hint="eastAsia"/>
          <w:bCs/>
          <w:sz w:val="21"/>
          <w:szCs w:val="21"/>
          <w:lang w:val="zh-TW" w:eastAsia="zh-TW"/>
        </w:rPr>
        <w:t>）本合同及附件文本；</w:t>
      </w:r>
    </w:p>
    <w:p>
      <w:pPr>
        <w:spacing w:line="480" w:lineRule="exact"/>
        <w:ind w:firstLine="420" w:firstLineChars="200"/>
        <w:rPr>
          <w:rFonts w:hint="eastAsia"/>
          <w:bCs/>
          <w:sz w:val="21"/>
          <w:szCs w:val="21"/>
          <w:lang w:val="zh-TW" w:eastAsia="zh-TW"/>
        </w:rPr>
      </w:pPr>
      <w:r>
        <w:rPr>
          <w:rFonts w:hint="eastAsia"/>
          <w:bCs/>
          <w:sz w:val="21"/>
          <w:szCs w:val="21"/>
          <w:lang w:val="zh-TW" w:eastAsia="zh-CN"/>
        </w:rPr>
        <w:t>（</w:t>
      </w:r>
      <w:r>
        <w:rPr>
          <w:rFonts w:hint="eastAsia"/>
          <w:bCs/>
          <w:sz w:val="21"/>
          <w:szCs w:val="21"/>
          <w:lang w:eastAsia="zh-CN"/>
        </w:rPr>
        <w:t>3</w:t>
      </w:r>
      <w:r>
        <w:rPr>
          <w:rFonts w:hint="eastAsia"/>
          <w:bCs/>
          <w:sz w:val="21"/>
          <w:szCs w:val="21"/>
          <w:lang w:val="zh-TW" w:eastAsia="zh-CN"/>
        </w:rPr>
        <w:t>）</w:t>
      </w:r>
      <w:r>
        <w:rPr>
          <w:rFonts w:hint="eastAsia"/>
          <w:bCs/>
          <w:sz w:val="21"/>
          <w:szCs w:val="21"/>
          <w:lang w:val="zh-TW" w:eastAsia="zh-TW"/>
        </w:rPr>
        <w:t>合同签订时国家及行业现行的标准和技术规范。</w:t>
      </w:r>
    </w:p>
    <w:p>
      <w:pPr>
        <w:spacing w:line="480" w:lineRule="exact"/>
        <w:ind w:firstLine="422" w:firstLineChars="200"/>
        <w:rPr>
          <w:rFonts w:hint="eastAsia"/>
          <w:b/>
          <w:sz w:val="21"/>
          <w:szCs w:val="21"/>
          <w:lang w:eastAsia="zh-CN"/>
        </w:rPr>
      </w:pPr>
      <w:r>
        <w:rPr>
          <w:rFonts w:hint="eastAsia"/>
          <w:b/>
          <w:sz w:val="21"/>
          <w:szCs w:val="21"/>
          <w:lang w:eastAsia="zh-CN"/>
        </w:rPr>
        <w:t>九、其它事项</w:t>
      </w:r>
    </w:p>
    <w:p>
      <w:pPr>
        <w:spacing w:line="480" w:lineRule="exact"/>
        <w:ind w:firstLine="420" w:firstLineChars="200"/>
        <w:rPr>
          <w:rFonts w:hint="eastAsia"/>
          <w:bCs/>
          <w:sz w:val="21"/>
          <w:szCs w:val="21"/>
          <w:lang w:eastAsia="zh-CN"/>
        </w:rPr>
      </w:pPr>
      <w:r>
        <w:rPr>
          <w:rFonts w:hint="eastAsia"/>
          <w:bCs/>
          <w:sz w:val="21"/>
          <w:szCs w:val="21"/>
          <w:lang w:eastAsia="zh-CN"/>
        </w:rPr>
        <w:t>1、乙方不得转让、分包给其它单位或个人。</w:t>
      </w:r>
    </w:p>
    <w:p>
      <w:pPr>
        <w:spacing w:line="480" w:lineRule="exact"/>
        <w:ind w:firstLine="420" w:firstLineChars="200"/>
        <w:rPr>
          <w:rFonts w:hint="eastAsia"/>
          <w:bCs/>
          <w:sz w:val="21"/>
          <w:szCs w:val="21"/>
          <w:lang w:eastAsia="zh-CN"/>
        </w:rPr>
      </w:pPr>
      <w:r>
        <w:rPr>
          <w:rFonts w:hint="eastAsia"/>
          <w:bCs/>
          <w:sz w:val="21"/>
          <w:szCs w:val="21"/>
          <w:lang w:eastAsia="zh-CN"/>
        </w:rPr>
        <w:t>2、乙方的磋商响应文件和承诺等内容将列入合同。</w:t>
      </w:r>
    </w:p>
    <w:p>
      <w:pPr>
        <w:spacing w:line="480" w:lineRule="exact"/>
        <w:ind w:firstLine="422" w:firstLineChars="200"/>
        <w:rPr>
          <w:rFonts w:hint="eastAsia"/>
          <w:b/>
          <w:sz w:val="21"/>
          <w:szCs w:val="21"/>
          <w:lang w:eastAsia="zh-CN"/>
        </w:rPr>
      </w:pPr>
      <w:r>
        <w:rPr>
          <w:rFonts w:hint="eastAsia"/>
          <w:b/>
          <w:sz w:val="21"/>
          <w:szCs w:val="21"/>
          <w:lang w:eastAsia="zh-CN"/>
        </w:rPr>
        <w:t>十、保密</w:t>
      </w:r>
    </w:p>
    <w:p>
      <w:pPr>
        <w:spacing w:line="480" w:lineRule="exact"/>
        <w:ind w:firstLine="420" w:firstLineChars="200"/>
        <w:rPr>
          <w:rFonts w:hint="eastAsia"/>
          <w:bCs/>
          <w:sz w:val="21"/>
          <w:szCs w:val="21"/>
          <w:lang w:eastAsia="zh-CN"/>
        </w:rPr>
      </w:pPr>
      <w:r>
        <w:rPr>
          <w:rFonts w:hint="eastAsia"/>
          <w:bCs/>
          <w:sz w:val="21"/>
          <w:szCs w:val="21"/>
          <w:lang w:eastAsia="zh-CN"/>
        </w:rPr>
        <w:t>对工作中了解到的甲方的技术、机密等进行严格保密，不得向他人泄漏。本合同的解除或终止不免除乙方应承担的保密义务。</w:t>
      </w:r>
    </w:p>
    <w:p>
      <w:pPr>
        <w:spacing w:line="480" w:lineRule="exact"/>
        <w:ind w:firstLine="422" w:firstLineChars="200"/>
        <w:rPr>
          <w:rFonts w:hint="eastAsia"/>
          <w:b/>
          <w:sz w:val="21"/>
          <w:szCs w:val="21"/>
          <w:lang w:eastAsia="zh-CN"/>
        </w:rPr>
      </w:pPr>
      <w:r>
        <w:rPr>
          <w:rFonts w:hint="eastAsia"/>
          <w:b/>
          <w:sz w:val="21"/>
          <w:szCs w:val="21"/>
          <w:lang w:eastAsia="zh-CN"/>
        </w:rPr>
        <w:t>十一、知识产权</w:t>
      </w:r>
    </w:p>
    <w:p>
      <w:pPr>
        <w:spacing w:line="480" w:lineRule="exact"/>
        <w:ind w:firstLine="420" w:firstLineChars="200"/>
        <w:rPr>
          <w:rFonts w:hint="eastAsia"/>
          <w:bCs/>
          <w:sz w:val="21"/>
          <w:szCs w:val="21"/>
          <w:lang w:eastAsia="zh-CN"/>
        </w:rPr>
      </w:pPr>
      <w:r>
        <w:rPr>
          <w:rFonts w:hint="eastAsia"/>
          <w:bCs/>
          <w:sz w:val="21"/>
          <w:szCs w:val="21"/>
          <w:lang w:val="zh-TW" w:eastAsia="zh-CN"/>
        </w:rPr>
        <w:t>乙方</w:t>
      </w:r>
      <w:r>
        <w:rPr>
          <w:rFonts w:hint="eastAsia"/>
          <w:bCs/>
          <w:sz w:val="21"/>
          <w:szCs w:val="21"/>
          <w:lang w:val="zh-TW" w:eastAsia="zh-TW"/>
        </w:rPr>
        <w:t>应对所供产品具有或已取得合法知识产权，</w:t>
      </w:r>
      <w:r>
        <w:rPr>
          <w:rFonts w:hint="eastAsia"/>
          <w:bCs/>
          <w:sz w:val="21"/>
          <w:szCs w:val="21"/>
          <w:lang w:val="zh-TW" w:eastAsia="zh-CN"/>
        </w:rPr>
        <w:t>乙方</w:t>
      </w:r>
      <w:r>
        <w:rPr>
          <w:rFonts w:hint="eastAsia"/>
          <w:bCs/>
          <w:sz w:val="21"/>
          <w:szCs w:val="21"/>
          <w:lang w:val="zh-TW" w:eastAsia="zh-TW"/>
        </w:rPr>
        <w:t>应保证所供产品及服务不会出现因第三方提出侵犯其专利权、商标权或其它知识产权而引发法律或经济纠纷，否则由</w:t>
      </w:r>
      <w:r>
        <w:rPr>
          <w:rFonts w:hint="eastAsia"/>
          <w:bCs/>
          <w:sz w:val="21"/>
          <w:szCs w:val="21"/>
          <w:lang w:val="zh-TW" w:eastAsia="zh-CN"/>
        </w:rPr>
        <w:t>乙方</w:t>
      </w:r>
      <w:r>
        <w:rPr>
          <w:rFonts w:hint="eastAsia"/>
          <w:bCs/>
          <w:sz w:val="21"/>
          <w:szCs w:val="21"/>
          <w:lang w:val="zh-TW" w:eastAsia="zh-TW"/>
        </w:rPr>
        <w:t>负责解决并承担全部责任；如因此影响到</w:t>
      </w:r>
      <w:r>
        <w:rPr>
          <w:rFonts w:hint="eastAsia"/>
          <w:bCs/>
          <w:sz w:val="21"/>
          <w:szCs w:val="21"/>
          <w:lang w:val="zh-TW" w:eastAsia="zh-CN"/>
        </w:rPr>
        <w:t>甲方</w:t>
      </w:r>
      <w:r>
        <w:rPr>
          <w:rFonts w:hint="eastAsia"/>
          <w:bCs/>
          <w:sz w:val="21"/>
          <w:szCs w:val="21"/>
          <w:lang w:val="zh-TW" w:eastAsia="zh-TW"/>
        </w:rPr>
        <w:t>的正常使用，</w:t>
      </w:r>
      <w:r>
        <w:rPr>
          <w:rFonts w:hint="eastAsia"/>
          <w:bCs/>
          <w:sz w:val="21"/>
          <w:szCs w:val="21"/>
          <w:lang w:val="zh-TW" w:eastAsia="zh-CN"/>
        </w:rPr>
        <w:t>甲方</w:t>
      </w:r>
      <w:r>
        <w:rPr>
          <w:rFonts w:hint="eastAsia"/>
          <w:bCs/>
          <w:sz w:val="21"/>
          <w:szCs w:val="21"/>
          <w:lang w:val="zh-TW" w:eastAsia="zh-TW"/>
        </w:rPr>
        <w:t>有权单方解除本合同，</w:t>
      </w:r>
      <w:r>
        <w:rPr>
          <w:rFonts w:hint="eastAsia"/>
          <w:bCs/>
          <w:sz w:val="21"/>
          <w:szCs w:val="21"/>
          <w:lang w:val="zh-TW" w:eastAsia="zh-CN"/>
        </w:rPr>
        <w:t>乙方</w:t>
      </w:r>
      <w:r>
        <w:rPr>
          <w:rFonts w:hint="eastAsia"/>
          <w:bCs/>
          <w:sz w:val="21"/>
          <w:szCs w:val="21"/>
          <w:lang w:val="zh-TW" w:eastAsia="zh-TW"/>
        </w:rPr>
        <w:t>应无条件向</w:t>
      </w:r>
      <w:r>
        <w:rPr>
          <w:rFonts w:hint="eastAsia"/>
          <w:bCs/>
          <w:sz w:val="21"/>
          <w:szCs w:val="21"/>
          <w:lang w:val="zh-TW" w:eastAsia="zh-CN"/>
        </w:rPr>
        <w:t>甲方</w:t>
      </w:r>
      <w:r>
        <w:rPr>
          <w:rFonts w:hint="eastAsia"/>
          <w:bCs/>
          <w:sz w:val="21"/>
          <w:szCs w:val="21"/>
          <w:lang w:val="zh-TW" w:eastAsia="zh-TW"/>
        </w:rPr>
        <w:t>退回已收取的全部合同价款，给</w:t>
      </w:r>
      <w:r>
        <w:rPr>
          <w:rFonts w:hint="eastAsia"/>
          <w:bCs/>
          <w:sz w:val="21"/>
          <w:szCs w:val="21"/>
          <w:lang w:val="zh-TW" w:eastAsia="zh-CN"/>
        </w:rPr>
        <w:t>甲方</w:t>
      </w:r>
      <w:r>
        <w:rPr>
          <w:rFonts w:hint="eastAsia"/>
          <w:bCs/>
          <w:sz w:val="21"/>
          <w:szCs w:val="21"/>
          <w:lang w:val="zh-TW" w:eastAsia="zh-TW"/>
        </w:rPr>
        <w:t>造成损失的，由</w:t>
      </w:r>
      <w:r>
        <w:rPr>
          <w:rFonts w:hint="eastAsia"/>
          <w:bCs/>
          <w:sz w:val="21"/>
          <w:szCs w:val="21"/>
          <w:lang w:val="zh-TW" w:eastAsia="zh-CN"/>
        </w:rPr>
        <w:t>乙方</w:t>
      </w:r>
      <w:r>
        <w:rPr>
          <w:rFonts w:hint="eastAsia"/>
          <w:bCs/>
          <w:sz w:val="21"/>
          <w:szCs w:val="21"/>
          <w:lang w:val="zh-TW" w:eastAsia="zh-TW"/>
        </w:rPr>
        <w:t>一并赔偿。</w:t>
      </w:r>
    </w:p>
    <w:p>
      <w:pPr>
        <w:spacing w:line="480" w:lineRule="exact"/>
        <w:ind w:firstLine="422" w:firstLineChars="200"/>
        <w:rPr>
          <w:rFonts w:hint="eastAsia"/>
          <w:b/>
          <w:sz w:val="21"/>
          <w:szCs w:val="21"/>
          <w:lang w:eastAsia="zh-CN"/>
        </w:rPr>
      </w:pPr>
      <w:r>
        <w:rPr>
          <w:rFonts w:hint="eastAsia"/>
          <w:b/>
          <w:sz w:val="21"/>
          <w:szCs w:val="21"/>
          <w:lang w:eastAsia="zh-CN"/>
        </w:rPr>
        <w:t>十二、违约责任</w:t>
      </w:r>
    </w:p>
    <w:p>
      <w:pPr>
        <w:spacing w:line="480" w:lineRule="exact"/>
        <w:ind w:firstLine="420" w:firstLineChars="200"/>
        <w:rPr>
          <w:rFonts w:hint="eastAsia"/>
          <w:bCs/>
          <w:sz w:val="21"/>
          <w:szCs w:val="21"/>
          <w:lang w:eastAsia="zh-CN"/>
        </w:rPr>
      </w:pPr>
      <w:r>
        <w:rPr>
          <w:rFonts w:hint="eastAsia"/>
          <w:bCs/>
          <w:sz w:val="21"/>
          <w:szCs w:val="21"/>
          <w:lang w:eastAsia="zh-CN"/>
        </w:rPr>
        <w:t>1、按《中华人民共和国民法典》中的相关条款执行。</w:t>
      </w:r>
    </w:p>
    <w:p>
      <w:pPr>
        <w:spacing w:line="480" w:lineRule="exact"/>
        <w:ind w:firstLine="420" w:firstLineChars="200"/>
        <w:rPr>
          <w:rFonts w:hint="eastAsia"/>
          <w:bCs/>
          <w:sz w:val="21"/>
          <w:szCs w:val="21"/>
          <w:lang w:eastAsia="zh-CN"/>
        </w:rPr>
      </w:pPr>
      <w:r>
        <w:rPr>
          <w:rFonts w:hint="eastAsia"/>
          <w:bCs/>
          <w:sz w:val="21"/>
          <w:szCs w:val="21"/>
          <w:lang w:eastAsia="zh-CN"/>
        </w:rPr>
        <w:t>2、未按合同要求提供服务或服务质量不能满足本次采购要求，甲方会同监督机构有权终止合同和对乙方违约行为进行追究，同时按《中华人民共和国政府采购法》的相关规定进行相应的处罚。</w:t>
      </w:r>
    </w:p>
    <w:p>
      <w:pPr>
        <w:spacing w:line="480" w:lineRule="exact"/>
        <w:ind w:firstLine="422" w:firstLineChars="200"/>
        <w:rPr>
          <w:rFonts w:hint="eastAsia"/>
          <w:b/>
          <w:sz w:val="21"/>
          <w:szCs w:val="21"/>
          <w:lang w:eastAsia="zh-CN"/>
        </w:rPr>
      </w:pPr>
      <w:r>
        <w:rPr>
          <w:rFonts w:hint="eastAsia"/>
          <w:b/>
          <w:sz w:val="21"/>
          <w:szCs w:val="21"/>
          <w:lang w:eastAsia="zh-CN"/>
        </w:rPr>
        <w:t>十三、合同争议解决的方式</w:t>
      </w:r>
    </w:p>
    <w:p>
      <w:pPr>
        <w:spacing w:line="480" w:lineRule="exact"/>
        <w:ind w:firstLine="420" w:firstLineChars="200"/>
        <w:rPr>
          <w:rFonts w:hint="eastAsia"/>
          <w:bCs/>
          <w:sz w:val="21"/>
          <w:szCs w:val="21"/>
          <w:lang w:eastAsia="zh-CN"/>
        </w:rPr>
      </w:pPr>
      <w:r>
        <w:rPr>
          <w:rFonts w:hint="eastAsia"/>
          <w:bCs/>
          <w:sz w:val="21"/>
          <w:szCs w:val="21"/>
          <w:lang w:eastAsia="zh-CN"/>
        </w:rPr>
        <w:t xml:space="preserve">本合同在履行过程中发生的争议，由甲、乙双方当事人协商解决，协商不成的按下列第 </w:t>
      </w:r>
      <w:r>
        <w:rPr>
          <w:rFonts w:hint="eastAsia"/>
          <w:bCs/>
          <w:sz w:val="21"/>
          <w:szCs w:val="21"/>
          <w:u w:val="single"/>
          <w:lang w:eastAsia="zh-CN"/>
        </w:rPr>
        <w:t>（二）</w:t>
      </w:r>
      <w:r>
        <w:rPr>
          <w:rFonts w:hint="eastAsia"/>
          <w:bCs/>
          <w:sz w:val="21"/>
          <w:szCs w:val="21"/>
          <w:lang w:eastAsia="zh-CN"/>
        </w:rPr>
        <w:t>种方式解决：</w:t>
      </w:r>
    </w:p>
    <w:p>
      <w:pPr>
        <w:spacing w:line="480" w:lineRule="exact"/>
        <w:ind w:firstLine="420" w:firstLineChars="200"/>
        <w:rPr>
          <w:rFonts w:hint="eastAsia"/>
          <w:bCs/>
          <w:sz w:val="21"/>
          <w:szCs w:val="21"/>
          <w:lang w:eastAsia="zh-CN"/>
        </w:rPr>
      </w:pPr>
      <w:r>
        <w:rPr>
          <w:rFonts w:hint="eastAsia"/>
          <w:bCs/>
          <w:sz w:val="21"/>
          <w:szCs w:val="21"/>
          <w:lang w:eastAsia="zh-CN"/>
        </w:rPr>
        <w:t>（一）提交西安仲裁委员会仲裁；</w:t>
      </w:r>
    </w:p>
    <w:p>
      <w:pPr>
        <w:spacing w:line="480" w:lineRule="exact"/>
        <w:ind w:firstLine="420" w:firstLineChars="200"/>
        <w:rPr>
          <w:rFonts w:hint="eastAsia"/>
          <w:bCs/>
          <w:sz w:val="21"/>
          <w:szCs w:val="21"/>
          <w:lang w:eastAsia="zh-CN"/>
        </w:rPr>
      </w:pPr>
      <w:r>
        <w:rPr>
          <w:rFonts w:hint="eastAsia"/>
          <w:bCs/>
          <w:sz w:val="21"/>
          <w:szCs w:val="21"/>
          <w:lang w:eastAsia="zh-CN"/>
        </w:rPr>
        <w:t>（二）依法向甲方所在地人民法院起诉</w:t>
      </w:r>
    </w:p>
    <w:p>
      <w:pPr>
        <w:spacing w:line="480" w:lineRule="exact"/>
        <w:ind w:firstLine="422" w:firstLineChars="200"/>
        <w:rPr>
          <w:rFonts w:hint="eastAsia"/>
          <w:b/>
          <w:sz w:val="21"/>
          <w:szCs w:val="21"/>
          <w:lang w:eastAsia="zh-CN"/>
        </w:rPr>
      </w:pPr>
      <w:r>
        <w:rPr>
          <w:rFonts w:hint="eastAsia"/>
          <w:b/>
          <w:sz w:val="21"/>
          <w:szCs w:val="21"/>
          <w:lang w:eastAsia="zh-CN"/>
        </w:rPr>
        <w:t>十四、合同生效</w:t>
      </w:r>
    </w:p>
    <w:p>
      <w:pPr>
        <w:spacing w:line="480" w:lineRule="exact"/>
        <w:ind w:firstLine="420" w:firstLineChars="200"/>
        <w:rPr>
          <w:rFonts w:hint="eastAsia"/>
          <w:bCs/>
          <w:sz w:val="21"/>
          <w:szCs w:val="21"/>
          <w:lang w:eastAsia="zh-CN"/>
        </w:rPr>
      </w:pPr>
      <w:r>
        <w:rPr>
          <w:rFonts w:hint="eastAsia"/>
          <w:bCs/>
          <w:sz w:val="21"/>
          <w:szCs w:val="21"/>
          <w:lang w:eastAsia="zh-CN"/>
        </w:rPr>
        <w:t>1、本合同须经甲、乙双方的法定代表人（授权代表）在合同书上签字并加盖本单位公章后正式生效。</w:t>
      </w:r>
    </w:p>
    <w:p>
      <w:pPr>
        <w:spacing w:line="480" w:lineRule="exact"/>
        <w:ind w:firstLine="420" w:firstLineChars="200"/>
        <w:rPr>
          <w:rFonts w:hint="eastAsia"/>
          <w:bCs/>
          <w:sz w:val="21"/>
          <w:szCs w:val="21"/>
          <w:lang w:eastAsia="zh-CN"/>
        </w:rPr>
      </w:pPr>
      <w:r>
        <w:rPr>
          <w:rFonts w:hint="eastAsia"/>
          <w:bCs/>
          <w:sz w:val="21"/>
          <w:szCs w:val="21"/>
          <w:lang w:eastAsia="zh-CN"/>
        </w:rPr>
        <w:t>2、合同生效后，甲、乙双方须严格执行本合同条款的规定，全面履行合同，违者按《中华人民共和国民法典》的有关规定承担相应责任。</w:t>
      </w:r>
    </w:p>
    <w:p>
      <w:pPr>
        <w:spacing w:line="480" w:lineRule="exact"/>
        <w:ind w:firstLine="420" w:firstLineChars="200"/>
        <w:rPr>
          <w:rFonts w:hint="eastAsia"/>
          <w:bCs/>
          <w:sz w:val="21"/>
          <w:szCs w:val="21"/>
          <w:lang w:eastAsia="zh-CN"/>
        </w:rPr>
      </w:pPr>
      <w:r>
        <w:rPr>
          <w:rFonts w:hint="eastAsia"/>
          <w:bCs/>
          <w:sz w:val="21"/>
          <w:szCs w:val="21"/>
          <w:lang w:eastAsia="zh-CN"/>
        </w:rPr>
        <w:t>3、本合同一式</w:t>
      </w:r>
      <w:r>
        <w:rPr>
          <w:rFonts w:hint="eastAsia"/>
          <w:bCs/>
          <w:sz w:val="21"/>
          <w:szCs w:val="21"/>
          <w:u w:val="single"/>
          <w:lang w:eastAsia="zh-CN"/>
        </w:rPr>
        <w:t xml:space="preserve">   </w:t>
      </w:r>
      <w:r>
        <w:rPr>
          <w:rFonts w:hint="eastAsia"/>
          <w:bCs/>
          <w:sz w:val="21"/>
          <w:szCs w:val="21"/>
          <w:lang w:eastAsia="zh-CN"/>
        </w:rPr>
        <w:t>份，甲乙双方各执</w:t>
      </w:r>
      <w:r>
        <w:rPr>
          <w:rFonts w:hint="eastAsia"/>
          <w:bCs/>
          <w:sz w:val="21"/>
          <w:szCs w:val="21"/>
          <w:u w:val="single"/>
          <w:lang w:eastAsia="zh-CN"/>
        </w:rPr>
        <w:t xml:space="preserve">    </w:t>
      </w:r>
      <w:r>
        <w:rPr>
          <w:rFonts w:hint="eastAsia"/>
          <w:bCs/>
          <w:sz w:val="21"/>
          <w:szCs w:val="21"/>
          <w:lang w:eastAsia="zh-CN"/>
        </w:rPr>
        <w:t>份。</w:t>
      </w:r>
    </w:p>
    <w:p>
      <w:pPr>
        <w:spacing w:line="480" w:lineRule="exact"/>
        <w:ind w:firstLine="420" w:firstLineChars="200"/>
        <w:rPr>
          <w:rFonts w:hint="eastAsia"/>
          <w:bCs/>
          <w:sz w:val="21"/>
          <w:szCs w:val="21"/>
          <w:lang w:eastAsia="zh-CN"/>
        </w:rPr>
      </w:pPr>
      <w:r>
        <w:rPr>
          <w:rFonts w:hint="eastAsia"/>
          <w:bCs/>
          <w:sz w:val="21"/>
          <w:szCs w:val="21"/>
          <w:lang w:eastAsia="zh-CN"/>
        </w:rPr>
        <w:t>4、本合同如有未尽事宜，甲、乙双方协商解决。</w:t>
      </w:r>
    </w:p>
    <w:p>
      <w:pPr>
        <w:spacing w:line="480" w:lineRule="exact"/>
        <w:ind w:firstLine="420" w:firstLineChars="200"/>
        <w:rPr>
          <w:rFonts w:hint="eastAsia"/>
          <w:bCs/>
          <w:sz w:val="21"/>
          <w:szCs w:val="21"/>
          <w:lang w:eastAsia="zh-CN"/>
        </w:rPr>
      </w:pPr>
      <w:r>
        <w:rPr>
          <w:rFonts w:hint="eastAsia"/>
          <w:bCs/>
          <w:sz w:val="21"/>
          <w:szCs w:val="21"/>
          <w:lang w:eastAsia="zh-CN"/>
        </w:rPr>
        <w:t>（以下无正文）</w:t>
      </w:r>
    </w:p>
    <w:p>
      <w:pPr>
        <w:spacing w:line="480" w:lineRule="exact"/>
        <w:ind w:firstLine="442" w:firstLineChars="200"/>
        <w:rPr>
          <w:rFonts w:hint="eastAsia"/>
          <w:b/>
          <w:szCs w:val="21"/>
          <w:highlight w:val="yellow"/>
          <w:lang w:eastAsia="zh-CN"/>
        </w:rPr>
      </w:pPr>
    </w:p>
    <w:p>
      <w:pPr>
        <w:spacing w:line="480" w:lineRule="exact"/>
        <w:ind w:firstLine="442" w:firstLineChars="200"/>
        <w:rPr>
          <w:rFonts w:hint="eastAsia"/>
          <w:b/>
          <w:szCs w:val="21"/>
          <w:highlight w:val="yellow"/>
          <w:lang w:eastAsia="zh-CN"/>
        </w:rPr>
      </w:pPr>
    </w:p>
    <w:p>
      <w:pPr>
        <w:spacing w:line="480" w:lineRule="exact"/>
        <w:ind w:firstLine="442" w:firstLineChars="200"/>
        <w:rPr>
          <w:rFonts w:hint="eastAsia"/>
          <w:b/>
          <w:szCs w:val="21"/>
          <w:highlight w:val="yellow"/>
          <w:lang w:eastAsia="zh-CN"/>
        </w:rPr>
      </w:pPr>
    </w:p>
    <w:p>
      <w:pPr>
        <w:spacing w:line="480" w:lineRule="exact"/>
        <w:rPr>
          <w:rFonts w:hint="eastAsia"/>
          <w:sz w:val="21"/>
          <w:szCs w:val="21"/>
          <w:lang w:eastAsia="zh-CN"/>
        </w:rPr>
      </w:pPr>
      <w:r>
        <w:rPr>
          <w:rFonts w:hint="eastAsia"/>
          <w:sz w:val="21"/>
          <w:szCs w:val="21"/>
          <w:lang w:eastAsia="zh-CN"/>
        </w:rPr>
        <w:t>甲方（盖章）：                              乙方（盖章）：</w:t>
      </w:r>
    </w:p>
    <w:p>
      <w:pPr>
        <w:spacing w:line="480" w:lineRule="exact"/>
        <w:rPr>
          <w:rFonts w:hint="eastAsia"/>
          <w:sz w:val="21"/>
          <w:szCs w:val="21"/>
          <w:lang w:eastAsia="zh-CN"/>
        </w:rPr>
      </w:pPr>
    </w:p>
    <w:p>
      <w:pPr>
        <w:spacing w:line="480" w:lineRule="exact"/>
        <w:rPr>
          <w:rFonts w:hint="eastAsia"/>
          <w:sz w:val="21"/>
          <w:szCs w:val="21"/>
          <w:lang w:eastAsia="zh-CN"/>
        </w:rPr>
      </w:pPr>
      <w:r>
        <w:rPr>
          <w:rFonts w:hint="eastAsia"/>
          <w:sz w:val="21"/>
          <w:szCs w:val="21"/>
          <w:lang w:eastAsia="zh-CN"/>
        </w:rPr>
        <w:t>法定代表人或授权代表（签字或盖章）：        法定代表人或授权代表（签字或盖章）：</w:t>
      </w:r>
    </w:p>
    <w:p>
      <w:pPr>
        <w:rPr>
          <w:rFonts w:hint="eastAsia"/>
          <w:sz w:val="21"/>
          <w:szCs w:val="21"/>
          <w:lang w:eastAsia="zh-CN"/>
        </w:rPr>
      </w:pPr>
    </w:p>
    <w:p>
      <w:pPr>
        <w:pStyle w:val="16"/>
        <w:spacing w:line="480" w:lineRule="exact"/>
        <w:rPr>
          <w:rFonts w:hint="eastAsia" w:ascii="宋体" w:hAnsi="宋体" w:eastAsia="宋体"/>
          <w:b w:val="0"/>
          <w:bCs w:val="0"/>
          <w:sz w:val="21"/>
          <w:szCs w:val="21"/>
          <w:lang w:eastAsia="zh-CN"/>
        </w:rPr>
      </w:pPr>
      <w:r>
        <w:rPr>
          <w:rFonts w:hint="eastAsia" w:ascii="宋体" w:hAnsi="宋体" w:eastAsia="宋体"/>
          <w:b w:val="0"/>
          <w:bCs w:val="0"/>
          <w:sz w:val="21"/>
          <w:szCs w:val="21"/>
          <w:lang w:eastAsia="zh-CN"/>
        </w:rPr>
        <w:t xml:space="preserve">签订日期：  年  月   日        </w:t>
      </w:r>
      <w:r>
        <w:rPr>
          <w:rFonts w:hint="eastAsia" w:ascii="宋体" w:hAnsi="宋体" w:eastAsia="楷体"/>
          <w:b w:val="0"/>
          <w:bCs w:val="0"/>
          <w:sz w:val="21"/>
          <w:szCs w:val="21"/>
          <w:lang w:eastAsia="zh-CN"/>
        </w:rPr>
        <w:t xml:space="preserve">      </w:t>
      </w:r>
      <w:r>
        <w:rPr>
          <w:rFonts w:hint="eastAsia" w:ascii="宋体" w:hAnsi="宋体" w:eastAsia="宋体"/>
          <w:b w:val="0"/>
          <w:bCs w:val="0"/>
          <w:sz w:val="21"/>
          <w:szCs w:val="21"/>
          <w:lang w:eastAsia="zh-CN"/>
        </w:rPr>
        <w:t xml:space="preserve">       签订日期：   年   月   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424E3A"/>
    <w:rsid w:val="00013CF7"/>
    <w:rsid w:val="00026D3D"/>
    <w:rsid w:val="000906EF"/>
    <w:rsid w:val="000A005B"/>
    <w:rsid w:val="001029C0"/>
    <w:rsid w:val="00104580"/>
    <w:rsid w:val="00132645"/>
    <w:rsid w:val="00177F41"/>
    <w:rsid w:val="00180B8A"/>
    <w:rsid w:val="001E43F2"/>
    <w:rsid w:val="001F7414"/>
    <w:rsid w:val="00241DEF"/>
    <w:rsid w:val="002D22E7"/>
    <w:rsid w:val="00300D36"/>
    <w:rsid w:val="00424E3A"/>
    <w:rsid w:val="00437F11"/>
    <w:rsid w:val="004747D8"/>
    <w:rsid w:val="004A368F"/>
    <w:rsid w:val="004C0D81"/>
    <w:rsid w:val="005766C5"/>
    <w:rsid w:val="005A248B"/>
    <w:rsid w:val="005D4A18"/>
    <w:rsid w:val="006317A5"/>
    <w:rsid w:val="0067509C"/>
    <w:rsid w:val="00766346"/>
    <w:rsid w:val="007C5993"/>
    <w:rsid w:val="00863FE3"/>
    <w:rsid w:val="00961AD5"/>
    <w:rsid w:val="009E1823"/>
    <w:rsid w:val="00B54E39"/>
    <w:rsid w:val="00D349E3"/>
    <w:rsid w:val="00D4265B"/>
    <w:rsid w:val="00DA612B"/>
    <w:rsid w:val="00DC5F5F"/>
    <w:rsid w:val="00DD04DE"/>
    <w:rsid w:val="00E211C1"/>
    <w:rsid w:val="00E53C74"/>
    <w:rsid w:val="00EF08B3"/>
    <w:rsid w:val="00EF3A9A"/>
    <w:rsid w:val="00FA3AD2"/>
    <w:rsid w:val="00FA6379"/>
    <w:rsid w:val="00FE61B9"/>
    <w:rsid w:val="01731F2F"/>
    <w:rsid w:val="01A90F27"/>
    <w:rsid w:val="048A3876"/>
    <w:rsid w:val="08923A52"/>
    <w:rsid w:val="0DC90CC3"/>
    <w:rsid w:val="0E741495"/>
    <w:rsid w:val="0FB6710F"/>
    <w:rsid w:val="17A91BFD"/>
    <w:rsid w:val="1B3C5047"/>
    <w:rsid w:val="1C286611"/>
    <w:rsid w:val="1C967E00"/>
    <w:rsid w:val="1F042952"/>
    <w:rsid w:val="24DF73C1"/>
    <w:rsid w:val="2A61126F"/>
    <w:rsid w:val="2AD17960"/>
    <w:rsid w:val="2D41708D"/>
    <w:rsid w:val="2FD55EE1"/>
    <w:rsid w:val="32EE1C8A"/>
    <w:rsid w:val="38BC42C0"/>
    <w:rsid w:val="44556641"/>
    <w:rsid w:val="4B397D34"/>
    <w:rsid w:val="4BD32DE7"/>
    <w:rsid w:val="52D84816"/>
    <w:rsid w:val="59DB5661"/>
    <w:rsid w:val="5A5F5F49"/>
    <w:rsid w:val="5BCD054F"/>
    <w:rsid w:val="61204131"/>
    <w:rsid w:val="6D0968B7"/>
    <w:rsid w:val="6E1F0043"/>
    <w:rsid w:val="73935A6B"/>
    <w:rsid w:val="740D724B"/>
    <w:rsid w:val="78327298"/>
    <w:rsid w:val="79F4346C"/>
    <w:rsid w:val="7AA86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after="160" w:line="278" w:lineRule="auto"/>
    </w:pPr>
    <w:rPr>
      <w:rFonts w:ascii="宋体" w:hAnsi="宋体" w:eastAsia="宋体" w:cs="宋体"/>
      <w:sz w:val="22"/>
      <w:szCs w:val="22"/>
      <w:lang w:val="en-US" w:eastAsia="en-US" w:bidi="ar-SA"/>
    </w:rPr>
  </w:style>
  <w:style w:type="paragraph" w:styleId="4">
    <w:name w:val="heading 1"/>
    <w:basedOn w:val="1"/>
    <w:next w:val="1"/>
    <w:qFormat/>
    <w:uiPriority w:val="0"/>
    <w:pPr>
      <w:jc w:val="center"/>
      <w:outlineLvl w:val="0"/>
    </w:pPr>
    <w:rPr>
      <w:b/>
      <w:sz w:val="36"/>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rPr>
      <w:szCs w:val="24"/>
    </w:rPr>
  </w:style>
  <w:style w:type="paragraph" w:styleId="3">
    <w:name w:val="Body Text Indent"/>
    <w:basedOn w:val="1"/>
    <w:qFormat/>
    <w:uiPriority w:val="0"/>
    <w:pPr>
      <w:spacing w:after="120"/>
      <w:ind w:left="420" w:leftChars="200"/>
    </w:pPr>
  </w:style>
  <w:style w:type="paragraph" w:styleId="5">
    <w:name w:val="Body Text"/>
    <w:basedOn w:val="1"/>
    <w:next w:val="1"/>
    <w:qFormat/>
    <w:uiPriority w:val="1"/>
    <w:pPr>
      <w:ind w:left="490"/>
    </w:pPr>
    <w:rPr>
      <w:sz w:val="19"/>
      <w:szCs w:val="19"/>
    </w:rPr>
  </w:style>
  <w:style w:type="paragraph" w:styleId="6">
    <w:name w:val="footer"/>
    <w:basedOn w:val="1"/>
    <w:link w:val="13"/>
    <w:qFormat/>
    <w:uiPriority w:val="0"/>
    <w:pPr>
      <w:tabs>
        <w:tab w:val="center" w:pos="4153"/>
        <w:tab w:val="right" w:pos="8306"/>
      </w:tabs>
      <w:snapToGrid w:val="0"/>
    </w:pPr>
    <w:rPr>
      <w:sz w:val="18"/>
      <w:szCs w:val="18"/>
    </w:rPr>
  </w:style>
  <w:style w:type="paragraph" w:styleId="7">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pPr>
      <w:widowControl/>
      <w:spacing w:before="100" w:beforeAutospacing="1" w:after="100" w:afterAutospacing="1"/>
    </w:pPr>
    <w:rPr>
      <w:sz w:val="24"/>
      <w:szCs w:val="24"/>
    </w:rPr>
  </w:style>
  <w:style w:type="paragraph" w:styleId="9">
    <w:name w:val="Title"/>
    <w:basedOn w:val="1"/>
    <w:next w:val="1"/>
    <w:qFormat/>
    <w:uiPriority w:val="0"/>
    <w:pPr>
      <w:spacing w:before="120" w:after="120"/>
      <w:jc w:val="center"/>
    </w:pPr>
    <w:rPr>
      <w:rFonts w:eastAsia="黑体"/>
      <w:b/>
      <w:sz w:val="32"/>
    </w:rPr>
  </w:style>
  <w:style w:type="character" w:customStyle="1" w:styleId="12">
    <w:name w:val="页眉 字符"/>
    <w:basedOn w:val="11"/>
    <w:link w:val="7"/>
    <w:qFormat/>
    <w:uiPriority w:val="0"/>
    <w:rPr>
      <w:rFonts w:ascii="宋体" w:hAnsi="宋体" w:cs="宋体"/>
      <w:sz w:val="18"/>
      <w:szCs w:val="18"/>
      <w:lang w:eastAsia="en-US"/>
    </w:rPr>
  </w:style>
  <w:style w:type="character" w:customStyle="1" w:styleId="13">
    <w:name w:val="页脚 字符"/>
    <w:basedOn w:val="11"/>
    <w:link w:val="6"/>
    <w:qFormat/>
    <w:uiPriority w:val="0"/>
    <w:rPr>
      <w:rFonts w:ascii="宋体" w:hAnsi="宋体" w:cs="宋体"/>
      <w:sz w:val="18"/>
      <w:szCs w:val="18"/>
      <w:lang w:eastAsia="en-US"/>
    </w:rPr>
  </w:style>
  <w:style w:type="paragraph" w:customStyle="1" w:styleId="14">
    <w:name w:val="null3"/>
    <w:hidden/>
    <w:qFormat/>
    <w:uiPriority w:val="0"/>
    <w:pPr>
      <w:spacing w:after="160" w:line="278" w:lineRule="auto"/>
    </w:pPr>
    <w:rPr>
      <w:rFonts w:hint="eastAsia" w:asciiTheme="minorHAnsi" w:hAnsiTheme="minorHAnsi" w:eastAsiaTheme="minorEastAsia" w:cstheme="minorBidi"/>
      <w:lang w:val="en-US" w:eastAsia="zh-Hans" w:bidi="ar-SA"/>
    </w:rPr>
  </w:style>
  <w:style w:type="paragraph" w:customStyle="1" w:styleId="15">
    <w:name w:val="样式 首行缩进:  2 字符"/>
    <w:basedOn w:val="1"/>
    <w:qFormat/>
    <w:uiPriority w:val="0"/>
    <w:pPr>
      <w:spacing w:line="400" w:lineRule="exact"/>
      <w:ind w:firstLine="200" w:firstLineChars="200"/>
    </w:pPr>
    <w:rPr>
      <w:sz w:val="24"/>
    </w:rPr>
  </w:style>
  <w:style w:type="paragraph" w:customStyle="1" w:styleId="16">
    <w:name w:val="TOC 标题1"/>
    <w:basedOn w:val="4"/>
    <w:next w:val="1"/>
    <w:qFormat/>
    <w:uiPriority w:val="39"/>
    <w:pPr>
      <w:keepNext/>
      <w:keepLines/>
      <w:tabs>
        <w:tab w:val="left" w:pos="1440"/>
        <w:tab w:val="left" w:pos="5670"/>
      </w:tabs>
      <w:spacing w:before="480" w:line="276" w:lineRule="auto"/>
      <w:jc w:val="left"/>
      <w:outlineLvl w:val="9"/>
    </w:pPr>
    <w:rPr>
      <w:rFonts w:ascii="仿宋" w:hAnsi="仿宋" w:eastAsia="仿宋"/>
      <w:bCs/>
      <w:color w:val="000000"/>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2434</Words>
  <Characters>2460</Characters>
  <Lines>111</Lines>
  <Paragraphs>122</Paragraphs>
  <TotalTime>3</TotalTime>
  <ScaleCrop>false</ScaleCrop>
  <LinksUpToDate>false</LinksUpToDate>
  <CharactersWithSpaces>4772</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2023-10-08T08:49:00Z</dcterms:created>
  <dc:creator>Administrator</dc:creator>
  <cp:lastModifiedBy>Administrator</cp:lastModifiedBy>
  <dcterms:modified xsi:type="dcterms:W3CDTF">2026-05-13T06:27:19Z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F4CC971CEBD9416A9D849DD5A5FFB497_12</vt:lpwstr>
  </property>
  <property fmtid="{D5CDD505-2E9C-101B-9397-08002B2CF9AE}" pid="4" name="KSOTemplateDocerSaveRecord">
    <vt:lpwstr>eyJoZGlkIjoiMWE1ZDY0ZGI3MmQwMjRmZjZmNDcxNjg4YzdkNzcyNzgifQ==</vt:lpwstr>
  </property>
</Properties>
</file>