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F36C1">
      <w:pPr>
        <w:spacing w:before="319" w:beforeLines="100" w:after="478" w:afterLines="150" w:line="500" w:lineRule="exact"/>
        <w:jc w:val="center"/>
        <w:outlineLvl w:val="9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  <w:t>重难点分析</w:t>
      </w:r>
    </w:p>
    <w:p w14:paraId="6FE2525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sz w:val="24"/>
          <w:szCs w:val="24"/>
        </w:rPr>
        <w:t>供应商根据本项目制定服务方案，格式自拟</w:t>
      </w:r>
      <w:r>
        <w:rPr>
          <w:rFonts w:hint="eastAsia" w:ascii="宋体" w:hAnsi="宋体" w:cs="宋体"/>
          <w:b/>
          <w:bCs/>
          <w:sz w:val="24"/>
          <w:szCs w:val="24"/>
        </w:rPr>
        <w:t>。</w:t>
      </w:r>
    </w:p>
    <w:p w14:paraId="03E5C48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7370F31-3ED6-481B-B32F-E982E210171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898DA56-698C-42F3-ABCF-0B86FDA9ECE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D77863"/>
    <w:rsid w:val="50D7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2026-05-14T03:04:00Z</dcterms:created>
  <dc:creator>  </dc:creator>
  <cp:lastModifiedBy>  </cp:lastModifiedBy>
  <dcterms:modified xsi:type="dcterms:W3CDTF">2026-05-14T03:05:01Z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1D2BE1A3226142F8B30FC95D399E8904_11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