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版本号：YMD-2026065F20260519001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分类考试项目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YMD-2026065F</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分类考试项目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YMD-2026065F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分类考试项目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通过使用网络技术，来实现考试无纸化、试卷自动组、成绩自动输出、信息自动记录及自动统计的功能，以实现网络环境下数字化题库的集成应用。平台各功能模块统筹规划且支持独立运行，并为我校分类考试提供完备的数据安全和运维保障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采购包1（分类考试项目）：属于专门面向中小企业采购。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法定代表人（主要负责人）委托授权书\身份证明：供应商应授权合法的人员参加投标全过程，其中法定代表人/负责人直接投标，须提交法定代表人/负责人身份证明书和身份证。法定代表人/负责人授权代表参加投标的，须出具法定代表人/负责人授权书及授权代表身份证。</w:t>
      </w:r>
    </w:p>
    <w:p>
      <w:pPr>
        <w:pStyle w:val="null3"/>
      </w:pPr>
      <w:r>
        <w:rPr>
          <w:rFonts w:ascii="仿宋_GB2312" w:hAnsi="仿宋_GB2312" w:cs="仿宋_GB2312" w:eastAsia="仿宋_GB2312"/>
        </w:rPr>
        <w:t>3、财务状况：供应商提供2024年度或2025年度经审计的完整的财务会计报告，或开标前三个月内银行出具的资信证明，或财政部门认可的政府采购专业担保机构出具的投标担保函。</w:t>
      </w:r>
    </w:p>
    <w:p>
      <w:pPr>
        <w:pStyle w:val="null3"/>
      </w:pPr>
      <w:r>
        <w:rPr>
          <w:rFonts w:ascii="仿宋_GB2312" w:hAnsi="仿宋_GB2312" w:cs="仿宋_GB2312" w:eastAsia="仿宋_GB2312"/>
        </w:rPr>
        <w:t>4、社会保障资金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税收缴纳证明：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pPr>
        <w:pStyle w:val="null3"/>
      </w:pPr>
      <w:r>
        <w:rPr>
          <w:rFonts w:ascii="仿宋_GB2312" w:hAnsi="仿宋_GB2312" w:cs="仿宋_GB2312" w:eastAsia="仿宋_GB2312"/>
        </w:rPr>
        <w:t>6、提供具有履行的专业技术承诺：供应商具有履行合同所必需的设备和专业技术能力的承诺。</w:t>
      </w:r>
    </w:p>
    <w:p>
      <w:pPr>
        <w:pStyle w:val="null3"/>
      </w:pPr>
      <w:r>
        <w:rPr>
          <w:rFonts w:ascii="仿宋_GB2312" w:hAnsi="仿宋_GB2312" w:cs="仿宋_GB2312" w:eastAsia="仿宋_GB2312"/>
        </w:rPr>
        <w:t>7、无重大违法记录声明：供应商参加本次政府采购活动前3年内在经营活动中没有重大违纪，以及未被列入失信被执行人、重大税收违法案件当事人名单、政府采购严重违法失信行为记录名单的书面声明。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供应商信用查询：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pPr>
        <w:pStyle w:val="null3"/>
      </w:pPr>
      <w:r>
        <w:rPr>
          <w:rFonts w:ascii="仿宋_GB2312" w:hAnsi="仿宋_GB2312" w:cs="仿宋_GB2312" w:eastAsia="仿宋_GB2312"/>
        </w:rPr>
        <w:t>9、联合体磋商：本项目不接受联合体磋商（提供相应承诺）。供应商需在项目电子化交易系统中按要求上传相应证明文件并进行电子签章。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13892886071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陕西省西安市雁塔区旺座曲江M座25楼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在领取成交通知书前，一次性向采购代理机构支付成交服务费，服务费由采购人与采购代理机构约定：按照《招标代理服务收费管理暂行办法》（计价格【2002】1980号）代理服务收费标准进行收费 账户名称：永明项目管理有限公司 开户银行：中信银行陕西自贸试验区西安科技支行 账 号：7252410182600044355 转账事由：项目编号 代理服务费 咨询电话：18182603963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地址：陕西省西安市雁塔区旺座曲江M座25楼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通过使用网络技术，来实现考试无纸化、试卷自动组、成绩自动输出、信息自动记录及自动统计的功能，以实现网络环境下数字化题库的集成应用。平台各功能模块统筹规划且支持独立运行，并为我校分类考试提供完备的数据安全和运维保障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分类考试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标的名称：分类考试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一、项目概况</w:t>
            </w:r>
          </w:p>
          <w:p>
            <w:pPr>
              <w:pStyle w:val="null3"/>
              <w:ind w:firstLine="440"/>
              <w:jc w:val="left"/>
            </w:pPr>
            <w:r>
              <w:rPr>
                <w:rFonts w:ascii="仿宋_GB2312" w:hAnsi="仿宋_GB2312" w:cs="仿宋_GB2312" w:eastAsia="仿宋_GB2312"/>
                <w:sz w:val="21"/>
              </w:rPr>
              <w:t>本项目通过使用网络技术，来实现考试无纸化、试卷自动组、成绩自动输出、信息自动记录及自动统计的功能，以实现网络环境下数字化题库的集成应用。平台各功能模块统筹规划且支持独立运行，并为我校分类考试提供完备的数据安全和运维保障服务。</w:t>
            </w:r>
          </w:p>
          <w:p>
            <w:pPr>
              <w:pStyle w:val="null3"/>
              <w:ind w:firstLine="422"/>
              <w:jc w:val="both"/>
            </w:pPr>
            <w:r>
              <w:rPr>
                <w:rFonts w:ascii="仿宋_GB2312" w:hAnsi="仿宋_GB2312" w:cs="仿宋_GB2312" w:eastAsia="仿宋_GB2312"/>
                <w:sz w:val="21"/>
                <w:b/>
              </w:rPr>
              <w:t>二、服务内容</w:t>
            </w:r>
          </w:p>
          <w:p>
            <w:pPr>
              <w:pStyle w:val="null3"/>
              <w:ind w:left="15" w:firstLine="442"/>
              <w:jc w:val="left"/>
            </w:pPr>
            <w:r>
              <w:rPr>
                <w:rFonts w:ascii="仿宋_GB2312" w:hAnsi="仿宋_GB2312" w:cs="仿宋_GB2312" w:eastAsia="仿宋_GB2312"/>
                <w:sz w:val="21"/>
                <w:b/>
              </w:rPr>
              <w:t>（一） 考试环境保证</w:t>
            </w:r>
          </w:p>
          <w:p>
            <w:pPr>
              <w:pStyle w:val="null3"/>
              <w:ind w:left="15" w:firstLine="440"/>
              <w:jc w:val="left"/>
            </w:pPr>
            <w:r>
              <w:rPr>
                <w:rFonts w:ascii="仿宋_GB2312" w:hAnsi="仿宋_GB2312" w:cs="仿宋_GB2312" w:eastAsia="仿宋_GB2312"/>
                <w:sz w:val="21"/>
              </w:rPr>
              <w:t>协助学校做好分类考场布置工作，对考试设备、监考设备、网络环境等提前进行检测、调试，确保考试、监考电脑运行稳定、流畅，并提前安装好腾讯会议、EV录屏软件 和谷歌浏览器等辅助监考所需软件。</w:t>
            </w:r>
          </w:p>
          <w:p>
            <w:pPr>
              <w:pStyle w:val="null3"/>
              <w:ind w:left="15" w:firstLine="442"/>
              <w:jc w:val="left"/>
            </w:pPr>
            <w:r>
              <w:rPr>
                <w:rFonts w:ascii="仿宋_GB2312" w:hAnsi="仿宋_GB2312" w:cs="仿宋_GB2312" w:eastAsia="仿宋_GB2312"/>
                <w:sz w:val="21"/>
                <w:b/>
              </w:rPr>
              <w:t>（二） 考试技术服务</w:t>
            </w:r>
          </w:p>
          <w:p>
            <w:pPr>
              <w:pStyle w:val="null3"/>
              <w:ind w:left="15" w:firstLine="440"/>
              <w:jc w:val="left"/>
            </w:pPr>
            <w:r>
              <w:rPr>
                <w:rFonts w:ascii="仿宋_GB2312" w:hAnsi="仿宋_GB2312" w:cs="仿宋_GB2312" w:eastAsia="仿宋_GB2312"/>
                <w:sz w:val="21"/>
              </w:rPr>
              <w:t>1.</w:t>
            </w:r>
            <w:r>
              <w:rPr>
                <w:rFonts w:ascii="仿宋_GB2312" w:hAnsi="仿宋_GB2312" w:cs="仿宋_GB2312" w:eastAsia="仿宋_GB2312"/>
                <w:sz w:val="21"/>
              </w:rPr>
              <w:t>根据学校提供考生报名信息，按照学校考试章程进行考场编排、考号生成、考试要求等信息推送等工作。</w:t>
            </w:r>
          </w:p>
          <w:p>
            <w:pPr>
              <w:pStyle w:val="null3"/>
              <w:ind w:left="15" w:firstLine="440"/>
              <w:jc w:val="left"/>
            </w:pPr>
            <w:r>
              <w:rPr>
                <w:rFonts w:ascii="仿宋_GB2312" w:hAnsi="仿宋_GB2312" w:cs="仿宋_GB2312" w:eastAsia="仿宋_GB2312"/>
                <w:sz w:val="21"/>
              </w:rPr>
              <w:t>2.</w:t>
            </w:r>
            <w:r>
              <w:rPr>
                <w:rFonts w:ascii="仿宋_GB2312" w:hAnsi="仿宋_GB2312" w:cs="仿宋_GB2312" w:eastAsia="仿宋_GB2312"/>
                <w:sz w:val="21"/>
              </w:rPr>
              <w:t>机房客户端软件提供，考试前派相关的技术人员，安装每一台电脑的客户端，须为无广告的绿色版本，并测试，保证考试前软件正常运转，有必要须和学校教学平台做好对接。</w:t>
            </w:r>
          </w:p>
          <w:p>
            <w:pPr>
              <w:pStyle w:val="null3"/>
              <w:ind w:left="15" w:firstLine="440"/>
              <w:jc w:val="left"/>
            </w:pPr>
            <w:r>
              <w:rPr>
                <w:rFonts w:ascii="仿宋_GB2312" w:hAnsi="仿宋_GB2312" w:cs="仿宋_GB2312" w:eastAsia="仿宋_GB2312"/>
                <w:sz w:val="21"/>
              </w:rPr>
              <w:t>3.</w:t>
            </w:r>
            <w:r>
              <w:rPr>
                <w:rFonts w:ascii="仿宋_GB2312" w:hAnsi="仿宋_GB2312" w:cs="仿宋_GB2312" w:eastAsia="仿宋_GB2312"/>
                <w:sz w:val="21"/>
              </w:rPr>
              <w:t>协助学校做好监考工作，考试过程中监考人员同时开启云录制和EV 录制功能，保存每个考点的全程监控画面。线上考试要对考生考试过程的切屏、退出数据进行记录和统计，对考试过程前置摄像监控可随时调取查看，并根据需要留存。</w:t>
            </w:r>
          </w:p>
          <w:p>
            <w:pPr>
              <w:pStyle w:val="null3"/>
              <w:ind w:left="15" w:firstLine="440"/>
              <w:jc w:val="left"/>
            </w:pPr>
            <w:r>
              <w:rPr>
                <w:rFonts w:ascii="仿宋_GB2312" w:hAnsi="仿宋_GB2312" w:cs="仿宋_GB2312" w:eastAsia="仿宋_GB2312"/>
                <w:sz w:val="21"/>
              </w:rPr>
              <w:t>4.</w:t>
            </w:r>
            <w:r>
              <w:rPr>
                <w:rFonts w:ascii="仿宋_GB2312" w:hAnsi="仿宋_GB2312" w:cs="仿宋_GB2312" w:eastAsia="仿宋_GB2312"/>
                <w:sz w:val="21"/>
              </w:rPr>
              <w:t>协助学校提前多渠道通知考生提前1小时进入考试。考试过程中每五个考场配备一名技术人员，现场处理考试过程中的技术问题，指导、协助学生顺利完成考试；对没有打印准考证的考生、新增的考生等特殊情况，须由公司技术现场解决增设临时考场、新编考号等工作，确保此类考生也能顺利参加考试。</w:t>
            </w:r>
          </w:p>
          <w:p>
            <w:pPr>
              <w:pStyle w:val="null3"/>
              <w:ind w:left="15" w:firstLine="442"/>
              <w:jc w:val="left"/>
            </w:pPr>
            <w:r>
              <w:rPr>
                <w:rFonts w:ascii="仿宋_GB2312" w:hAnsi="仿宋_GB2312" w:cs="仿宋_GB2312" w:eastAsia="仿宋_GB2312"/>
                <w:sz w:val="21"/>
                <w:b/>
              </w:rPr>
              <w:t>（三） 组卷考试</w:t>
            </w:r>
          </w:p>
          <w:p>
            <w:pPr>
              <w:pStyle w:val="null3"/>
              <w:ind w:firstLine="440"/>
              <w:jc w:val="left"/>
            </w:pPr>
            <w:r>
              <w:rPr>
                <w:rFonts w:ascii="仿宋_GB2312" w:hAnsi="仿宋_GB2312" w:cs="仿宋_GB2312" w:eastAsia="仿宋_GB2312"/>
                <w:sz w:val="21"/>
              </w:rPr>
              <w:t>1.</w:t>
            </w:r>
            <w:r>
              <w:rPr>
                <w:rFonts w:ascii="仿宋_GB2312" w:hAnsi="仿宋_GB2312" w:cs="仿宋_GB2312" w:eastAsia="仿宋_GB2312"/>
                <w:sz w:val="21"/>
              </w:rPr>
              <w:t>配合学校完成分类评价考试的试题组卷，按照学校组卷要求，完成库题筛选、组卷校对，并保证试题安全，不得外泄。</w:t>
            </w:r>
          </w:p>
          <w:p>
            <w:pPr>
              <w:pStyle w:val="null3"/>
              <w:ind w:left="15" w:firstLine="440"/>
              <w:jc w:val="left"/>
            </w:pPr>
            <w:r>
              <w:rPr>
                <w:rFonts w:ascii="仿宋_GB2312" w:hAnsi="仿宋_GB2312" w:cs="仿宋_GB2312" w:eastAsia="仿宋_GB2312"/>
                <w:sz w:val="21"/>
              </w:rPr>
              <w:t>2.</w:t>
            </w:r>
            <w:r>
              <w:rPr>
                <w:rFonts w:ascii="仿宋_GB2312" w:hAnsi="仿宋_GB2312" w:cs="仿宋_GB2312" w:eastAsia="仿宋_GB2312"/>
                <w:sz w:val="21"/>
              </w:rPr>
              <w:t>根据学校需求，提供相应的专家对此次的试题进行审核，确保题库数量的充足。生成题库，并按照要求组卷发放。</w:t>
            </w:r>
          </w:p>
          <w:p>
            <w:pPr>
              <w:pStyle w:val="null3"/>
              <w:ind w:left="15" w:firstLine="440"/>
              <w:jc w:val="left"/>
            </w:pPr>
            <w:r>
              <w:rPr>
                <w:rFonts w:ascii="仿宋_GB2312" w:hAnsi="仿宋_GB2312" w:cs="仿宋_GB2312" w:eastAsia="仿宋_GB2312"/>
                <w:sz w:val="21"/>
              </w:rPr>
              <w:t>3.</w:t>
            </w:r>
            <w:r>
              <w:rPr>
                <w:rFonts w:ascii="仿宋_GB2312" w:hAnsi="仿宋_GB2312" w:cs="仿宋_GB2312" w:eastAsia="仿宋_GB2312"/>
                <w:sz w:val="21"/>
              </w:rPr>
              <w:t>数据管理服务，为我校提供在线的师生账号信息管理、题库管理、试卷管理、考试成绩管理等服务，做好考试分析，数据查询比对等工作，最大化减少我校老师考试的线下工作量。</w:t>
            </w:r>
          </w:p>
          <w:p>
            <w:pPr>
              <w:pStyle w:val="null3"/>
              <w:ind w:left="15" w:firstLine="442"/>
              <w:jc w:val="left"/>
            </w:pPr>
            <w:r>
              <w:rPr>
                <w:rFonts w:ascii="仿宋_GB2312" w:hAnsi="仿宋_GB2312" w:cs="仿宋_GB2312" w:eastAsia="仿宋_GB2312"/>
                <w:sz w:val="21"/>
                <w:b/>
              </w:rPr>
              <w:t>（四） 考试组织</w:t>
            </w:r>
          </w:p>
          <w:p>
            <w:pPr>
              <w:pStyle w:val="null3"/>
              <w:ind w:left="15" w:firstLine="440"/>
              <w:jc w:val="left"/>
            </w:pPr>
            <w:r>
              <w:rPr>
                <w:rFonts w:ascii="仿宋_GB2312" w:hAnsi="仿宋_GB2312" w:cs="仿宋_GB2312" w:eastAsia="仿宋_GB2312"/>
                <w:sz w:val="21"/>
              </w:rPr>
              <w:t>1.</w:t>
            </w:r>
            <w:r>
              <w:rPr>
                <w:rFonts w:ascii="仿宋_GB2312" w:hAnsi="仿宋_GB2312" w:cs="仿宋_GB2312" w:eastAsia="仿宋_GB2312"/>
                <w:sz w:val="21"/>
              </w:rPr>
              <w:t>派专属的项目经理及不少于10人团队全程配合学校分类考试制定考试流程，并协助学校分类考试对接人按照既定考试流程制作工作人员操作手册和考生操作手册等，同时对在线监考教师在机房统一组织培训和演练等，也可支持考生用万能表单自主打印准考证，考后成绩统计和考卷一键导出生成PDF存档等。</w:t>
            </w:r>
          </w:p>
          <w:p>
            <w:pPr>
              <w:pStyle w:val="null3"/>
              <w:ind w:left="15" w:firstLine="440"/>
              <w:jc w:val="left"/>
            </w:pPr>
            <w:r>
              <w:rPr>
                <w:rFonts w:ascii="仿宋_GB2312" w:hAnsi="仿宋_GB2312" w:cs="仿宋_GB2312" w:eastAsia="仿宋_GB2312"/>
                <w:sz w:val="21"/>
              </w:rPr>
              <w:t>2.</w:t>
            </w:r>
            <w:r>
              <w:rPr>
                <w:rFonts w:ascii="仿宋_GB2312" w:hAnsi="仿宋_GB2312" w:cs="仿宋_GB2312" w:eastAsia="仿宋_GB2312"/>
                <w:sz w:val="21"/>
              </w:rPr>
              <w:t>正式考试前一天需完成至少一次不少于2000人的模拟考试测试，确定现场环境和正常登录考试APP等，发现问题及时解决，确保正式考试顺利进行。</w:t>
            </w:r>
          </w:p>
          <w:p>
            <w:pPr>
              <w:pStyle w:val="null3"/>
              <w:ind w:left="15" w:firstLine="442"/>
              <w:jc w:val="left"/>
            </w:pPr>
            <w:r>
              <w:rPr>
                <w:rFonts w:ascii="仿宋_GB2312" w:hAnsi="仿宋_GB2312" w:cs="仿宋_GB2312" w:eastAsia="仿宋_GB2312"/>
                <w:sz w:val="21"/>
                <w:b/>
              </w:rPr>
              <w:t>（五） 其他考试相关服务</w:t>
            </w:r>
          </w:p>
          <w:p>
            <w:pPr>
              <w:pStyle w:val="null3"/>
              <w:ind w:left="15" w:firstLine="440"/>
              <w:jc w:val="left"/>
            </w:pPr>
            <w:r>
              <w:rPr>
                <w:rFonts w:ascii="仿宋_GB2312" w:hAnsi="仿宋_GB2312" w:cs="仿宋_GB2312" w:eastAsia="仿宋_GB2312"/>
                <w:sz w:val="21"/>
              </w:rPr>
              <w:t>1.</w:t>
            </w:r>
            <w:r>
              <w:rPr>
                <w:rFonts w:ascii="仿宋_GB2312" w:hAnsi="仿宋_GB2312" w:cs="仿宋_GB2312" w:eastAsia="仿宋_GB2312"/>
                <w:sz w:val="21"/>
              </w:rPr>
              <w:t>考试前监考人员的培训，提供完善且稳定的在线考试系统、确保监考正常进行，让参与监考人员能够迅速掌握系统使用方法确保考试的正常进行。</w:t>
            </w:r>
          </w:p>
          <w:p>
            <w:pPr>
              <w:pStyle w:val="null3"/>
              <w:ind w:left="15" w:firstLine="440"/>
              <w:jc w:val="left"/>
            </w:pPr>
            <w:r>
              <w:rPr>
                <w:rFonts w:ascii="仿宋_GB2312" w:hAnsi="仿宋_GB2312" w:cs="仿宋_GB2312" w:eastAsia="仿宋_GB2312"/>
                <w:sz w:val="21"/>
              </w:rPr>
              <w:t>2.</w:t>
            </w:r>
            <w:r>
              <w:rPr>
                <w:rFonts w:ascii="仿宋_GB2312" w:hAnsi="仿宋_GB2312" w:cs="仿宋_GB2312" w:eastAsia="仿宋_GB2312"/>
                <w:sz w:val="21"/>
              </w:rPr>
              <w:t>参与协助做好充分的考前准备工作，从统考动员、考试方案、系统调试、考生报名、监考制度、技术支持、后勤保障等各方面进行了细致讨论，根据情况制定相关考试方案，如有特殊情况随时调整，保证考试正常进行。</w:t>
            </w:r>
          </w:p>
          <w:p>
            <w:pPr>
              <w:pStyle w:val="null3"/>
              <w:ind w:left="15" w:firstLine="440"/>
              <w:jc w:val="left"/>
            </w:pPr>
            <w:r>
              <w:rPr>
                <w:rFonts w:ascii="仿宋_GB2312" w:hAnsi="仿宋_GB2312" w:cs="仿宋_GB2312" w:eastAsia="仿宋_GB2312"/>
                <w:sz w:val="21"/>
              </w:rPr>
              <w:t>3.</w:t>
            </w:r>
            <w:r>
              <w:rPr>
                <w:rFonts w:ascii="仿宋_GB2312" w:hAnsi="仿宋_GB2312" w:cs="仿宋_GB2312" w:eastAsia="仿宋_GB2312"/>
                <w:sz w:val="21"/>
              </w:rPr>
              <w:t>分类考试全面开展考试系统及各个环节的测试，务必在考前切实解决学生的各类技术操作问题。</w:t>
            </w:r>
          </w:p>
          <w:p>
            <w:pPr>
              <w:pStyle w:val="null3"/>
              <w:ind w:left="15" w:firstLine="440"/>
              <w:jc w:val="left"/>
            </w:pPr>
            <w:r>
              <w:rPr>
                <w:rFonts w:ascii="仿宋_GB2312" w:hAnsi="仿宋_GB2312" w:cs="仿宋_GB2312" w:eastAsia="仿宋_GB2312"/>
                <w:sz w:val="21"/>
              </w:rPr>
              <w:t>4.</w:t>
            </w:r>
            <w:r>
              <w:rPr>
                <w:rFonts w:ascii="仿宋_GB2312" w:hAnsi="仿宋_GB2312" w:cs="仿宋_GB2312" w:eastAsia="仿宋_GB2312"/>
                <w:sz w:val="21"/>
              </w:rPr>
              <w:t>支持与学校教学平台、智慧校园进行对接，对接到教学平台个人空间，在个人空间里嵌入课程模块，教师和学生只需要登录教学平台就可以操作相关模块。</w:t>
            </w:r>
          </w:p>
          <w:p>
            <w:pPr>
              <w:pStyle w:val="null3"/>
              <w:ind w:firstLine="422"/>
              <w:jc w:val="both"/>
            </w:pPr>
            <w:r>
              <w:rPr>
                <w:rFonts w:ascii="仿宋_GB2312" w:hAnsi="仿宋_GB2312" w:cs="仿宋_GB2312" w:eastAsia="仿宋_GB2312"/>
                <w:sz w:val="21"/>
                <w:b/>
              </w:rPr>
              <w:t>三、技术要求</w:t>
            </w:r>
          </w:p>
          <w:p>
            <w:pPr>
              <w:pStyle w:val="null3"/>
              <w:ind w:left="15" w:firstLine="442"/>
              <w:jc w:val="left"/>
            </w:pPr>
            <w:r>
              <w:rPr>
                <w:rFonts w:ascii="仿宋_GB2312" w:hAnsi="仿宋_GB2312" w:cs="仿宋_GB2312" w:eastAsia="仿宋_GB2312"/>
                <w:sz w:val="21"/>
                <w:b/>
              </w:rPr>
              <w:t>（一）基本要求</w:t>
            </w:r>
          </w:p>
          <w:p>
            <w:pPr>
              <w:pStyle w:val="null3"/>
              <w:ind w:left="15" w:firstLine="440"/>
              <w:jc w:val="left"/>
            </w:pPr>
            <w:r>
              <w:rPr>
                <w:rFonts w:ascii="仿宋_GB2312" w:hAnsi="仿宋_GB2312" w:cs="仿宋_GB2312" w:eastAsia="仿宋_GB2312"/>
                <w:sz w:val="21"/>
              </w:rPr>
              <w:t>考试系统是应用计算机技术、多媒体技术、网络通信技术、数字技术、生物识别技术等现代信息技术手段构建的一种新型考试模式。平台应满足以下基本要求：</w:t>
            </w:r>
          </w:p>
          <w:p>
            <w:pPr>
              <w:pStyle w:val="null3"/>
              <w:ind w:left="15" w:firstLine="440"/>
              <w:jc w:val="left"/>
            </w:pPr>
            <w:r>
              <w:rPr>
                <w:rFonts w:ascii="仿宋_GB2312" w:hAnsi="仿宋_GB2312" w:cs="仿宋_GB2312" w:eastAsia="仿宋_GB2312"/>
                <w:sz w:val="21"/>
              </w:rPr>
              <w:t>1.</w:t>
            </w:r>
            <w:r>
              <w:rPr>
                <w:rFonts w:ascii="仿宋_GB2312" w:hAnsi="仿宋_GB2312" w:cs="仿宋_GB2312" w:eastAsia="仿宋_GB2312"/>
                <w:sz w:val="21"/>
              </w:rPr>
              <w:t>支持基础数据管理、题库建设、自动组卷、试卷发放、在线监考、自动阅卷、数据分析等完整的考试流程，实现信息技术与在线考试的深度融合。</w:t>
            </w:r>
          </w:p>
          <w:p>
            <w:pPr>
              <w:pStyle w:val="null3"/>
              <w:ind w:left="15" w:firstLine="440"/>
              <w:jc w:val="left"/>
            </w:pPr>
            <w:r>
              <w:rPr>
                <w:rFonts w:ascii="仿宋_GB2312" w:hAnsi="仿宋_GB2312" w:cs="仿宋_GB2312" w:eastAsia="仿宋_GB2312"/>
                <w:sz w:val="21"/>
              </w:rPr>
              <w:t>2.</w:t>
            </w:r>
            <w:r>
              <w:rPr>
                <w:rFonts w:ascii="仿宋_GB2312" w:hAnsi="仿宋_GB2312" w:cs="仿宋_GB2312" w:eastAsia="仿宋_GB2312"/>
                <w:sz w:val="21"/>
              </w:rPr>
              <w:t>系统设计满足大规模用户使用、支持分布式部署，应满足万人在线考试的性能要求</w:t>
            </w:r>
          </w:p>
          <w:p>
            <w:pPr>
              <w:pStyle w:val="null3"/>
              <w:ind w:left="15" w:firstLine="440"/>
              <w:jc w:val="left"/>
            </w:pPr>
            <w:r>
              <w:rPr>
                <w:rFonts w:ascii="仿宋_GB2312" w:hAnsi="仿宋_GB2312" w:cs="仿宋_GB2312" w:eastAsia="仿宋_GB2312"/>
                <w:sz w:val="21"/>
              </w:rPr>
              <w:t>3.</w:t>
            </w:r>
            <w:r>
              <w:rPr>
                <w:rFonts w:ascii="仿宋_GB2312" w:hAnsi="仿宋_GB2312" w:cs="仿宋_GB2312" w:eastAsia="仿宋_GB2312"/>
                <w:sz w:val="21"/>
              </w:rPr>
              <w:t>采用B/S结构，基于J2EE架构，页面采用Web2.0 AJAX开发，不需要另行安装插件就可以支持IE9及以上版本、safari、Firefox、chrome等浏览器。</w:t>
            </w:r>
          </w:p>
          <w:p>
            <w:pPr>
              <w:pStyle w:val="null3"/>
              <w:ind w:left="15" w:firstLine="440"/>
              <w:jc w:val="left"/>
            </w:pPr>
            <w:r>
              <w:rPr>
                <w:rFonts w:ascii="仿宋_GB2312" w:hAnsi="仿宋_GB2312" w:cs="仿宋_GB2312" w:eastAsia="仿宋_GB2312"/>
                <w:sz w:val="21"/>
              </w:rPr>
              <w:t>4.</w:t>
            </w:r>
            <w:r>
              <w:rPr>
                <w:rFonts w:ascii="仿宋_GB2312" w:hAnsi="仿宋_GB2312" w:cs="仿宋_GB2312" w:eastAsia="仿宋_GB2312"/>
                <w:sz w:val="21"/>
              </w:rPr>
              <w:t>具有先进性、可移植性、开放性和兼容性，支持随用户使用量的增大而只需增加相应的硬件即可。</w:t>
            </w:r>
          </w:p>
          <w:p>
            <w:pPr>
              <w:pStyle w:val="null3"/>
              <w:ind w:left="15" w:firstLine="440"/>
              <w:jc w:val="left"/>
            </w:pPr>
            <w:r>
              <w:rPr>
                <w:rFonts w:ascii="仿宋_GB2312" w:hAnsi="仿宋_GB2312" w:cs="仿宋_GB2312" w:eastAsia="仿宋_GB2312"/>
                <w:sz w:val="21"/>
              </w:rPr>
              <w:t>5.</w:t>
            </w:r>
            <w:r>
              <w:rPr>
                <w:rFonts w:ascii="仿宋_GB2312" w:hAnsi="仿宋_GB2312" w:cs="仿宋_GB2312" w:eastAsia="仿宋_GB2312"/>
                <w:sz w:val="21"/>
              </w:rPr>
              <w:t>支持Web服务器集群。具有安全策略和备份机制，可根据不同的业务要求采用不同的安全措施，保证发生故障时不影响整个系统的正常运行。提供各级数据备份机制能够每天非工作时段定时备份数据库。具有相关策略对知识产权进行保护。</w:t>
            </w:r>
          </w:p>
          <w:p>
            <w:pPr>
              <w:pStyle w:val="null3"/>
              <w:ind w:left="15" w:firstLine="442"/>
              <w:jc w:val="left"/>
            </w:pPr>
            <w:r>
              <w:rPr>
                <w:rFonts w:ascii="仿宋_GB2312" w:hAnsi="仿宋_GB2312" w:cs="仿宋_GB2312" w:eastAsia="仿宋_GB2312"/>
                <w:sz w:val="21"/>
                <w:b/>
              </w:rPr>
              <w:t>（二）系统管理</w:t>
            </w:r>
          </w:p>
          <w:p>
            <w:pPr>
              <w:pStyle w:val="null3"/>
              <w:ind w:left="15" w:firstLine="440"/>
              <w:jc w:val="left"/>
            </w:pPr>
            <w:r>
              <w:rPr>
                <w:rFonts w:ascii="仿宋_GB2312" w:hAnsi="仿宋_GB2312" w:cs="仿宋_GB2312" w:eastAsia="仿宋_GB2312"/>
                <w:sz w:val="21"/>
              </w:rPr>
              <w:t>1.</w:t>
            </w:r>
            <w:r>
              <w:rPr>
                <w:rFonts w:ascii="仿宋_GB2312" w:hAnsi="仿宋_GB2312" w:cs="仿宋_GB2312" w:eastAsia="仿宋_GB2312"/>
                <w:sz w:val="21"/>
              </w:rPr>
              <w:t>系统配置：系统采用模块化设计，超级管理员可以对系统各个功能模块进行增加，删除或者修改操作。</w:t>
            </w:r>
          </w:p>
          <w:p>
            <w:pPr>
              <w:pStyle w:val="null3"/>
              <w:ind w:left="15" w:firstLine="440"/>
              <w:jc w:val="left"/>
            </w:pPr>
            <w:r>
              <w:rPr>
                <w:rFonts w:ascii="仿宋_GB2312" w:hAnsi="仿宋_GB2312" w:cs="仿宋_GB2312" w:eastAsia="仿宋_GB2312"/>
                <w:sz w:val="21"/>
              </w:rPr>
              <w:t>2.</w:t>
            </w:r>
            <w:r>
              <w:rPr>
                <w:rFonts w:ascii="仿宋_GB2312" w:hAnsi="仿宋_GB2312" w:cs="仿宋_GB2312" w:eastAsia="仿宋_GB2312"/>
                <w:sz w:val="21"/>
              </w:rPr>
              <w:t>角色权限管理：支持对用户、用户权限进行管理，对用户信息进行添加、编辑、删除、重置密码、修改密码、批量导入导出等，支持对用户的权限设置，操作权限可以具体到“添加”“删除”等按钮的权限授予。</w:t>
            </w:r>
          </w:p>
          <w:p>
            <w:pPr>
              <w:pStyle w:val="null3"/>
              <w:ind w:left="15" w:firstLine="440"/>
              <w:jc w:val="left"/>
            </w:pPr>
            <w:r>
              <w:rPr>
                <w:rFonts w:ascii="仿宋_GB2312" w:hAnsi="仿宋_GB2312" w:cs="仿宋_GB2312" w:eastAsia="仿宋_GB2312"/>
                <w:sz w:val="21"/>
              </w:rPr>
              <w:t>3.</w:t>
            </w:r>
            <w:r>
              <w:rPr>
                <w:rFonts w:ascii="仿宋_GB2312" w:hAnsi="仿宋_GB2312" w:cs="仿宋_GB2312" w:eastAsia="仿宋_GB2312"/>
                <w:sz w:val="21"/>
              </w:rPr>
              <w:t>数据对接：基础数据可实现与教务系统、网络教学平台等相关业务系统进行数据对接，教学平台的用户数据可以一键同步，也可以由管理员进行手动导入及维护。</w:t>
            </w:r>
          </w:p>
          <w:p>
            <w:pPr>
              <w:pStyle w:val="null3"/>
              <w:ind w:left="15" w:firstLine="440"/>
              <w:jc w:val="left"/>
            </w:pPr>
            <w:r>
              <w:rPr>
                <w:rFonts w:ascii="仿宋_GB2312" w:hAnsi="仿宋_GB2312" w:cs="仿宋_GB2312" w:eastAsia="仿宋_GB2312"/>
                <w:sz w:val="21"/>
              </w:rPr>
              <w:t>4.</w:t>
            </w:r>
            <w:r>
              <w:rPr>
                <w:rFonts w:ascii="仿宋_GB2312" w:hAnsi="仿宋_GB2312" w:cs="仿宋_GB2312" w:eastAsia="仿宋_GB2312"/>
                <w:sz w:val="21"/>
              </w:rPr>
              <w:t>操作日志：系统可提供详细的操作日志，便于操作记录查询，可详细记录用户账号、用户姓名、操作时间、操作IP、操作详细描述，并支持时间和用户筛选以便快速查询。</w:t>
            </w:r>
          </w:p>
          <w:p>
            <w:pPr>
              <w:pStyle w:val="null3"/>
              <w:ind w:left="15" w:firstLine="442"/>
              <w:jc w:val="left"/>
            </w:pPr>
            <w:r>
              <w:rPr>
                <w:rFonts w:ascii="仿宋_GB2312" w:hAnsi="仿宋_GB2312" w:cs="仿宋_GB2312" w:eastAsia="仿宋_GB2312"/>
                <w:sz w:val="21"/>
                <w:b/>
              </w:rPr>
              <w:t>（三）用户管理</w:t>
            </w:r>
          </w:p>
          <w:p>
            <w:pPr>
              <w:pStyle w:val="null3"/>
              <w:ind w:left="15" w:firstLine="440"/>
              <w:jc w:val="left"/>
            </w:pPr>
            <w:r>
              <w:rPr>
                <w:rFonts w:ascii="仿宋_GB2312" w:hAnsi="仿宋_GB2312" w:cs="仿宋_GB2312" w:eastAsia="仿宋_GB2312"/>
                <w:sz w:val="21"/>
              </w:rPr>
              <w:t>1.</w:t>
            </w:r>
            <w:r>
              <w:rPr>
                <w:rFonts w:ascii="仿宋_GB2312" w:hAnsi="仿宋_GB2312" w:cs="仿宋_GB2312" w:eastAsia="仿宋_GB2312"/>
                <w:sz w:val="21"/>
              </w:rPr>
              <w:t>教师管理：支持批量导入教师和手动录入教师，教师数据也可直接从网络教学平台同步，支持对教师账号进行编辑修改、删除、重置密码等操作。</w:t>
            </w:r>
          </w:p>
          <w:p>
            <w:pPr>
              <w:pStyle w:val="null3"/>
              <w:ind w:left="15" w:firstLine="440"/>
              <w:jc w:val="left"/>
            </w:pPr>
            <w:r>
              <w:rPr>
                <w:rFonts w:ascii="仿宋_GB2312" w:hAnsi="仿宋_GB2312" w:cs="仿宋_GB2312" w:eastAsia="仿宋_GB2312"/>
                <w:sz w:val="21"/>
              </w:rPr>
              <w:t>2.</w:t>
            </w:r>
            <w:r>
              <w:rPr>
                <w:rFonts w:ascii="仿宋_GB2312" w:hAnsi="仿宋_GB2312" w:cs="仿宋_GB2312" w:eastAsia="仿宋_GB2312"/>
                <w:sz w:val="21"/>
              </w:rPr>
              <w:t>学生管理：支持批量导入学生和手动录入学生，支持编辑修改、删除学生，对学生重置密码、修改密码、密码错误解冻等操作。</w:t>
            </w:r>
          </w:p>
          <w:p>
            <w:pPr>
              <w:pStyle w:val="null3"/>
              <w:ind w:left="15" w:firstLine="440"/>
              <w:jc w:val="left"/>
            </w:pPr>
            <w:r>
              <w:rPr>
                <w:rFonts w:ascii="仿宋_GB2312" w:hAnsi="仿宋_GB2312" w:cs="仿宋_GB2312" w:eastAsia="仿宋_GB2312"/>
                <w:sz w:val="21"/>
              </w:rPr>
              <w:t>3.</w:t>
            </w:r>
            <w:r>
              <w:rPr>
                <w:rFonts w:ascii="仿宋_GB2312" w:hAnsi="仿宋_GB2312" w:cs="仿宋_GB2312" w:eastAsia="仿宋_GB2312"/>
                <w:sz w:val="21"/>
              </w:rPr>
              <w:t>管理员管理：支持添加多位管理员共同管理系统，可自定义管理员角色并为不同的管理员角色赋予不同的权限，包括功能模块权限和数据范围权限。</w:t>
            </w:r>
          </w:p>
          <w:p>
            <w:pPr>
              <w:pStyle w:val="null3"/>
              <w:ind w:firstLine="442"/>
              <w:jc w:val="both"/>
            </w:pPr>
            <w:r>
              <w:rPr>
                <w:rFonts w:ascii="仿宋_GB2312" w:hAnsi="仿宋_GB2312" w:cs="仿宋_GB2312" w:eastAsia="仿宋_GB2312"/>
                <w:sz w:val="21"/>
                <w:b/>
              </w:rPr>
              <w:t>（四）人脸识别管理</w:t>
            </w:r>
          </w:p>
          <w:p>
            <w:pPr>
              <w:pStyle w:val="null3"/>
              <w:ind w:left="15" w:firstLine="440"/>
              <w:jc w:val="left"/>
            </w:pPr>
            <w:r>
              <w:rPr>
                <w:rFonts w:ascii="仿宋_GB2312" w:hAnsi="仿宋_GB2312" w:cs="仿宋_GB2312" w:eastAsia="仿宋_GB2312"/>
                <w:sz w:val="21"/>
              </w:rPr>
              <w:t>1.</w:t>
            </w:r>
            <w:r>
              <w:rPr>
                <w:rFonts w:ascii="仿宋_GB2312" w:hAnsi="仿宋_GB2312" w:cs="仿宋_GB2312" w:eastAsia="仿宋_GB2312"/>
                <w:sz w:val="21"/>
              </w:rPr>
              <w:t>照片导入：人脸识别照片支持管理员从后台批量导入，照片格式支持png、jpg。</w:t>
            </w:r>
          </w:p>
          <w:p>
            <w:pPr>
              <w:pStyle w:val="null3"/>
              <w:ind w:left="15" w:firstLine="440"/>
              <w:jc w:val="left"/>
            </w:pPr>
            <w:r>
              <w:rPr>
                <w:rFonts w:ascii="仿宋_GB2312" w:hAnsi="仿宋_GB2312" w:cs="仿宋_GB2312" w:eastAsia="仿宋_GB2312"/>
                <w:sz w:val="21"/>
              </w:rPr>
              <w:t>2.</w:t>
            </w:r>
            <w:r>
              <w:rPr>
                <w:rFonts w:ascii="仿宋_GB2312" w:hAnsi="仿宋_GB2312" w:cs="仿宋_GB2312" w:eastAsia="仿宋_GB2312"/>
                <w:sz w:val="21"/>
              </w:rPr>
              <w:t>自主采集：人脸识别照片支持考试自主上传，上传后管理员可对采集到的人脸照片进行审核，对不合规的照片进行打回。</w:t>
            </w:r>
          </w:p>
          <w:p>
            <w:pPr>
              <w:pStyle w:val="null3"/>
              <w:ind w:left="15" w:firstLine="440"/>
              <w:jc w:val="left"/>
            </w:pPr>
            <w:r>
              <w:rPr>
                <w:rFonts w:ascii="仿宋_GB2312" w:hAnsi="仿宋_GB2312" w:cs="仿宋_GB2312" w:eastAsia="仿宋_GB2312"/>
                <w:sz w:val="21"/>
              </w:rPr>
              <w:t>3.</w:t>
            </w:r>
            <w:r>
              <w:rPr>
                <w:rFonts w:ascii="仿宋_GB2312" w:hAnsi="仿宋_GB2312" w:cs="仿宋_GB2312" w:eastAsia="仿宋_GB2312"/>
                <w:sz w:val="21"/>
              </w:rPr>
              <w:t>人脸采集通知：通过发送人脸采集通知，设置采集时效，督促学生进行自主人脸采集。当考生没有照片收集时，学生进入考试时，系统支持通过进入考试的人脸识别自动抓拍照片作为采集照片。</w:t>
            </w:r>
          </w:p>
          <w:p>
            <w:pPr>
              <w:pStyle w:val="null3"/>
              <w:ind w:left="15" w:firstLine="440"/>
              <w:jc w:val="left"/>
            </w:pPr>
            <w:r>
              <w:rPr>
                <w:rFonts w:ascii="仿宋_GB2312" w:hAnsi="仿宋_GB2312" w:cs="仿宋_GB2312" w:eastAsia="仿宋_GB2312"/>
                <w:sz w:val="21"/>
              </w:rPr>
              <w:t>4.</w:t>
            </w:r>
            <w:r>
              <w:rPr>
                <w:rFonts w:ascii="仿宋_GB2312" w:hAnsi="仿宋_GB2312" w:cs="仿宋_GB2312" w:eastAsia="仿宋_GB2312"/>
                <w:sz w:val="21"/>
              </w:rPr>
              <w:t>批量导出：人脸照片库的照片，可以选择进行带采集照片导出和不带采集照片的方式进行批量导出。</w:t>
            </w:r>
          </w:p>
          <w:p>
            <w:pPr>
              <w:pStyle w:val="null3"/>
              <w:ind w:firstLine="442"/>
              <w:jc w:val="both"/>
            </w:pPr>
            <w:r>
              <w:rPr>
                <w:rFonts w:ascii="仿宋_GB2312" w:hAnsi="仿宋_GB2312" w:cs="仿宋_GB2312" w:eastAsia="仿宋_GB2312"/>
                <w:sz w:val="21"/>
                <w:b/>
              </w:rPr>
              <w:t>（五）考务管理</w:t>
            </w:r>
          </w:p>
          <w:p>
            <w:pPr>
              <w:pStyle w:val="null3"/>
              <w:ind w:left="15" w:firstLine="440"/>
              <w:jc w:val="left"/>
            </w:pPr>
            <w:r>
              <w:rPr>
                <w:rFonts w:ascii="仿宋_GB2312" w:hAnsi="仿宋_GB2312" w:cs="仿宋_GB2312" w:eastAsia="仿宋_GB2312"/>
                <w:sz w:val="21"/>
              </w:rPr>
              <w:t>1.</w:t>
            </w:r>
            <w:r>
              <w:rPr>
                <w:rFonts w:ascii="仿宋_GB2312" w:hAnsi="仿宋_GB2312" w:cs="仿宋_GB2312" w:eastAsia="仿宋_GB2312"/>
                <w:sz w:val="21"/>
              </w:rPr>
              <w:t>考务基础数据管理：系统需支持考试学期、考区、教室、教务课程、选课数据等考务基础数据的增删改查管理，可以为考务排考提供基础数据支撑。</w:t>
            </w:r>
          </w:p>
          <w:p>
            <w:pPr>
              <w:pStyle w:val="null3"/>
              <w:ind w:left="15" w:firstLine="440"/>
              <w:jc w:val="left"/>
            </w:pPr>
            <w:r>
              <w:rPr>
                <w:rFonts w:ascii="仿宋_GB2312" w:hAnsi="仿宋_GB2312" w:cs="仿宋_GB2312" w:eastAsia="仿宋_GB2312"/>
                <w:sz w:val="21"/>
              </w:rPr>
              <w:t>2.</w:t>
            </w:r>
            <w:r>
              <w:rPr>
                <w:rFonts w:ascii="仿宋_GB2312" w:hAnsi="仿宋_GB2312" w:cs="仿宋_GB2312" w:eastAsia="仿宋_GB2312"/>
                <w:sz w:val="21"/>
              </w:rPr>
              <w:t>排考管理：系统需支持按考试批次、场次进行考务安排管理，包括对各学期的期末考试、补考、重修考试等进行统一的考试时间、考试地点、监考教师等排考安排，并且需支持但不限于正考、补考、重修等批次类型，需支持设置可约考的考试批次，允许学生可自主约考报名。</w:t>
            </w:r>
          </w:p>
          <w:p>
            <w:pPr>
              <w:pStyle w:val="null3"/>
              <w:ind w:left="15" w:firstLine="440"/>
              <w:jc w:val="left"/>
            </w:pPr>
            <w:r>
              <w:rPr>
                <w:rFonts w:ascii="仿宋_GB2312" w:hAnsi="仿宋_GB2312" w:cs="仿宋_GB2312" w:eastAsia="仿宋_GB2312"/>
                <w:sz w:val="21"/>
              </w:rPr>
              <w:t>3.</w:t>
            </w:r>
            <w:r>
              <w:rPr>
                <w:rFonts w:ascii="仿宋_GB2312" w:hAnsi="仿宋_GB2312" w:cs="仿宋_GB2312" w:eastAsia="仿宋_GB2312"/>
                <w:sz w:val="21"/>
              </w:rPr>
              <w:t>约考管理：系统支持查看已约考报名的考生并支持取消考生约考状态，也支持查看未约考的考生，并对考生发放督促通知。</w:t>
            </w:r>
          </w:p>
          <w:p>
            <w:pPr>
              <w:pStyle w:val="null3"/>
              <w:ind w:left="15" w:firstLine="440"/>
              <w:jc w:val="left"/>
            </w:pPr>
            <w:r>
              <w:rPr>
                <w:rFonts w:ascii="仿宋_GB2312" w:hAnsi="仿宋_GB2312" w:cs="仿宋_GB2312" w:eastAsia="仿宋_GB2312"/>
                <w:sz w:val="21"/>
              </w:rPr>
              <w:t>4.</w:t>
            </w:r>
            <w:r>
              <w:rPr>
                <w:rFonts w:ascii="仿宋_GB2312" w:hAnsi="仿宋_GB2312" w:cs="仿宋_GB2312" w:eastAsia="仿宋_GB2312"/>
                <w:sz w:val="21"/>
              </w:rPr>
              <w:t>排考结果数据管理：系统支持根据考务排考安排生成排考结果信息，或者一键导入所有考试的排考结果信息，排考信息需支持包括课程名称、课程编号、学年学期、学号、姓名、考试批次、考试场次、课程教师工号、监考教师工号、批阅教师工号、考试开始时间、考试结束时间、考试地点等信息，支持导入排考数据带监考分组信息，以支持批量对监考分组。</w:t>
            </w:r>
          </w:p>
          <w:p>
            <w:pPr>
              <w:pStyle w:val="null3"/>
              <w:ind w:left="15" w:firstLine="440"/>
              <w:jc w:val="left"/>
            </w:pPr>
            <w:r>
              <w:rPr>
                <w:rFonts w:ascii="仿宋_GB2312" w:hAnsi="仿宋_GB2312" w:cs="仿宋_GB2312" w:eastAsia="仿宋_GB2312"/>
                <w:sz w:val="21"/>
              </w:rPr>
              <w:t>5.</w:t>
            </w:r>
            <w:r>
              <w:rPr>
                <w:rFonts w:ascii="仿宋_GB2312" w:hAnsi="仿宋_GB2312" w:cs="仿宋_GB2312" w:eastAsia="仿宋_GB2312"/>
                <w:sz w:val="21"/>
              </w:rPr>
              <w:t>未发布考试管理：系统支持根据排考结果数据生成对应的未发布考试，对未发布的考试可以直接选择试卷进行发布，支持批量添加试卷、批量发布考试；对已经发布的考试可以管理考生、监考教师和阅卷教师。</w:t>
            </w:r>
          </w:p>
          <w:p>
            <w:pPr>
              <w:pStyle w:val="null3"/>
              <w:ind w:firstLine="442"/>
              <w:jc w:val="both"/>
            </w:pPr>
            <w:r>
              <w:rPr>
                <w:rFonts w:ascii="仿宋_GB2312" w:hAnsi="仿宋_GB2312" w:cs="仿宋_GB2312" w:eastAsia="仿宋_GB2312"/>
                <w:sz w:val="21"/>
                <w:b/>
              </w:rPr>
              <w:t>（六）题库管理</w:t>
            </w:r>
          </w:p>
          <w:p>
            <w:pPr>
              <w:pStyle w:val="null3"/>
              <w:ind w:left="15" w:firstLine="440"/>
              <w:jc w:val="left"/>
            </w:pPr>
            <w:r>
              <w:rPr>
                <w:rFonts w:ascii="仿宋_GB2312" w:hAnsi="仿宋_GB2312" w:cs="仿宋_GB2312" w:eastAsia="仿宋_GB2312"/>
                <w:sz w:val="21"/>
              </w:rPr>
              <w:t>1.</w:t>
            </w:r>
            <w:r>
              <w:rPr>
                <w:rFonts w:ascii="仿宋_GB2312" w:hAnsi="仿宋_GB2312" w:cs="仿宋_GB2312" w:eastAsia="仿宋_GB2312"/>
                <w:sz w:val="21"/>
              </w:rPr>
              <w:t>题库分类：题库支持自定义多级分类管理，对分类支持增加、删除、修改操作，建设好的题库可以调整所属分类。</w:t>
            </w:r>
          </w:p>
          <w:p>
            <w:pPr>
              <w:pStyle w:val="null3"/>
              <w:ind w:left="15" w:firstLine="440"/>
              <w:jc w:val="left"/>
            </w:pPr>
            <w:r>
              <w:rPr>
                <w:rFonts w:ascii="仿宋_GB2312" w:hAnsi="仿宋_GB2312" w:cs="仿宋_GB2312" w:eastAsia="仿宋_GB2312"/>
                <w:sz w:val="21"/>
              </w:rPr>
              <w:t>2.</w:t>
            </w:r>
            <w:r>
              <w:rPr>
                <w:rFonts w:ascii="仿宋_GB2312" w:hAnsi="仿宋_GB2312" w:cs="仿宋_GB2312" w:eastAsia="仿宋_GB2312"/>
                <w:sz w:val="21"/>
              </w:rPr>
              <w:t>建设任务指派：管理者对每个题库可以指派多名建设教师，并对每位教师可以设置编辑、管理题目、组卷、删除等不同的操作权限。</w:t>
            </w:r>
          </w:p>
          <w:p>
            <w:pPr>
              <w:pStyle w:val="null3"/>
              <w:ind w:left="15" w:firstLine="440"/>
              <w:jc w:val="left"/>
            </w:pPr>
            <w:r>
              <w:rPr>
                <w:rFonts w:ascii="仿宋_GB2312" w:hAnsi="仿宋_GB2312" w:cs="仿宋_GB2312" w:eastAsia="仿宋_GB2312"/>
                <w:sz w:val="21"/>
              </w:rPr>
              <w:t>3.</w:t>
            </w:r>
            <w:r>
              <w:rPr>
                <w:rFonts w:ascii="仿宋_GB2312" w:hAnsi="仿宋_GB2312" w:cs="仿宋_GB2312" w:eastAsia="仿宋_GB2312"/>
                <w:sz w:val="21"/>
              </w:rPr>
              <w:t>题库加密：为保障系统题库安全，题库建设者可为自己所负责的题库设置安全口令，只有输入安全口令才能进入题库，避免因题库泄露导致考试事故的发生。</w:t>
            </w:r>
          </w:p>
          <w:p>
            <w:pPr>
              <w:pStyle w:val="null3"/>
              <w:ind w:left="15" w:firstLine="440"/>
              <w:jc w:val="left"/>
            </w:pPr>
            <w:r>
              <w:rPr>
                <w:rFonts w:ascii="仿宋_GB2312" w:hAnsi="仿宋_GB2312" w:cs="仿宋_GB2312" w:eastAsia="仿宋_GB2312"/>
                <w:sz w:val="21"/>
              </w:rPr>
              <w:t>4.</w:t>
            </w:r>
            <w:r>
              <w:rPr>
                <w:rFonts w:ascii="仿宋_GB2312" w:hAnsi="仿宋_GB2312" w:cs="仿宋_GB2312" w:eastAsia="仿宋_GB2312"/>
                <w:sz w:val="21"/>
              </w:rPr>
              <w:t>题库引用：题库建设时，可以直接从网络教学平台建设的网络课程中的题库板块中引用试题。</w:t>
            </w:r>
          </w:p>
          <w:p>
            <w:pPr>
              <w:pStyle w:val="null3"/>
              <w:ind w:left="15" w:firstLine="440"/>
              <w:jc w:val="left"/>
            </w:pPr>
            <w:r>
              <w:rPr>
                <w:rFonts w:ascii="仿宋_GB2312" w:hAnsi="仿宋_GB2312" w:cs="仿宋_GB2312" w:eastAsia="仿宋_GB2312"/>
                <w:sz w:val="21"/>
              </w:rPr>
              <w:t>5.</w:t>
            </w:r>
            <w:r>
              <w:rPr>
                <w:rFonts w:ascii="仿宋_GB2312" w:hAnsi="仿宋_GB2312" w:cs="仿宋_GB2312" w:eastAsia="仿宋_GB2312"/>
                <w:sz w:val="21"/>
              </w:rPr>
              <w:t>题型支持：系统至少应支持单选、多选、填空、判断、简答、名词解析、论述、计算、分录、连线、排序、完形填空、阅读理解、口语、听力、共用选项等常见题型，并支持题型自定义。</w:t>
            </w:r>
          </w:p>
          <w:p>
            <w:pPr>
              <w:pStyle w:val="null3"/>
              <w:ind w:left="15" w:firstLine="440"/>
              <w:jc w:val="left"/>
            </w:pPr>
            <w:r>
              <w:rPr>
                <w:rFonts w:ascii="仿宋_GB2312" w:hAnsi="仿宋_GB2312" w:cs="仿宋_GB2312" w:eastAsia="仿宋_GB2312"/>
                <w:sz w:val="21"/>
              </w:rPr>
              <w:t>6.</w:t>
            </w:r>
            <w:r>
              <w:rPr>
                <w:rFonts w:ascii="仿宋_GB2312" w:hAnsi="仿宋_GB2312" w:cs="仿宋_GB2312" w:eastAsia="仿宋_GB2312"/>
                <w:sz w:val="21"/>
              </w:rPr>
              <w:t>试题设置：对试题的相关属性进行设置，如难度等级、所属知识点等情况进行设置和分类检索。</w:t>
            </w:r>
          </w:p>
          <w:p>
            <w:pPr>
              <w:pStyle w:val="null3"/>
              <w:ind w:left="15" w:firstLine="440"/>
              <w:jc w:val="left"/>
            </w:pPr>
            <w:r>
              <w:rPr>
                <w:rFonts w:ascii="仿宋_GB2312" w:hAnsi="仿宋_GB2312" w:cs="仿宋_GB2312" w:eastAsia="仿宋_GB2312"/>
                <w:sz w:val="21"/>
              </w:rPr>
              <w:t>7.</w:t>
            </w:r>
            <w:r>
              <w:rPr>
                <w:rFonts w:ascii="仿宋_GB2312" w:hAnsi="仿宋_GB2312" w:cs="仿宋_GB2312" w:eastAsia="仿宋_GB2312"/>
                <w:sz w:val="21"/>
              </w:rPr>
              <w:t>试题导入：教师建设题库时除可以手动录入外应支持模板导入功能，模板至少提供常用的word和excel两种格式。</w:t>
            </w:r>
          </w:p>
          <w:p>
            <w:pPr>
              <w:pStyle w:val="null3"/>
              <w:ind w:left="15" w:firstLine="440"/>
              <w:jc w:val="left"/>
            </w:pPr>
            <w:r>
              <w:rPr>
                <w:rFonts w:ascii="仿宋_GB2312" w:hAnsi="仿宋_GB2312" w:cs="仿宋_GB2312" w:eastAsia="仿宋_GB2312"/>
                <w:sz w:val="21"/>
              </w:rPr>
              <w:t>8.</w:t>
            </w:r>
            <w:r>
              <w:rPr>
                <w:rFonts w:ascii="仿宋_GB2312" w:hAnsi="仿宋_GB2312" w:cs="仿宋_GB2312" w:eastAsia="仿宋_GB2312"/>
                <w:sz w:val="21"/>
              </w:rPr>
              <w:t>智能识别：题库建设时可直接从文档中智能识别题目并录入题库，识别有误时智能提醒，调整后再次录入。对每种不同的题型会自动识别出来并归类，如：选择题、简答题、多选题、填空题、判断题等。</w:t>
            </w:r>
          </w:p>
          <w:p>
            <w:pPr>
              <w:pStyle w:val="null3"/>
              <w:ind w:firstLine="440"/>
              <w:jc w:val="left"/>
            </w:pPr>
            <w:r>
              <w:rPr>
                <w:rFonts w:ascii="仿宋_GB2312" w:hAnsi="仿宋_GB2312" w:cs="仿宋_GB2312" w:eastAsia="仿宋_GB2312"/>
                <w:sz w:val="21"/>
              </w:rPr>
              <w:t>9</w:t>
            </w:r>
            <w:r>
              <w:rPr>
                <w:rFonts w:ascii="仿宋_GB2312" w:hAnsi="仿宋_GB2312" w:cs="仿宋_GB2312" w:eastAsia="仿宋_GB2312"/>
                <w:sz w:val="21"/>
              </w:rPr>
              <w:t>．分文件夹管理：每个题库支持按文件夹形式对题库中的试题进行分类管理，每个分类里面可以放入不同难度、知识点的题目，有效地做到试题的归类整理。</w:t>
            </w:r>
          </w:p>
          <w:p>
            <w:pPr>
              <w:pStyle w:val="null3"/>
              <w:ind w:firstLine="440"/>
              <w:jc w:val="left"/>
            </w:pPr>
            <w:r>
              <w:rPr>
                <w:rFonts w:ascii="仿宋_GB2312" w:hAnsi="仿宋_GB2312" w:cs="仿宋_GB2312" w:eastAsia="仿宋_GB2312"/>
                <w:sz w:val="21"/>
              </w:rPr>
              <w:t>10</w:t>
            </w:r>
            <w:r>
              <w:rPr>
                <w:rFonts w:ascii="仿宋_GB2312" w:hAnsi="仿宋_GB2312" w:cs="仿宋_GB2312" w:eastAsia="仿宋_GB2312"/>
                <w:sz w:val="21"/>
              </w:rPr>
              <w:t>．试题修改：建设好的题支持移动、复制、再次编辑、删除等操作。</w:t>
            </w:r>
          </w:p>
          <w:p>
            <w:pPr>
              <w:pStyle w:val="null3"/>
              <w:ind w:firstLine="440"/>
              <w:jc w:val="left"/>
            </w:pPr>
            <w:r>
              <w:rPr>
                <w:rFonts w:ascii="仿宋_GB2312" w:hAnsi="仿宋_GB2312" w:cs="仿宋_GB2312" w:eastAsia="仿宋_GB2312"/>
                <w:sz w:val="21"/>
              </w:rPr>
              <w:t>11</w:t>
            </w:r>
            <w:r>
              <w:rPr>
                <w:rFonts w:ascii="仿宋_GB2312" w:hAnsi="仿宋_GB2312" w:cs="仿宋_GB2312" w:eastAsia="仿宋_GB2312"/>
                <w:sz w:val="21"/>
              </w:rPr>
              <w:t>．试题导出：题库中的所有题支持一键导出，可以导出Word、Excel、Pdf或Ti格式。</w:t>
            </w:r>
          </w:p>
          <w:p>
            <w:pPr>
              <w:pStyle w:val="null3"/>
              <w:ind w:firstLine="440"/>
              <w:jc w:val="left"/>
            </w:pPr>
            <w:r>
              <w:rPr>
                <w:rFonts w:ascii="仿宋_GB2312" w:hAnsi="仿宋_GB2312" w:cs="仿宋_GB2312" w:eastAsia="仿宋_GB2312"/>
                <w:sz w:val="21"/>
              </w:rPr>
              <w:t>12.</w:t>
            </w:r>
            <w:r>
              <w:rPr>
                <w:rFonts w:ascii="仿宋_GB2312" w:hAnsi="仿宋_GB2312" w:cs="仿宋_GB2312" w:eastAsia="仿宋_GB2312"/>
                <w:sz w:val="21"/>
              </w:rPr>
              <w:t>回收站管理：提供回收站，误删题之后可以从回收站恢复。</w:t>
            </w:r>
          </w:p>
          <w:p>
            <w:pPr>
              <w:pStyle w:val="null3"/>
              <w:ind w:left="15" w:firstLine="440"/>
              <w:jc w:val="left"/>
            </w:pPr>
            <w:r>
              <w:rPr>
                <w:rFonts w:ascii="仿宋_GB2312" w:hAnsi="仿宋_GB2312" w:cs="仿宋_GB2312" w:eastAsia="仿宋_GB2312"/>
                <w:sz w:val="21"/>
              </w:rPr>
              <w:t>13.</w:t>
            </w:r>
            <w:r>
              <w:rPr>
                <w:rFonts w:ascii="仿宋_GB2312" w:hAnsi="仿宋_GB2312" w:cs="仿宋_GB2312" w:eastAsia="仿宋_GB2312"/>
                <w:sz w:val="21"/>
              </w:rPr>
              <w:t>题库审核：支持开启题库审核并自定义设置题库审批流程，审核通过之后题库才可使用。</w:t>
            </w:r>
          </w:p>
          <w:p>
            <w:pPr>
              <w:pStyle w:val="null3"/>
              <w:ind w:left="15" w:firstLine="440"/>
              <w:jc w:val="left"/>
            </w:pPr>
            <w:r>
              <w:rPr>
                <w:rFonts w:ascii="仿宋_GB2312" w:hAnsi="仿宋_GB2312" w:cs="仿宋_GB2312" w:eastAsia="仿宋_GB2312"/>
                <w:sz w:val="21"/>
              </w:rPr>
              <w:t>14.</w:t>
            </w:r>
            <w:r>
              <w:rPr>
                <w:rFonts w:ascii="仿宋_GB2312" w:hAnsi="仿宋_GB2312" w:cs="仿宋_GB2312" w:eastAsia="仿宋_GB2312"/>
                <w:sz w:val="21"/>
              </w:rPr>
              <w:t>公共题库：共3000余套题库，70余万道试题，覆盖专科12个大类，170多个子类，涵盖多种题型、不同难度。题库涉及本科大类：哲学、法学、历史学、经济学、艺术学、医学类、教育学、农学类、管理学类、工学类、理学类、文学类。题库涉及专科大类：财经商贸大类、水利大类、轻工纺织大类、装备制造大类、医药卫生大类、食品药品与粮食大类、土木建筑大类、农林牧渔大类、资源环境与安全大类、教育与体育大类、交通运输大类、能源与材料大类、公安与司法大类、电子信息大类、公共管理大类、旅游大类、生物化工大类、文化艺术大类、新闻传播大类。</w:t>
            </w:r>
          </w:p>
          <w:p>
            <w:pPr>
              <w:pStyle w:val="null3"/>
              <w:ind w:left="15" w:firstLine="440"/>
              <w:jc w:val="left"/>
            </w:pPr>
            <w:r>
              <w:rPr>
                <w:rFonts w:ascii="仿宋_GB2312" w:hAnsi="仿宋_GB2312" w:cs="仿宋_GB2312" w:eastAsia="仿宋_GB2312"/>
                <w:sz w:val="21"/>
              </w:rPr>
              <w:t>15.</w:t>
            </w:r>
            <w:r>
              <w:rPr>
                <w:rFonts w:ascii="仿宋_GB2312" w:hAnsi="仿宋_GB2312" w:cs="仿宋_GB2312" w:eastAsia="仿宋_GB2312"/>
                <w:sz w:val="21"/>
              </w:rPr>
              <w:t>教学资源库：支持教师创建题目时在教学资源库内进行相关课程题库搜索并支持一键调用。教学资源库由全国优质课程组成，涵盖包括财经商务、电子与信息、教育与体育等专业的课程题库。</w:t>
            </w:r>
          </w:p>
          <w:p>
            <w:pPr>
              <w:pStyle w:val="null3"/>
              <w:ind w:firstLine="442"/>
              <w:jc w:val="both"/>
            </w:pPr>
            <w:r>
              <w:rPr>
                <w:rFonts w:ascii="仿宋_GB2312" w:hAnsi="仿宋_GB2312" w:cs="仿宋_GB2312" w:eastAsia="仿宋_GB2312"/>
                <w:sz w:val="21"/>
                <w:b/>
              </w:rPr>
              <w:t>（七）试卷管理</w:t>
            </w:r>
          </w:p>
          <w:p>
            <w:pPr>
              <w:pStyle w:val="null3"/>
              <w:ind w:left="15" w:firstLine="440"/>
              <w:jc w:val="left"/>
            </w:pPr>
            <w:r>
              <w:rPr>
                <w:rFonts w:ascii="仿宋_GB2312" w:hAnsi="仿宋_GB2312" w:cs="仿宋_GB2312" w:eastAsia="仿宋_GB2312"/>
                <w:sz w:val="21"/>
              </w:rPr>
              <w:t>1.</w:t>
            </w:r>
            <w:r>
              <w:rPr>
                <w:rFonts w:ascii="仿宋_GB2312" w:hAnsi="仿宋_GB2312" w:cs="仿宋_GB2312" w:eastAsia="仿宋_GB2312"/>
                <w:sz w:val="21"/>
              </w:rPr>
              <w:t>手动组卷：支持手动从题库和云盘选择试题进行组卷，选择试题后如果发现题目有误，支持在线修改。组好的试卷支持设置试卷结构类型、题型的分数等等。</w:t>
            </w:r>
          </w:p>
          <w:p>
            <w:pPr>
              <w:pStyle w:val="null3"/>
              <w:ind w:left="15" w:firstLine="440"/>
              <w:jc w:val="left"/>
            </w:pPr>
            <w:r>
              <w:rPr>
                <w:rFonts w:ascii="仿宋_GB2312" w:hAnsi="仿宋_GB2312" w:cs="仿宋_GB2312" w:eastAsia="仿宋_GB2312"/>
                <w:sz w:val="21"/>
              </w:rPr>
              <w:t>2.</w:t>
            </w:r>
            <w:r>
              <w:rPr>
                <w:rFonts w:ascii="仿宋_GB2312" w:hAnsi="仿宋_GB2312" w:cs="仿宋_GB2312" w:eastAsia="仿宋_GB2312"/>
                <w:sz w:val="21"/>
              </w:rPr>
              <w:t>智能组卷：设置好组卷逻辑之后，可以从指定的题库中按照设置的组卷逻辑进行随机抽题组卷，每次组卷数量上限不得低于20套，支持按知识点、文件夹、题型、难易度等多维度组合抽题组卷，支持设置组卷的题目重复率，避免抽取到大量重复题目。</w:t>
            </w:r>
          </w:p>
          <w:p>
            <w:pPr>
              <w:pStyle w:val="null3"/>
              <w:ind w:left="15" w:firstLine="440"/>
              <w:jc w:val="left"/>
            </w:pPr>
            <w:r>
              <w:rPr>
                <w:rFonts w:ascii="仿宋_GB2312" w:hAnsi="仿宋_GB2312" w:cs="仿宋_GB2312" w:eastAsia="仿宋_GB2312"/>
                <w:sz w:val="21"/>
              </w:rPr>
              <w:t>3.</w:t>
            </w:r>
            <w:r>
              <w:rPr>
                <w:rFonts w:ascii="仿宋_GB2312" w:hAnsi="仿宋_GB2312" w:cs="仿宋_GB2312" w:eastAsia="仿宋_GB2312"/>
                <w:sz w:val="21"/>
              </w:rPr>
              <w:t>智能导入：支持通过上传Word文档智能识别题目并导入生成试卷，导入支持文本、图片、公式，若识别有误，可在上方下载推荐格式，按格式修改后重新识别。</w:t>
            </w:r>
          </w:p>
          <w:p>
            <w:pPr>
              <w:pStyle w:val="null3"/>
              <w:ind w:left="15" w:firstLine="440"/>
              <w:jc w:val="left"/>
            </w:pPr>
            <w:r>
              <w:rPr>
                <w:rFonts w:ascii="仿宋_GB2312" w:hAnsi="仿宋_GB2312" w:cs="仿宋_GB2312" w:eastAsia="仿宋_GB2312"/>
                <w:sz w:val="21"/>
              </w:rPr>
              <w:t>4.</w:t>
            </w:r>
            <w:r>
              <w:rPr>
                <w:rFonts w:ascii="仿宋_GB2312" w:hAnsi="仿宋_GB2312" w:cs="仿宋_GB2312" w:eastAsia="仿宋_GB2312"/>
                <w:sz w:val="21"/>
              </w:rPr>
              <w:t>试卷封存：为防止试卷泄漏，组卷完成后可将试卷进行封存，封存的试卷只有输入密码才能开启，有效防止泄题事故的发生。对未封存的试卷后台会提示安全警告图标。</w:t>
            </w:r>
          </w:p>
          <w:p>
            <w:pPr>
              <w:pStyle w:val="null3"/>
              <w:ind w:left="15" w:firstLine="440"/>
              <w:jc w:val="left"/>
            </w:pPr>
            <w:r>
              <w:rPr>
                <w:rFonts w:ascii="仿宋_GB2312" w:hAnsi="仿宋_GB2312" w:cs="仿宋_GB2312" w:eastAsia="仿宋_GB2312"/>
                <w:sz w:val="21"/>
              </w:rPr>
              <w:t>5.</w:t>
            </w:r>
            <w:r>
              <w:rPr>
                <w:rFonts w:ascii="仿宋_GB2312" w:hAnsi="仿宋_GB2312" w:cs="仿宋_GB2312" w:eastAsia="仿宋_GB2312"/>
                <w:sz w:val="21"/>
              </w:rPr>
              <w:t>教师分配权限：每份试卷可以指派试卷负责老师，分配指定教师对试卷设置具体的操作权限，包括封存、预览、复制、编辑、发布考试、删除。</w:t>
            </w:r>
          </w:p>
          <w:p>
            <w:pPr>
              <w:pStyle w:val="null3"/>
              <w:ind w:left="15" w:firstLine="440"/>
              <w:jc w:val="left"/>
            </w:pPr>
            <w:r>
              <w:rPr>
                <w:rFonts w:ascii="仿宋_GB2312" w:hAnsi="仿宋_GB2312" w:cs="仿宋_GB2312" w:eastAsia="仿宋_GB2312"/>
                <w:sz w:val="21"/>
              </w:rPr>
              <w:t>6.</w:t>
            </w:r>
            <w:r>
              <w:rPr>
                <w:rFonts w:ascii="仿宋_GB2312" w:hAnsi="仿宋_GB2312" w:cs="仿宋_GB2312" w:eastAsia="仿宋_GB2312"/>
                <w:sz w:val="21"/>
              </w:rPr>
              <w:t>试卷编辑：对组建完成的试卷可进行预览、编辑、复制、删除、指派试卷负责老师等工作，对于试卷负责老师可以限定权限。对组建完成的试卷可进行预览、编辑、复制、删除等操作。而通过复制试卷实现考卷的重复使用。试卷不需要时可以直接删除，删除后将进入回收站。</w:t>
            </w:r>
          </w:p>
          <w:p>
            <w:pPr>
              <w:pStyle w:val="null3"/>
              <w:ind w:left="15" w:firstLine="440"/>
              <w:jc w:val="left"/>
            </w:pPr>
            <w:r>
              <w:rPr>
                <w:rFonts w:ascii="仿宋_GB2312" w:hAnsi="仿宋_GB2312" w:cs="仿宋_GB2312" w:eastAsia="仿宋_GB2312"/>
                <w:sz w:val="21"/>
              </w:rPr>
              <w:t>7.</w:t>
            </w:r>
            <w:r>
              <w:rPr>
                <w:rFonts w:ascii="仿宋_GB2312" w:hAnsi="仿宋_GB2312" w:cs="仿宋_GB2312" w:eastAsia="仿宋_GB2312"/>
                <w:sz w:val="21"/>
              </w:rPr>
              <w:t>试卷导出：支持试卷按标准版和模板导出。对于按模板导出功能，支持管理员后台创建模板供教师在前台空间导出试卷时使用。也支持教师自定义模板内容导出，导出后按照标准的线下考试试卷进行排版，可直接打印用于线下考试。</w:t>
            </w:r>
          </w:p>
          <w:p>
            <w:pPr>
              <w:pStyle w:val="null3"/>
              <w:ind w:left="15" w:firstLine="440"/>
              <w:jc w:val="left"/>
            </w:pPr>
            <w:r>
              <w:rPr>
                <w:rFonts w:ascii="仿宋_GB2312" w:hAnsi="仿宋_GB2312" w:cs="仿宋_GB2312" w:eastAsia="仿宋_GB2312"/>
                <w:sz w:val="21"/>
              </w:rPr>
              <w:t>8.</w:t>
            </w:r>
            <w:r>
              <w:rPr>
                <w:rFonts w:ascii="仿宋_GB2312" w:hAnsi="仿宋_GB2312" w:cs="仿宋_GB2312" w:eastAsia="仿宋_GB2312"/>
                <w:sz w:val="21"/>
              </w:rPr>
              <w:t>试卷审核：支持开启试卷审核并自定义设置试卷审批流程，审核通过之后试卷才可使用。</w:t>
            </w:r>
          </w:p>
          <w:p>
            <w:pPr>
              <w:pStyle w:val="null3"/>
              <w:ind w:firstLine="442"/>
              <w:jc w:val="both"/>
            </w:pPr>
            <w:r>
              <w:rPr>
                <w:rFonts w:ascii="仿宋_GB2312" w:hAnsi="仿宋_GB2312" w:cs="仿宋_GB2312" w:eastAsia="仿宋_GB2312"/>
                <w:sz w:val="21"/>
                <w:b/>
              </w:rPr>
              <w:t>（八）线上考试管理</w:t>
            </w:r>
          </w:p>
          <w:p>
            <w:pPr>
              <w:pStyle w:val="null3"/>
              <w:ind w:firstLine="442"/>
              <w:jc w:val="both"/>
            </w:pPr>
            <w:r>
              <w:rPr>
                <w:rFonts w:ascii="仿宋_GB2312" w:hAnsi="仿宋_GB2312" w:cs="仿宋_GB2312" w:eastAsia="仿宋_GB2312"/>
                <w:sz w:val="21"/>
                <w:b/>
              </w:rPr>
              <w:t>1.</w:t>
            </w:r>
            <w:r>
              <w:rPr>
                <w:rFonts w:ascii="仿宋_GB2312" w:hAnsi="仿宋_GB2312" w:cs="仿宋_GB2312" w:eastAsia="仿宋_GB2312"/>
                <w:sz w:val="21"/>
              </w:rPr>
              <w:t>考生管理：考生支持手动添加、批量导入、根据组织架构选择，也可以从网络课程的教学班或选课数据中直接选择学生，支持按照是否已采集人脸识别照片、院系、专业、班级筛选考生，并支持按筛选条件对考生发放考试通知、人脸采集照片通知。</w:t>
            </w:r>
          </w:p>
          <w:p>
            <w:pPr>
              <w:pStyle w:val="null3"/>
              <w:ind w:firstLine="440"/>
              <w:jc w:val="both"/>
            </w:pPr>
            <w:r>
              <w:rPr>
                <w:rFonts w:ascii="仿宋_GB2312" w:hAnsi="仿宋_GB2312" w:cs="仿宋_GB2312" w:eastAsia="仿宋_GB2312"/>
                <w:sz w:val="21"/>
              </w:rPr>
              <w:t>2.</w:t>
            </w:r>
            <w:r>
              <w:rPr>
                <w:rFonts w:ascii="仿宋_GB2312" w:hAnsi="仿宋_GB2312" w:cs="仿宋_GB2312" w:eastAsia="仿宋_GB2312"/>
                <w:sz w:val="21"/>
              </w:rPr>
              <w:t>考试时间：可以设置考试开始时间、截止时间、考试时长，最早交卷时间、最晚进入考试时间。</w:t>
            </w:r>
          </w:p>
          <w:p>
            <w:pPr>
              <w:pStyle w:val="null3"/>
              <w:ind w:firstLine="440"/>
              <w:jc w:val="both"/>
            </w:pPr>
            <w:r>
              <w:rPr>
                <w:rFonts w:ascii="仿宋_GB2312" w:hAnsi="仿宋_GB2312" w:cs="仿宋_GB2312" w:eastAsia="仿宋_GB2312"/>
                <w:sz w:val="21"/>
              </w:rPr>
              <w:t>3.</w:t>
            </w:r>
            <w:r>
              <w:rPr>
                <w:rFonts w:ascii="仿宋_GB2312" w:hAnsi="仿宋_GB2312" w:cs="仿宋_GB2312" w:eastAsia="仿宋_GB2312"/>
                <w:sz w:val="21"/>
              </w:rPr>
              <w:t>通知提醒功能：对于已发布的考试支持给监考教师，批阅教师发送通知 ，未开始，进行中的考试支持给监考教师进行发送监考通知，已发送的监考通知支持撤回。</w:t>
            </w:r>
          </w:p>
          <w:p>
            <w:pPr>
              <w:pStyle w:val="null3"/>
              <w:ind w:firstLine="440"/>
              <w:jc w:val="both"/>
            </w:pPr>
            <w:r>
              <w:rPr>
                <w:rFonts w:ascii="仿宋_GB2312" w:hAnsi="仿宋_GB2312" w:cs="仿宋_GB2312" w:eastAsia="仿宋_GB2312"/>
                <w:sz w:val="21"/>
              </w:rPr>
              <w:t>4.</w:t>
            </w:r>
            <w:r>
              <w:rPr>
                <w:rFonts w:ascii="仿宋_GB2312" w:hAnsi="仿宋_GB2312" w:cs="仿宋_GB2312" w:eastAsia="仿宋_GB2312"/>
                <w:sz w:val="21"/>
              </w:rPr>
              <w:t>发布设置：考试发布支持设置“允许学生查看考试等级”。</w:t>
            </w:r>
          </w:p>
          <w:p>
            <w:pPr>
              <w:pStyle w:val="null3"/>
              <w:ind w:firstLine="440"/>
              <w:jc w:val="both"/>
            </w:pPr>
            <w:r>
              <w:rPr>
                <w:rFonts w:ascii="仿宋_GB2312" w:hAnsi="仿宋_GB2312" w:cs="仿宋_GB2312" w:eastAsia="仿宋_GB2312"/>
                <w:sz w:val="21"/>
              </w:rPr>
              <w:t>5.</w:t>
            </w:r>
            <w:r>
              <w:rPr>
                <w:rFonts w:ascii="仿宋_GB2312" w:hAnsi="仿宋_GB2312" w:cs="仿宋_GB2312" w:eastAsia="仿宋_GB2312"/>
                <w:sz w:val="21"/>
              </w:rPr>
              <w:t>单题限时：可设置考试题目的单道题答题时长限制。</w:t>
            </w:r>
          </w:p>
          <w:p>
            <w:pPr>
              <w:pStyle w:val="null3"/>
              <w:ind w:firstLine="440"/>
              <w:jc w:val="both"/>
            </w:pPr>
            <w:r>
              <w:rPr>
                <w:rFonts w:ascii="仿宋_GB2312" w:hAnsi="仿宋_GB2312" w:cs="仿宋_GB2312" w:eastAsia="仿宋_GB2312"/>
                <w:sz w:val="21"/>
              </w:rPr>
              <w:t>6.</w:t>
            </w:r>
            <w:r>
              <w:rPr>
                <w:rFonts w:ascii="仿宋_GB2312" w:hAnsi="仿宋_GB2312" w:cs="仿宋_GB2312" w:eastAsia="仿宋_GB2312"/>
                <w:sz w:val="21"/>
              </w:rPr>
              <w:t>防作弊设置：系统支持设置考试人脸识别和考试抓拍间隔设置，支持屏幕异常次数限制，支持切出考试次数限制，支持设置人脸识别不通过不允许进入考试，支持开启第二设置支持的情况下未开启第二设备直播不允许进入考试进行试卷作答，支持多终端考试限制等防作弊设置。</w:t>
            </w:r>
          </w:p>
          <w:p>
            <w:pPr>
              <w:pStyle w:val="null3"/>
              <w:ind w:firstLine="440"/>
              <w:jc w:val="both"/>
            </w:pPr>
            <w:r>
              <w:rPr>
                <w:rFonts w:ascii="仿宋_GB2312" w:hAnsi="仿宋_GB2312" w:cs="仿宋_GB2312" w:eastAsia="仿宋_GB2312"/>
                <w:sz w:val="21"/>
              </w:rPr>
              <w:t>7.</w:t>
            </w:r>
            <w:r>
              <w:rPr>
                <w:rFonts w:ascii="仿宋_GB2312" w:hAnsi="仿宋_GB2312" w:cs="仿宋_GB2312" w:eastAsia="仿宋_GB2312"/>
                <w:sz w:val="21"/>
              </w:rPr>
              <w:t>指定IP：设置好考试IP之后，考生只能在指定IP下才能参加考试。</w:t>
            </w:r>
          </w:p>
          <w:p>
            <w:pPr>
              <w:pStyle w:val="null3"/>
              <w:ind w:firstLine="440"/>
              <w:jc w:val="both"/>
            </w:pPr>
            <w:r>
              <w:rPr>
                <w:rFonts w:ascii="仿宋_GB2312" w:hAnsi="仿宋_GB2312" w:cs="仿宋_GB2312" w:eastAsia="仿宋_GB2312"/>
                <w:sz w:val="21"/>
              </w:rPr>
              <w:t>8.</w:t>
            </w:r>
            <w:r>
              <w:rPr>
                <w:rFonts w:ascii="仿宋_GB2312" w:hAnsi="仿宋_GB2312" w:cs="仿宋_GB2312" w:eastAsia="仿宋_GB2312"/>
                <w:sz w:val="21"/>
              </w:rPr>
              <w:t>题目乱序：每位考生所收到试卷的题目顺序进行打乱排列。</w:t>
            </w:r>
          </w:p>
          <w:p>
            <w:pPr>
              <w:pStyle w:val="null3"/>
              <w:ind w:firstLine="440"/>
              <w:jc w:val="both"/>
            </w:pPr>
            <w:r>
              <w:rPr>
                <w:rFonts w:ascii="仿宋_GB2312" w:hAnsi="仿宋_GB2312" w:cs="仿宋_GB2312" w:eastAsia="仿宋_GB2312"/>
                <w:sz w:val="21"/>
              </w:rPr>
              <w:t>9.</w:t>
            </w:r>
            <w:r>
              <w:rPr>
                <w:rFonts w:ascii="仿宋_GB2312" w:hAnsi="仿宋_GB2312" w:cs="仿宋_GB2312" w:eastAsia="仿宋_GB2312"/>
                <w:sz w:val="21"/>
              </w:rPr>
              <w:t>选项乱序：对于选择题的每个选项进行打乱排列。</w:t>
            </w:r>
          </w:p>
          <w:p>
            <w:pPr>
              <w:pStyle w:val="null3"/>
              <w:ind w:firstLine="440"/>
              <w:jc w:val="both"/>
            </w:pPr>
            <w:r>
              <w:rPr>
                <w:rFonts w:ascii="仿宋_GB2312" w:hAnsi="仿宋_GB2312" w:cs="仿宋_GB2312" w:eastAsia="仿宋_GB2312"/>
                <w:sz w:val="21"/>
              </w:rPr>
              <w:t>10.</w:t>
            </w:r>
            <w:r>
              <w:rPr>
                <w:rFonts w:ascii="仿宋_GB2312" w:hAnsi="仿宋_GB2312" w:cs="仿宋_GB2312" w:eastAsia="仿宋_GB2312"/>
                <w:sz w:val="21"/>
              </w:rPr>
              <w:t>考生终端：可以指定考试终端，设置为客户端考试时考生只能到学校机房进行考试，满足集中考试需求。</w:t>
            </w:r>
          </w:p>
          <w:p>
            <w:pPr>
              <w:pStyle w:val="null3"/>
              <w:ind w:firstLine="440"/>
              <w:jc w:val="both"/>
            </w:pPr>
            <w:r>
              <w:rPr>
                <w:rFonts w:ascii="仿宋_GB2312" w:hAnsi="仿宋_GB2312" w:cs="仿宋_GB2312" w:eastAsia="仿宋_GB2312"/>
                <w:sz w:val="21"/>
              </w:rPr>
              <w:t>11.</w:t>
            </w:r>
            <w:r>
              <w:rPr>
                <w:rFonts w:ascii="仿宋_GB2312" w:hAnsi="仿宋_GB2312" w:cs="仿宋_GB2312" w:eastAsia="仿宋_GB2312"/>
                <w:sz w:val="21"/>
              </w:rPr>
              <w:t>考试码设置：为防止替考的情况，考试需支持设置考试码，学生需输入考试码验证通过才可以进入考试，已发布的考试支持重新生成考试码，防止考试码泄露。</w:t>
            </w:r>
          </w:p>
          <w:p>
            <w:pPr>
              <w:pStyle w:val="null3"/>
              <w:ind w:firstLine="440"/>
              <w:jc w:val="both"/>
            </w:pPr>
            <w:r>
              <w:rPr>
                <w:rFonts w:ascii="仿宋_GB2312" w:hAnsi="仿宋_GB2312" w:cs="仿宋_GB2312" w:eastAsia="仿宋_GB2312"/>
                <w:sz w:val="21"/>
              </w:rPr>
              <w:t>12.</w:t>
            </w:r>
            <w:r>
              <w:rPr>
                <w:rFonts w:ascii="仿宋_GB2312" w:hAnsi="仿宋_GB2312" w:cs="仿宋_GB2312" w:eastAsia="仿宋_GB2312"/>
                <w:sz w:val="21"/>
              </w:rPr>
              <w:t>其他设置：提供及格分数、允许重考次数、多次考试时分数取值方式、查看试卷权限、试卷提交查看答案权限、查看分数权限、答案防粘贴、截止时间自动交卷、填空题为客观题、填空题答案判定标准、多选题分数设置、随机抽题等设置，满足不同类型考试需求。</w:t>
            </w:r>
          </w:p>
          <w:p>
            <w:pPr>
              <w:pStyle w:val="null3"/>
              <w:ind w:firstLine="440"/>
              <w:jc w:val="both"/>
            </w:pPr>
            <w:r>
              <w:rPr>
                <w:rFonts w:ascii="仿宋_GB2312" w:hAnsi="仿宋_GB2312" w:cs="仿宋_GB2312" w:eastAsia="仿宋_GB2312"/>
                <w:sz w:val="21"/>
              </w:rPr>
              <w:t>13.</w:t>
            </w:r>
            <w:r>
              <w:rPr>
                <w:rFonts w:ascii="仿宋_GB2312" w:hAnsi="仿宋_GB2312" w:cs="仿宋_GB2312" w:eastAsia="仿宋_GB2312"/>
                <w:sz w:val="21"/>
              </w:rPr>
              <w:t>考试承诺书：支持设置考试承诺书，支持自定义设置添加手写签名、填写日期及承诺内容等信息。</w:t>
            </w:r>
          </w:p>
          <w:p>
            <w:pPr>
              <w:pStyle w:val="null3"/>
              <w:ind w:firstLine="440"/>
              <w:jc w:val="both"/>
            </w:pPr>
            <w:r>
              <w:rPr>
                <w:rFonts w:ascii="仿宋_GB2312" w:hAnsi="仿宋_GB2312" w:cs="仿宋_GB2312" w:eastAsia="仿宋_GB2312"/>
                <w:sz w:val="21"/>
              </w:rPr>
              <w:t>14.</w:t>
            </w:r>
            <w:r>
              <w:rPr>
                <w:rFonts w:ascii="仿宋_GB2312" w:hAnsi="仿宋_GB2312" w:cs="仿宋_GB2312" w:eastAsia="仿宋_GB2312"/>
                <w:sz w:val="21"/>
              </w:rPr>
              <w:t>监考教师：可以指定考试监考教师，监考教师会收到监考任务，进行线上监考。支持设置监考教师管理权限分配，包括支持对考生进行标记、提醒、直播监控、留言反馈、抓拍照片、强制收卷、查看答题记录等操作。</w:t>
            </w:r>
          </w:p>
          <w:p>
            <w:pPr>
              <w:pStyle w:val="null3"/>
              <w:ind w:firstLine="440"/>
              <w:jc w:val="both"/>
            </w:pPr>
            <w:r>
              <w:rPr>
                <w:rFonts w:ascii="仿宋_GB2312" w:hAnsi="仿宋_GB2312" w:cs="仿宋_GB2312" w:eastAsia="仿宋_GB2312"/>
                <w:sz w:val="21"/>
              </w:rPr>
              <w:t>15.</w:t>
            </w:r>
            <w:r>
              <w:rPr>
                <w:rFonts w:ascii="仿宋_GB2312" w:hAnsi="仿宋_GB2312" w:cs="仿宋_GB2312" w:eastAsia="仿宋_GB2312"/>
                <w:sz w:val="21"/>
              </w:rPr>
              <w:t>阅卷教师：考试发布时可以指定阅卷教师，阅卷教师会收到阅卷任务进行线上阅卷。</w:t>
            </w:r>
          </w:p>
          <w:p>
            <w:pPr>
              <w:pStyle w:val="null3"/>
              <w:ind w:firstLine="440"/>
              <w:jc w:val="both"/>
            </w:pPr>
            <w:r>
              <w:rPr>
                <w:rFonts w:ascii="仿宋_GB2312" w:hAnsi="仿宋_GB2312" w:cs="仿宋_GB2312" w:eastAsia="仿宋_GB2312"/>
                <w:sz w:val="21"/>
              </w:rPr>
              <w:t>16.</w:t>
            </w:r>
            <w:r>
              <w:rPr>
                <w:rFonts w:ascii="仿宋_GB2312" w:hAnsi="仿宋_GB2312" w:cs="仿宋_GB2312" w:eastAsia="仿宋_GB2312"/>
                <w:sz w:val="21"/>
              </w:rPr>
              <w:t>阅卷机制：提供个性化阅卷设置，支持流水阅卷和整卷批阅两种阅卷方式。</w:t>
            </w:r>
          </w:p>
          <w:p>
            <w:pPr>
              <w:pStyle w:val="null3"/>
              <w:ind w:firstLine="442"/>
              <w:jc w:val="both"/>
            </w:pPr>
            <w:r>
              <w:rPr>
                <w:rFonts w:ascii="仿宋_GB2312" w:hAnsi="仿宋_GB2312" w:cs="仿宋_GB2312" w:eastAsia="仿宋_GB2312"/>
                <w:sz w:val="21"/>
                <w:b/>
              </w:rPr>
              <w:t>（九）线上考试在线监考</w:t>
            </w:r>
          </w:p>
          <w:p>
            <w:pPr>
              <w:pStyle w:val="null3"/>
              <w:ind w:firstLine="442"/>
              <w:jc w:val="both"/>
            </w:pPr>
            <w:r>
              <w:rPr>
                <w:rFonts w:ascii="仿宋_GB2312" w:hAnsi="仿宋_GB2312" w:cs="仿宋_GB2312" w:eastAsia="仿宋_GB2312"/>
                <w:sz w:val="21"/>
                <w:b/>
              </w:rPr>
              <w:t>1.</w:t>
            </w:r>
            <w:r>
              <w:rPr>
                <w:rFonts w:ascii="仿宋_GB2312" w:hAnsi="仿宋_GB2312" w:cs="仿宋_GB2312" w:eastAsia="仿宋_GB2312"/>
                <w:sz w:val="21"/>
              </w:rPr>
              <w:t>在线监考：支持监考教师实时查看每位考生是否进入考试、进入时间、当前状态、IP地址、所在地区、考试方式、人脸识别情况、切屏次数、考试过程中抓拍照片识别次数、考试过程中抓拍照片识别异常次数、屏幕抓拍识别异常次数、是否被标记等。</w:t>
            </w:r>
          </w:p>
          <w:p>
            <w:pPr>
              <w:pStyle w:val="null3"/>
              <w:ind w:firstLine="440"/>
              <w:jc w:val="both"/>
            </w:pPr>
            <w:r>
              <w:rPr>
                <w:rFonts w:ascii="仿宋_GB2312" w:hAnsi="仿宋_GB2312" w:cs="仿宋_GB2312" w:eastAsia="仿宋_GB2312"/>
                <w:sz w:val="21"/>
              </w:rPr>
              <w:t>2.</w:t>
            </w:r>
            <w:r>
              <w:rPr>
                <w:rFonts w:ascii="仿宋_GB2312" w:hAnsi="仿宋_GB2312" w:cs="仿宋_GB2312" w:eastAsia="仿宋_GB2312"/>
                <w:sz w:val="21"/>
              </w:rPr>
              <w:t>屏幕共享拦截：系统对远程控制答题作弊有拦截功能，避免学生远程投屏作弊，包括但不限于向日葵、腾讯会议、华为协同互动等。</w:t>
            </w:r>
          </w:p>
          <w:p>
            <w:pPr>
              <w:pStyle w:val="null3"/>
              <w:ind w:firstLine="440"/>
              <w:jc w:val="both"/>
            </w:pPr>
            <w:r>
              <w:rPr>
                <w:rFonts w:ascii="仿宋_GB2312" w:hAnsi="仿宋_GB2312" w:cs="仿宋_GB2312" w:eastAsia="仿宋_GB2312"/>
                <w:sz w:val="21"/>
              </w:rPr>
              <w:t>3.</w:t>
            </w:r>
            <w:r>
              <w:rPr>
                <w:rFonts w:ascii="仿宋_GB2312" w:hAnsi="仿宋_GB2312" w:cs="仿宋_GB2312" w:eastAsia="仿宋_GB2312"/>
                <w:sz w:val="21"/>
              </w:rPr>
              <w:t>分组监考：支持对监考的考生进行分组监考管理，并指定每个组的监考教师，支持随机分组和导入分组。</w:t>
            </w:r>
          </w:p>
          <w:p>
            <w:pPr>
              <w:pStyle w:val="null3"/>
              <w:ind w:firstLine="440"/>
              <w:jc w:val="both"/>
            </w:pPr>
            <w:r>
              <w:rPr>
                <w:rFonts w:ascii="仿宋_GB2312" w:hAnsi="仿宋_GB2312" w:cs="仿宋_GB2312" w:eastAsia="仿宋_GB2312"/>
                <w:sz w:val="21"/>
              </w:rPr>
              <w:t>4.</w:t>
            </w:r>
            <w:r>
              <w:rPr>
                <w:rFonts w:ascii="仿宋_GB2312" w:hAnsi="仿宋_GB2312" w:cs="仿宋_GB2312" w:eastAsia="仿宋_GB2312"/>
                <w:sz w:val="21"/>
              </w:rPr>
              <w:t>通知提醒：针对未及时参加考试的考生或者有异常行为的考生，监考教师可对考生发送提醒通知。</w:t>
            </w:r>
          </w:p>
          <w:p>
            <w:pPr>
              <w:pStyle w:val="null3"/>
              <w:ind w:firstLine="440"/>
              <w:jc w:val="both"/>
            </w:pPr>
            <w:r>
              <w:rPr>
                <w:rFonts w:ascii="仿宋_GB2312" w:hAnsi="仿宋_GB2312" w:cs="仿宋_GB2312" w:eastAsia="仿宋_GB2312"/>
                <w:sz w:val="21"/>
              </w:rPr>
              <w:t>5.</w:t>
            </w:r>
            <w:r>
              <w:rPr>
                <w:rFonts w:ascii="仿宋_GB2312" w:hAnsi="仿宋_GB2312" w:cs="仿宋_GB2312" w:eastAsia="仿宋_GB2312"/>
                <w:sz w:val="21"/>
              </w:rPr>
              <w:t>强制收卷：监考老师发现有异常行为的考生可进行强制收卷。</w:t>
            </w:r>
          </w:p>
          <w:p>
            <w:pPr>
              <w:pStyle w:val="null3"/>
              <w:ind w:firstLine="440"/>
              <w:jc w:val="both"/>
            </w:pPr>
            <w:r>
              <w:rPr>
                <w:rFonts w:ascii="仿宋_GB2312" w:hAnsi="仿宋_GB2312" w:cs="仿宋_GB2312" w:eastAsia="仿宋_GB2312"/>
                <w:sz w:val="21"/>
              </w:rPr>
              <w:t>6.</w:t>
            </w:r>
            <w:r>
              <w:rPr>
                <w:rFonts w:ascii="仿宋_GB2312" w:hAnsi="仿宋_GB2312" w:cs="仿宋_GB2312" w:eastAsia="仿宋_GB2312"/>
                <w:sz w:val="21"/>
              </w:rPr>
              <w:t>人脸识别：考生在考试前需进行人脸核对，核对结果可以实时显示到监考页面，监考教师可以查看考生的人脸识别结果；且考生的整个答题过程都支持人脸抓拍，并可设置抓拍照片的间隔时长，还可设置抓拍照片进行人脸识别比对的间隔张数，支持管理员和监考教师查看所有抓拍和比对结果。</w:t>
            </w:r>
          </w:p>
          <w:p>
            <w:pPr>
              <w:pStyle w:val="null3"/>
              <w:ind w:firstLine="440"/>
              <w:jc w:val="both"/>
            </w:pPr>
            <w:r>
              <w:rPr>
                <w:rFonts w:ascii="仿宋_GB2312" w:hAnsi="仿宋_GB2312" w:cs="仿宋_GB2312" w:eastAsia="仿宋_GB2312"/>
                <w:sz w:val="21"/>
              </w:rPr>
              <w:t>7.</w:t>
            </w:r>
            <w:r>
              <w:rPr>
                <w:rFonts w:ascii="仿宋_GB2312" w:hAnsi="仿宋_GB2312" w:cs="仿宋_GB2312" w:eastAsia="仿宋_GB2312"/>
                <w:sz w:val="21"/>
              </w:rPr>
              <w:t>屏幕异常识别：移动端考试需支持设置抓拍屏幕照片，且系统可自动识别屏幕照片是否有悬浮窗、分屏、输入法粘贴答案等异常，也支持监考教师人工校正屏幕识别结果，支持设置屏幕照片异常几次强制收卷。</w:t>
            </w:r>
          </w:p>
          <w:p>
            <w:pPr>
              <w:pStyle w:val="null3"/>
              <w:ind w:firstLine="440"/>
              <w:jc w:val="both"/>
            </w:pPr>
            <w:r>
              <w:rPr>
                <w:rFonts w:ascii="仿宋_GB2312" w:hAnsi="仿宋_GB2312" w:cs="仿宋_GB2312" w:eastAsia="仿宋_GB2312"/>
                <w:sz w:val="21"/>
              </w:rPr>
              <w:t>8.</w:t>
            </w:r>
            <w:r>
              <w:rPr>
                <w:rFonts w:ascii="仿宋_GB2312" w:hAnsi="仿宋_GB2312" w:cs="仿宋_GB2312" w:eastAsia="仿宋_GB2312"/>
                <w:sz w:val="21"/>
              </w:rPr>
              <w:t>切屏监控：在考生考试过程中将全程监控考生的答题界面，对考生切出页面的次数与时长进行记录，管理员或者监考教师可实时查看所有考生切出页面的次数与时长，可设置考生切屏达到次数对监考教师发送提醒通知，监考教师可通过通知查看触发切屏预警的考生，且支持设置考生切屏几次强制收卷。</w:t>
            </w:r>
          </w:p>
          <w:p>
            <w:pPr>
              <w:pStyle w:val="null3"/>
              <w:ind w:firstLine="440"/>
              <w:jc w:val="both"/>
            </w:pPr>
            <w:r>
              <w:rPr>
                <w:rFonts w:ascii="仿宋_GB2312" w:hAnsi="仿宋_GB2312" w:cs="仿宋_GB2312" w:eastAsia="仿宋_GB2312"/>
                <w:sz w:val="21"/>
              </w:rPr>
              <w:t>9.</w:t>
            </w:r>
            <w:r>
              <w:rPr>
                <w:rFonts w:ascii="仿宋_GB2312" w:hAnsi="仿宋_GB2312" w:cs="仿宋_GB2312" w:eastAsia="仿宋_GB2312"/>
                <w:sz w:val="21"/>
              </w:rPr>
              <w:t>考生申诉管理：监考教师可以对考生的考试申诉进行审核查看，支持筛选申诉类型。</w:t>
            </w:r>
          </w:p>
          <w:p>
            <w:pPr>
              <w:pStyle w:val="null3"/>
              <w:ind w:firstLine="440"/>
              <w:jc w:val="both"/>
            </w:pPr>
            <w:r>
              <w:rPr>
                <w:rFonts w:ascii="仿宋_GB2312" w:hAnsi="仿宋_GB2312" w:cs="仿宋_GB2312" w:eastAsia="仿宋_GB2312"/>
                <w:sz w:val="21"/>
              </w:rPr>
              <w:t>10.</w:t>
            </w:r>
            <w:r>
              <w:rPr>
                <w:rFonts w:ascii="仿宋_GB2312" w:hAnsi="仿宋_GB2312" w:cs="仿宋_GB2312" w:eastAsia="仿宋_GB2312"/>
                <w:sz w:val="21"/>
              </w:rPr>
              <w:t>多终端考试限制：可设置不允许考生多终端考试，且支持对学生多终端考试进行监考记录。</w:t>
            </w:r>
          </w:p>
          <w:p>
            <w:pPr>
              <w:pStyle w:val="null3"/>
              <w:ind w:firstLine="440"/>
              <w:jc w:val="both"/>
            </w:pPr>
            <w:r>
              <w:rPr>
                <w:rFonts w:ascii="仿宋_GB2312" w:hAnsi="仿宋_GB2312" w:cs="仿宋_GB2312" w:eastAsia="仿宋_GB2312"/>
                <w:sz w:val="21"/>
              </w:rPr>
              <w:t>11.</w:t>
            </w:r>
            <w:r>
              <w:rPr>
                <w:rFonts w:ascii="仿宋_GB2312" w:hAnsi="仿宋_GB2312" w:cs="仿宋_GB2312" w:eastAsia="仿宋_GB2312"/>
                <w:sz w:val="21"/>
              </w:rPr>
              <w:t>查看考生详情：监考老师可随时查看每位考生的考试行为记录，详情以时间轴形式呈现，包括考生进入考试人脸识别结果、考试切屏记录、考试抓拍记录、屏幕抓拍识别记录、考生答题记录、直播监考记录、监考教师操作记录等。</w:t>
            </w:r>
          </w:p>
          <w:p>
            <w:pPr>
              <w:pStyle w:val="null3"/>
              <w:ind w:firstLine="440"/>
              <w:jc w:val="both"/>
            </w:pPr>
            <w:r>
              <w:rPr>
                <w:rFonts w:ascii="仿宋_GB2312" w:hAnsi="仿宋_GB2312" w:cs="仿宋_GB2312" w:eastAsia="仿宋_GB2312"/>
                <w:sz w:val="21"/>
              </w:rPr>
              <w:t>12.</w:t>
            </w:r>
            <w:r>
              <w:rPr>
                <w:rFonts w:ascii="仿宋_GB2312" w:hAnsi="仿宋_GB2312" w:cs="仿宋_GB2312" w:eastAsia="仿宋_GB2312"/>
                <w:sz w:val="21"/>
              </w:rPr>
              <w:t>标记考生：考试过程中，监考教师可以根据考生监考详情记录，对有作弊嫌疑的考生进行标记。</w:t>
            </w:r>
          </w:p>
          <w:p>
            <w:pPr>
              <w:pStyle w:val="null3"/>
              <w:ind w:firstLine="440"/>
              <w:jc w:val="both"/>
            </w:pPr>
            <w:r>
              <w:rPr>
                <w:rFonts w:ascii="仿宋_GB2312" w:hAnsi="仿宋_GB2312" w:cs="仿宋_GB2312" w:eastAsia="仿宋_GB2312"/>
                <w:sz w:val="21"/>
              </w:rPr>
              <w:t>13.</w:t>
            </w:r>
            <w:r>
              <w:rPr>
                <w:rFonts w:ascii="仿宋_GB2312" w:hAnsi="仿宋_GB2312" w:cs="仿宋_GB2312" w:eastAsia="仿宋_GB2312"/>
                <w:sz w:val="21"/>
              </w:rPr>
              <w:t>提醒考生：考试过程中，监考教师可以对需要提醒的考生发提醒，支持一键选择系统提醒内容，快速发放提醒。</w:t>
            </w:r>
          </w:p>
          <w:p>
            <w:pPr>
              <w:pStyle w:val="null3"/>
              <w:ind w:firstLine="440"/>
              <w:jc w:val="both"/>
            </w:pPr>
            <w:r>
              <w:rPr>
                <w:rFonts w:ascii="仿宋_GB2312" w:hAnsi="仿宋_GB2312" w:cs="仿宋_GB2312" w:eastAsia="仿宋_GB2312"/>
                <w:sz w:val="21"/>
              </w:rPr>
              <w:t>14.</w:t>
            </w:r>
            <w:r>
              <w:rPr>
                <w:rFonts w:ascii="仿宋_GB2312" w:hAnsi="仿宋_GB2312" w:cs="仿宋_GB2312" w:eastAsia="仿宋_GB2312"/>
                <w:sz w:val="21"/>
              </w:rPr>
              <w:t>手动抓拍：考试过程中，监考教师可以对某个考生，发起手动抓拍，查看抓拍人脸画面和屏幕截图是否正常。</w:t>
            </w:r>
          </w:p>
          <w:p>
            <w:pPr>
              <w:pStyle w:val="null3"/>
              <w:ind w:firstLine="440"/>
              <w:jc w:val="both"/>
            </w:pPr>
            <w:r>
              <w:rPr>
                <w:rFonts w:ascii="仿宋_GB2312" w:hAnsi="仿宋_GB2312" w:cs="仿宋_GB2312" w:eastAsia="仿宋_GB2312"/>
                <w:sz w:val="21"/>
              </w:rPr>
              <w:t>15.</w:t>
            </w:r>
            <w:r>
              <w:rPr>
                <w:rFonts w:ascii="仿宋_GB2312" w:hAnsi="仿宋_GB2312" w:cs="仿宋_GB2312" w:eastAsia="仿宋_GB2312"/>
                <w:sz w:val="21"/>
              </w:rPr>
              <w:t>直播监控：考试过程中，监考教师可以随时调取考生的直播画面进行直播监考，直播过程中可以设定实时观看考生的前置摄像头或者后置摄像头，查看考生的周边情况，进一步确认考生的真实考试情况。</w:t>
            </w:r>
          </w:p>
          <w:p>
            <w:pPr>
              <w:pStyle w:val="null3"/>
              <w:ind w:firstLine="440"/>
              <w:jc w:val="both"/>
            </w:pPr>
            <w:r>
              <w:rPr>
                <w:rFonts w:ascii="仿宋_GB2312" w:hAnsi="仿宋_GB2312" w:cs="仿宋_GB2312" w:eastAsia="仿宋_GB2312"/>
                <w:sz w:val="21"/>
              </w:rPr>
              <w:t>16.</w:t>
            </w:r>
            <w:r>
              <w:rPr>
                <w:rFonts w:ascii="仿宋_GB2312" w:hAnsi="仿宋_GB2312" w:cs="仿宋_GB2312" w:eastAsia="仿宋_GB2312"/>
                <w:sz w:val="21"/>
              </w:rPr>
              <w:t>抓拍监控：将所有考生前后摄像头和屏幕的抓拍监控画面展示在一个页面上，便于监考教师更加直观了解每位考生当前的作答情况。</w:t>
            </w:r>
          </w:p>
          <w:p>
            <w:pPr>
              <w:pStyle w:val="null3"/>
              <w:ind w:firstLine="440"/>
              <w:jc w:val="both"/>
            </w:pPr>
            <w:r>
              <w:rPr>
                <w:rFonts w:ascii="仿宋_GB2312" w:hAnsi="仿宋_GB2312" w:cs="仿宋_GB2312" w:eastAsia="仿宋_GB2312"/>
                <w:sz w:val="21"/>
              </w:rPr>
              <w:t>17.</w:t>
            </w:r>
            <w:r>
              <w:rPr>
                <w:rFonts w:ascii="仿宋_GB2312" w:hAnsi="仿宋_GB2312" w:cs="仿宋_GB2312" w:eastAsia="仿宋_GB2312"/>
                <w:sz w:val="21"/>
              </w:rPr>
              <w:t>留言板：支持监考教师查看考生在考试过程中的反馈留言，对考生的问题反馈进行留言答复。</w:t>
            </w:r>
          </w:p>
          <w:p>
            <w:pPr>
              <w:pStyle w:val="null3"/>
              <w:ind w:firstLine="440"/>
              <w:jc w:val="both"/>
            </w:pPr>
            <w:r>
              <w:rPr>
                <w:rFonts w:ascii="仿宋_GB2312" w:hAnsi="仿宋_GB2312" w:cs="仿宋_GB2312" w:eastAsia="仿宋_GB2312"/>
                <w:sz w:val="21"/>
              </w:rPr>
              <w:t>18.</w:t>
            </w:r>
            <w:r>
              <w:rPr>
                <w:rFonts w:ascii="仿宋_GB2312" w:hAnsi="仿宋_GB2312" w:cs="仿宋_GB2312" w:eastAsia="仿宋_GB2312"/>
                <w:sz w:val="21"/>
              </w:rPr>
              <w:t>异常分析：支持查看考试中被系统标记为异常的所有考生异常记录，并支持按异常类型筛选，包括人脸识别异常、屏幕异常、切屏、拒绝抓拍、强制收卷等。</w:t>
            </w:r>
          </w:p>
          <w:p>
            <w:pPr>
              <w:pStyle w:val="null3"/>
              <w:ind w:firstLine="440"/>
              <w:jc w:val="both"/>
            </w:pPr>
            <w:r>
              <w:rPr>
                <w:rFonts w:ascii="仿宋_GB2312" w:hAnsi="仿宋_GB2312" w:cs="仿宋_GB2312" w:eastAsia="仿宋_GB2312"/>
                <w:sz w:val="21"/>
              </w:rPr>
              <w:t>19.</w:t>
            </w:r>
            <w:r>
              <w:rPr>
                <w:rFonts w:ascii="仿宋_GB2312" w:hAnsi="仿宋_GB2312" w:cs="仿宋_GB2312" w:eastAsia="仿宋_GB2312"/>
                <w:sz w:val="21"/>
              </w:rPr>
              <w:t>监考导出：支持导出监考列表和监考详情数据。</w:t>
            </w:r>
          </w:p>
          <w:p>
            <w:pPr>
              <w:pStyle w:val="null3"/>
              <w:ind w:firstLine="440"/>
              <w:jc w:val="both"/>
            </w:pPr>
            <w:r>
              <w:rPr>
                <w:rFonts w:ascii="仿宋_GB2312" w:hAnsi="仿宋_GB2312" w:cs="仿宋_GB2312" w:eastAsia="仿宋_GB2312"/>
                <w:sz w:val="21"/>
              </w:rPr>
              <w:t>20.</w:t>
            </w:r>
            <w:r>
              <w:rPr>
                <w:rFonts w:ascii="仿宋_GB2312" w:hAnsi="仿宋_GB2312" w:cs="仿宋_GB2312" w:eastAsia="仿宋_GB2312"/>
                <w:sz w:val="21"/>
              </w:rPr>
              <w:t>移动端监考：支持监考教师使用移动端进行监考，可以随时随地使用手机进行监考，包括查看考生监考详情，对考生进行强制收卷、打回继续考试等操作。</w:t>
            </w:r>
          </w:p>
          <w:p>
            <w:pPr>
              <w:pStyle w:val="null3"/>
              <w:ind w:firstLine="440"/>
              <w:jc w:val="both"/>
            </w:pPr>
            <w:r>
              <w:rPr>
                <w:rFonts w:ascii="仿宋_GB2312" w:hAnsi="仿宋_GB2312" w:cs="仿宋_GB2312" w:eastAsia="仿宋_GB2312"/>
                <w:sz w:val="21"/>
              </w:rPr>
              <w:t>21.</w:t>
            </w:r>
            <w:r>
              <w:rPr>
                <w:rFonts w:ascii="仿宋_GB2312" w:hAnsi="仿宋_GB2312" w:cs="仿宋_GB2312" w:eastAsia="仿宋_GB2312"/>
                <w:sz w:val="21"/>
              </w:rPr>
              <w:t>双机位监考：发布考试时可以设置第二设置监考功能，并且学生开启直播画面有对应视频内容可按表格导出单个学生直播回看链接。</w:t>
            </w:r>
          </w:p>
          <w:p>
            <w:pPr>
              <w:pStyle w:val="null3"/>
              <w:ind w:firstLine="440"/>
              <w:jc w:val="both"/>
            </w:pPr>
            <w:r>
              <w:rPr>
                <w:rFonts w:ascii="仿宋_GB2312" w:hAnsi="仿宋_GB2312" w:cs="仿宋_GB2312" w:eastAsia="仿宋_GB2312"/>
                <w:sz w:val="21"/>
              </w:rPr>
              <w:t>22.</w:t>
            </w:r>
            <w:r>
              <w:rPr>
                <w:rFonts w:ascii="仿宋_GB2312" w:hAnsi="仿宋_GB2312" w:cs="仿宋_GB2312" w:eastAsia="仿宋_GB2312"/>
                <w:sz w:val="21"/>
              </w:rPr>
              <w:t>巡考监考：支持巡考教师线下在考试教室选择考生，移动端拍摄人脸照片上传后查看识别比对结果，并支持查看巡考拍照比对记录，管理员支持查看所有巡考教师的拍照比对记录。</w:t>
            </w:r>
          </w:p>
          <w:p>
            <w:pPr>
              <w:pStyle w:val="null3"/>
              <w:ind w:left="15" w:firstLine="442"/>
              <w:jc w:val="left"/>
            </w:pPr>
            <w:r>
              <w:rPr>
                <w:rFonts w:ascii="仿宋_GB2312" w:hAnsi="仿宋_GB2312" w:cs="仿宋_GB2312" w:eastAsia="仿宋_GB2312"/>
                <w:sz w:val="21"/>
                <w:b/>
              </w:rPr>
              <w:t>（十）线上考试阅卷</w:t>
            </w:r>
          </w:p>
          <w:p>
            <w:pPr>
              <w:pStyle w:val="null3"/>
              <w:numPr>
                <w:ilvl w:val="0"/>
                <w:numId w:val="1"/>
              </w:numPr>
              <w:jc w:val="both"/>
            </w:pPr>
            <w:r>
              <w:rPr>
                <w:rFonts w:ascii="仿宋_GB2312" w:hAnsi="仿宋_GB2312" w:cs="仿宋_GB2312" w:eastAsia="仿宋_GB2312"/>
                <w:sz w:val="21"/>
              </w:rPr>
              <w:t>考题批阅：对于客观题系统自动批阅并计算分数，无需人工干预。</w:t>
            </w:r>
          </w:p>
          <w:p>
            <w:pPr>
              <w:pStyle w:val="null3"/>
              <w:numPr>
                <w:ilvl w:val="0"/>
                <w:numId w:val="1"/>
              </w:numPr>
              <w:jc w:val="both"/>
            </w:pPr>
            <w:r>
              <w:rPr>
                <w:rFonts w:ascii="仿宋_GB2312" w:hAnsi="仿宋_GB2312" w:cs="仿宋_GB2312" w:eastAsia="仿宋_GB2312"/>
                <w:sz w:val="21"/>
              </w:rPr>
              <w:t>试卷导出：批阅完成的试卷支持一键打包下载，便于存档，至少支持Word和pdf两种格式导出， word格式导出可支持设置按模板格式导出。</w:t>
            </w:r>
          </w:p>
          <w:p>
            <w:pPr>
              <w:pStyle w:val="null3"/>
              <w:numPr>
                <w:ilvl w:val="0"/>
                <w:numId w:val="1"/>
              </w:numPr>
              <w:jc w:val="both"/>
            </w:pPr>
            <w:r>
              <w:rPr>
                <w:rFonts w:ascii="仿宋_GB2312" w:hAnsi="仿宋_GB2312" w:cs="仿宋_GB2312" w:eastAsia="仿宋_GB2312"/>
                <w:sz w:val="21"/>
              </w:rPr>
              <w:t>相似度查询：针对学生的答题记录，支持相似度查询，对比考试内的学生答题的整体重复情况，并生成推荐得分。</w:t>
            </w:r>
          </w:p>
          <w:p>
            <w:pPr>
              <w:pStyle w:val="null3"/>
              <w:numPr>
                <w:ilvl w:val="0"/>
                <w:numId w:val="1"/>
              </w:numPr>
              <w:jc w:val="both"/>
            </w:pPr>
            <w:r>
              <w:rPr>
                <w:rFonts w:ascii="仿宋_GB2312" w:hAnsi="仿宋_GB2312" w:cs="仿宋_GB2312" w:eastAsia="仿宋_GB2312"/>
                <w:sz w:val="21"/>
              </w:rPr>
              <w:t>题目讨论：学生的答题记录支持转发给其他同学进行题目分享和讨论。</w:t>
            </w:r>
          </w:p>
          <w:p>
            <w:pPr>
              <w:pStyle w:val="null3"/>
              <w:numPr>
                <w:ilvl w:val="0"/>
                <w:numId w:val="1"/>
              </w:numPr>
              <w:jc w:val="both"/>
            </w:pPr>
            <w:r>
              <w:rPr>
                <w:rFonts w:ascii="仿宋_GB2312" w:hAnsi="仿宋_GB2312" w:cs="仿宋_GB2312" w:eastAsia="仿宋_GB2312"/>
                <w:sz w:val="21"/>
              </w:rPr>
              <w:t>打回功能：支持监考老师针对不合格或有异常操作的学生进行试卷打回操作，并支持输入打回理由显示到学生端。</w:t>
            </w:r>
          </w:p>
          <w:p>
            <w:pPr>
              <w:pStyle w:val="null3"/>
              <w:ind w:left="15" w:firstLine="442"/>
              <w:jc w:val="left"/>
            </w:pPr>
            <w:r>
              <w:rPr>
                <w:rFonts w:ascii="仿宋_GB2312" w:hAnsi="仿宋_GB2312" w:cs="仿宋_GB2312" w:eastAsia="仿宋_GB2312"/>
                <w:sz w:val="21"/>
                <w:b/>
              </w:rPr>
              <w:t>（十一）成绩管理</w:t>
            </w:r>
          </w:p>
          <w:p>
            <w:pPr>
              <w:pStyle w:val="null3"/>
              <w:numPr>
                <w:ilvl w:val="0"/>
                <w:numId w:val="1"/>
              </w:numPr>
              <w:jc w:val="both"/>
            </w:pPr>
            <w:r>
              <w:rPr>
                <w:rFonts w:ascii="仿宋_GB2312" w:hAnsi="仿宋_GB2312" w:cs="仿宋_GB2312" w:eastAsia="仿宋_GB2312"/>
                <w:sz w:val="21"/>
              </w:rPr>
              <w:t>成绩管理：成绩管理应包括考生姓名、学号、试卷名称、考试成绩、考试状态、成绩状态等信息，成绩支持多维度的查询和筛选，支持勘误和删除操作，需支持成绩一键导出。</w:t>
            </w:r>
          </w:p>
          <w:p>
            <w:pPr>
              <w:pStyle w:val="null3"/>
              <w:ind w:left="15" w:firstLine="442"/>
              <w:jc w:val="left"/>
            </w:pPr>
            <w:r>
              <w:rPr>
                <w:rFonts w:ascii="仿宋_GB2312" w:hAnsi="仿宋_GB2312" w:cs="仿宋_GB2312" w:eastAsia="仿宋_GB2312"/>
                <w:sz w:val="21"/>
                <w:b/>
              </w:rPr>
              <w:t>（十二）统计分析</w:t>
            </w:r>
          </w:p>
          <w:p>
            <w:pPr>
              <w:pStyle w:val="null3"/>
              <w:ind w:left="15" w:firstLine="442"/>
              <w:jc w:val="left"/>
            </w:pPr>
            <w:r>
              <w:rPr>
                <w:rFonts w:ascii="仿宋_GB2312" w:hAnsi="仿宋_GB2312" w:cs="仿宋_GB2312" w:eastAsia="仿宋_GB2312"/>
                <w:sz w:val="21"/>
                <w:b/>
              </w:rPr>
              <w:t>1.</w:t>
            </w:r>
            <w:r>
              <w:rPr>
                <w:rFonts w:ascii="仿宋_GB2312" w:hAnsi="仿宋_GB2312" w:cs="仿宋_GB2312" w:eastAsia="仿宋_GB2312"/>
                <w:sz w:val="21"/>
              </w:rPr>
              <w:t>综合统计：提供对考试系统运行整体情况进行综合分析，包括但不限于发放考试次数、发放人数、参与人数、合格率、优秀率、每一批次下多次考试的成绩分布趋势、各院系各专业数据对比等维度的统计分析，所有数据分析以图形形式展示。</w:t>
            </w:r>
          </w:p>
          <w:p>
            <w:pPr>
              <w:pStyle w:val="null3"/>
              <w:ind w:left="15" w:firstLine="440"/>
              <w:jc w:val="left"/>
            </w:pPr>
            <w:r>
              <w:rPr>
                <w:rFonts w:ascii="仿宋_GB2312" w:hAnsi="仿宋_GB2312" w:cs="仿宋_GB2312" w:eastAsia="仿宋_GB2312"/>
                <w:sz w:val="21"/>
              </w:rPr>
              <w:t>2.</w:t>
            </w:r>
            <w:r>
              <w:rPr>
                <w:rFonts w:ascii="仿宋_GB2312" w:hAnsi="仿宋_GB2312" w:cs="仿宋_GB2312" w:eastAsia="仿宋_GB2312"/>
                <w:sz w:val="21"/>
              </w:rPr>
              <w:t>题库统计：针对题库数据进行统计，以图表呈现包括试题总数、题库题型分布、题目难易度分布、教师出题数量分布等，支持查看题库统计详情和每个题库的题目更新记录。</w:t>
            </w:r>
          </w:p>
          <w:p>
            <w:pPr>
              <w:pStyle w:val="null3"/>
              <w:ind w:left="15" w:firstLine="440"/>
              <w:jc w:val="left"/>
            </w:pPr>
            <w:r>
              <w:rPr>
                <w:rFonts w:ascii="仿宋_GB2312" w:hAnsi="仿宋_GB2312" w:cs="仿宋_GB2312" w:eastAsia="仿宋_GB2312"/>
                <w:sz w:val="21"/>
              </w:rPr>
              <w:t>3.</w:t>
            </w:r>
            <w:r>
              <w:rPr>
                <w:rFonts w:ascii="仿宋_GB2312" w:hAnsi="仿宋_GB2312" w:cs="仿宋_GB2312" w:eastAsia="仿宋_GB2312"/>
                <w:sz w:val="21"/>
              </w:rPr>
              <w:t>考试统计：针对每一次考试进行统计分析，呈现内容包括考试名称、题量、考试时间、考试时长、满分、平均分数等，可通过筛选或搜索查找相应考试。</w:t>
            </w:r>
          </w:p>
          <w:p>
            <w:pPr>
              <w:pStyle w:val="null3"/>
              <w:ind w:left="15" w:firstLine="440"/>
              <w:jc w:val="left"/>
            </w:pPr>
            <w:r>
              <w:rPr>
                <w:rFonts w:ascii="仿宋_GB2312" w:hAnsi="仿宋_GB2312" w:cs="仿宋_GB2312" w:eastAsia="仿宋_GB2312"/>
                <w:sz w:val="21"/>
              </w:rPr>
              <w:t>4.</w:t>
            </w:r>
            <w:r>
              <w:rPr>
                <w:rFonts w:ascii="仿宋_GB2312" w:hAnsi="仿宋_GB2312" w:cs="仿宋_GB2312" w:eastAsia="仿宋_GB2312"/>
                <w:sz w:val="21"/>
              </w:rPr>
              <w:t>考试详情分析：针对每一次考试生成详细的考试分析图，包括分数段对比、客观题正确率、每道题的统计详情等数据，所有分析必须以直观的图形呈现，并支持一键导出。</w:t>
            </w:r>
          </w:p>
          <w:p>
            <w:pPr>
              <w:pStyle w:val="null3"/>
              <w:ind w:left="15" w:firstLine="440"/>
              <w:jc w:val="left"/>
            </w:pPr>
            <w:r>
              <w:rPr>
                <w:rFonts w:ascii="仿宋_GB2312" w:hAnsi="仿宋_GB2312" w:cs="仿宋_GB2312" w:eastAsia="仿宋_GB2312"/>
                <w:sz w:val="21"/>
              </w:rPr>
              <w:t>5.</w:t>
            </w:r>
            <w:r>
              <w:rPr>
                <w:rFonts w:ascii="仿宋_GB2312" w:hAnsi="仿宋_GB2312" w:cs="仿宋_GB2312" w:eastAsia="仿宋_GB2312"/>
                <w:sz w:val="21"/>
              </w:rPr>
              <w:t>考试分析报告：针对每一次考试生成考试报告，报告内容可根据实际需求选择考试报告呈现的内容，并支持分析报告的导出。</w:t>
            </w:r>
          </w:p>
          <w:p>
            <w:pPr>
              <w:pStyle w:val="null3"/>
              <w:ind w:left="15" w:firstLine="442"/>
              <w:jc w:val="left"/>
            </w:pPr>
            <w:r>
              <w:rPr>
                <w:rFonts w:ascii="仿宋_GB2312" w:hAnsi="仿宋_GB2312" w:cs="仿宋_GB2312" w:eastAsia="仿宋_GB2312"/>
                <w:sz w:val="21"/>
                <w:b/>
              </w:rPr>
              <w:t>（十三）机房考试客户端</w:t>
            </w:r>
          </w:p>
          <w:p>
            <w:pPr>
              <w:pStyle w:val="null3"/>
              <w:ind w:left="15" w:firstLine="440"/>
              <w:jc w:val="left"/>
            </w:pPr>
            <w:r>
              <w:rPr>
                <w:rFonts w:ascii="仿宋_GB2312" w:hAnsi="仿宋_GB2312" w:cs="仿宋_GB2312" w:eastAsia="仿宋_GB2312"/>
                <w:sz w:val="21"/>
              </w:rPr>
              <w:t>1.</w:t>
            </w:r>
            <w:r>
              <w:rPr>
                <w:rFonts w:ascii="仿宋_GB2312" w:hAnsi="仿宋_GB2312" w:cs="仿宋_GB2312" w:eastAsia="仿宋_GB2312"/>
                <w:sz w:val="21"/>
              </w:rPr>
              <w:t>提供安装在学校机房专门用于集中考试的机房考试客户端，当需要集中考试时，可通过安装在机房的机房考试客户端进行集中考试。</w:t>
            </w:r>
          </w:p>
          <w:p>
            <w:pPr>
              <w:pStyle w:val="null3"/>
              <w:ind w:left="15" w:firstLine="440"/>
              <w:jc w:val="left"/>
            </w:pPr>
            <w:r>
              <w:rPr>
                <w:rFonts w:ascii="仿宋_GB2312" w:hAnsi="仿宋_GB2312" w:cs="仿宋_GB2312" w:eastAsia="仿宋_GB2312"/>
                <w:sz w:val="21"/>
              </w:rPr>
              <w:t>2.</w:t>
            </w:r>
            <w:r>
              <w:rPr>
                <w:rFonts w:ascii="仿宋_GB2312" w:hAnsi="仿宋_GB2312" w:cs="仿宋_GB2312" w:eastAsia="仿宋_GB2312"/>
                <w:sz w:val="21"/>
              </w:rPr>
              <w:t>客户端数据与PC端实现无缝互联，支持考生参加考试、答卷、交卷、查看分数等完整过程。</w:t>
            </w:r>
          </w:p>
          <w:p>
            <w:pPr>
              <w:pStyle w:val="null3"/>
              <w:ind w:left="15" w:firstLine="440"/>
              <w:jc w:val="left"/>
            </w:pPr>
            <w:r>
              <w:rPr>
                <w:rFonts w:ascii="仿宋_GB2312" w:hAnsi="仿宋_GB2312" w:cs="仿宋_GB2312" w:eastAsia="仿宋_GB2312"/>
                <w:sz w:val="21"/>
              </w:rPr>
              <w:t>3.</w:t>
            </w:r>
            <w:r>
              <w:rPr>
                <w:rFonts w:ascii="仿宋_GB2312" w:hAnsi="仿宋_GB2312" w:cs="仿宋_GB2312" w:eastAsia="仿宋_GB2312"/>
                <w:sz w:val="21"/>
              </w:rPr>
              <w:t>设置为客户端考试时，考生只能通过考试专用客户端登录进行考试，启动后自动全屏且在唯一的考试界面下进行操作考试，且考试客户端考试也支持进入考试人脸识别、考试过程中人脸抓拍、屏幕抓拍、考生提醒等监考防作弊监控。</w:t>
            </w:r>
          </w:p>
          <w:p>
            <w:pPr>
              <w:pStyle w:val="null3"/>
              <w:ind w:left="15" w:firstLine="440"/>
              <w:jc w:val="left"/>
            </w:pPr>
            <w:r>
              <w:rPr>
                <w:rFonts w:ascii="仿宋_GB2312" w:hAnsi="仿宋_GB2312" w:cs="仿宋_GB2312" w:eastAsia="仿宋_GB2312"/>
                <w:sz w:val="21"/>
              </w:rPr>
              <w:t>4.</w:t>
            </w:r>
            <w:r>
              <w:rPr>
                <w:rFonts w:ascii="仿宋_GB2312" w:hAnsi="仿宋_GB2312" w:cs="仿宋_GB2312" w:eastAsia="仿宋_GB2312"/>
                <w:sz w:val="21"/>
              </w:rPr>
              <w:t>支持主观题答题系统调用电脑摄像头进行拍照作答。</w:t>
            </w:r>
          </w:p>
          <w:p>
            <w:pPr>
              <w:pStyle w:val="null3"/>
              <w:ind w:left="15" w:firstLine="440"/>
              <w:jc w:val="left"/>
            </w:pPr>
            <w:r>
              <w:rPr>
                <w:rFonts w:ascii="仿宋_GB2312" w:hAnsi="仿宋_GB2312" w:cs="仿宋_GB2312" w:eastAsia="仿宋_GB2312"/>
                <w:sz w:val="21"/>
              </w:rPr>
              <w:t>5.</w:t>
            </w:r>
            <w:r>
              <w:rPr>
                <w:rFonts w:ascii="仿宋_GB2312" w:hAnsi="仿宋_GB2312" w:cs="仿宋_GB2312" w:eastAsia="仿宋_GB2312"/>
                <w:sz w:val="21"/>
              </w:rPr>
              <w:t>支持断电保护、实时数据反馈等数据保护措施。</w:t>
            </w:r>
          </w:p>
          <w:p>
            <w:pPr>
              <w:pStyle w:val="null3"/>
              <w:ind w:firstLine="422"/>
              <w:jc w:val="both"/>
            </w:pPr>
            <w:r>
              <w:rPr>
                <w:rFonts w:ascii="仿宋_GB2312" w:hAnsi="仿宋_GB2312" w:cs="仿宋_GB2312" w:eastAsia="仿宋_GB2312"/>
                <w:sz w:val="21"/>
                <w:b/>
              </w:rPr>
              <w:t>四、服务要求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团队成员至少包括项目负责人、技术支持人员、培训师、客服人员等。</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投标供应商须在本地有长期固定的制作团队，确保后期运行的稳定性，确保服务的效率及效果，满足采购方的质量和效率要求，实施过程中不得无故更换实施人员。</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在项目实施过程中及售后服务期内，项目投标人需承诺指定专人负责与用户保持长期的联系与服务。</w:t>
            </w:r>
          </w:p>
          <w:p>
            <w:pPr>
              <w:pStyle w:val="null3"/>
              <w:ind w:firstLine="440"/>
              <w:jc w:val="both"/>
            </w:pPr>
            <w:r>
              <w:rPr>
                <w:rFonts w:ascii="仿宋_GB2312" w:hAnsi="仿宋_GB2312" w:cs="仿宋_GB2312" w:eastAsia="仿宋_GB2312"/>
                <w:sz w:val="21"/>
              </w:rPr>
              <w:t>4.</w:t>
            </w:r>
            <w:r>
              <w:rPr>
                <w:rFonts w:ascii="仿宋_GB2312" w:hAnsi="仿宋_GB2312" w:cs="仿宋_GB2312" w:eastAsia="仿宋_GB2312"/>
                <w:sz w:val="21"/>
              </w:rPr>
              <w:t>免费提供完整的平台配套的产品资料，包括系统安装使用手册、系统功能模块说明书、用户使用手册、帮助文档等。</w:t>
            </w:r>
          </w:p>
          <w:p>
            <w:pPr>
              <w:pStyle w:val="null3"/>
              <w:ind w:firstLine="422"/>
              <w:jc w:val="both"/>
            </w:pPr>
            <w:r>
              <w:rPr>
                <w:rFonts w:ascii="仿宋_GB2312" w:hAnsi="仿宋_GB2312" w:cs="仿宋_GB2312" w:eastAsia="仿宋_GB2312"/>
                <w:sz w:val="21"/>
                <w:b/>
              </w:rPr>
              <w:t>五、商务要求</w:t>
            </w:r>
          </w:p>
          <w:p>
            <w:pPr>
              <w:pStyle w:val="null3"/>
              <w:ind w:firstLine="442"/>
              <w:jc w:val="both"/>
            </w:pPr>
            <w:r>
              <w:rPr>
                <w:rFonts w:ascii="仿宋_GB2312" w:hAnsi="仿宋_GB2312" w:cs="仿宋_GB2312" w:eastAsia="仿宋_GB2312"/>
                <w:sz w:val="21"/>
                <w:b/>
              </w:rPr>
              <w:t>（一）服务期限</w:t>
            </w:r>
          </w:p>
          <w:p>
            <w:pPr>
              <w:pStyle w:val="null3"/>
              <w:ind w:firstLine="440"/>
              <w:jc w:val="left"/>
            </w:pPr>
            <w:r>
              <w:rPr>
                <w:rFonts w:ascii="仿宋_GB2312" w:hAnsi="仿宋_GB2312" w:cs="仿宋_GB2312" w:eastAsia="仿宋_GB2312"/>
                <w:sz w:val="21"/>
              </w:rPr>
              <w:t>1.</w:t>
            </w:r>
            <w:r>
              <w:rPr>
                <w:rFonts w:ascii="仿宋_GB2312" w:hAnsi="仿宋_GB2312" w:cs="仿宋_GB2312" w:eastAsia="仿宋_GB2312"/>
                <w:sz w:val="21"/>
              </w:rPr>
              <w:t>交付期：自合同签订之日起一年</w:t>
            </w:r>
          </w:p>
          <w:p>
            <w:pPr>
              <w:pStyle w:val="null3"/>
              <w:ind w:firstLine="440"/>
              <w:jc w:val="left"/>
            </w:pPr>
            <w:r>
              <w:rPr>
                <w:rFonts w:ascii="仿宋_GB2312" w:hAnsi="仿宋_GB2312" w:cs="仿宋_GB2312" w:eastAsia="仿宋_GB2312"/>
                <w:sz w:val="21"/>
              </w:rPr>
              <w:t>2.</w:t>
            </w:r>
            <w:r>
              <w:rPr>
                <w:rFonts w:ascii="仿宋_GB2312" w:hAnsi="仿宋_GB2312" w:cs="仿宋_GB2312" w:eastAsia="仿宋_GB2312"/>
                <w:sz w:val="21"/>
              </w:rPr>
              <w:t>服务地点：采购人指定地点</w:t>
            </w:r>
          </w:p>
          <w:p>
            <w:pPr>
              <w:pStyle w:val="null3"/>
              <w:ind w:firstLine="442"/>
              <w:jc w:val="both"/>
            </w:pPr>
            <w:r>
              <w:rPr>
                <w:rFonts w:ascii="仿宋_GB2312" w:hAnsi="仿宋_GB2312" w:cs="仿宋_GB2312" w:eastAsia="仿宋_GB2312"/>
                <w:sz w:val="21"/>
                <w:b/>
              </w:rPr>
              <w:t>（二）款项结算</w:t>
            </w:r>
          </w:p>
          <w:p>
            <w:pPr>
              <w:pStyle w:val="null3"/>
              <w:ind w:firstLine="440"/>
              <w:jc w:val="both"/>
            </w:pPr>
            <w:r>
              <w:rPr>
                <w:rFonts w:ascii="仿宋_GB2312" w:hAnsi="仿宋_GB2312" w:cs="仿宋_GB2312" w:eastAsia="仿宋_GB2312"/>
                <w:sz w:val="21"/>
              </w:rPr>
              <w:t>1.</w:t>
            </w:r>
            <w:r>
              <w:rPr>
                <w:rFonts w:ascii="仿宋_GB2312" w:hAnsi="仿宋_GB2312" w:cs="仿宋_GB2312" w:eastAsia="仿宋_GB2312"/>
                <w:sz w:val="21"/>
              </w:rPr>
              <w:t>支付方式：银行转账。</w:t>
            </w:r>
          </w:p>
          <w:p>
            <w:pPr>
              <w:pStyle w:val="null3"/>
              <w:ind w:firstLine="440"/>
              <w:jc w:val="both"/>
            </w:pPr>
            <w:r>
              <w:rPr>
                <w:rFonts w:ascii="仿宋_GB2312" w:hAnsi="仿宋_GB2312" w:cs="仿宋_GB2312" w:eastAsia="仿宋_GB2312"/>
                <w:sz w:val="21"/>
              </w:rPr>
              <w:t>2.</w:t>
            </w:r>
            <w:r>
              <w:rPr>
                <w:rFonts w:ascii="仿宋_GB2312" w:hAnsi="仿宋_GB2312" w:cs="仿宋_GB2312" w:eastAsia="仿宋_GB2312"/>
                <w:sz w:val="21"/>
              </w:rPr>
              <w:t>结算方式：中标则采购人应支付不低于合同价款40%的预付款，最终通过验收后10个工作日付清剩余60%款项。</w:t>
            </w:r>
          </w:p>
          <w:p>
            <w:pPr>
              <w:pStyle w:val="null3"/>
              <w:ind w:firstLine="440"/>
              <w:jc w:val="both"/>
            </w:pPr>
            <w:r>
              <w:rPr>
                <w:rFonts w:ascii="仿宋_GB2312" w:hAnsi="仿宋_GB2312" w:cs="仿宋_GB2312" w:eastAsia="仿宋_GB2312"/>
                <w:sz w:val="21"/>
              </w:rPr>
              <w:t>3.</w:t>
            </w:r>
            <w:r>
              <w:rPr>
                <w:rFonts w:ascii="仿宋_GB2312" w:hAnsi="仿宋_GB2312" w:cs="仿宋_GB2312" w:eastAsia="仿宋_GB2312"/>
                <w:sz w:val="21"/>
              </w:rPr>
              <w:t>结算方式：供应商持验收书，发票（按合同总价开采购人），成交通知书、服务合同，与采购人结算。</w:t>
            </w:r>
          </w:p>
          <w:p>
            <w:pPr>
              <w:pStyle w:val="null3"/>
              <w:ind w:firstLine="422"/>
              <w:jc w:val="both"/>
            </w:pPr>
            <w:r>
              <w:rPr>
                <w:rFonts w:ascii="仿宋_GB2312" w:hAnsi="仿宋_GB2312" w:cs="仿宋_GB2312" w:eastAsia="仿宋_GB2312"/>
                <w:sz w:val="21"/>
                <w:b/>
              </w:rPr>
              <w:t>六、其他</w:t>
            </w:r>
          </w:p>
          <w:p>
            <w:pPr>
              <w:pStyle w:val="null3"/>
              <w:ind w:firstLine="422"/>
              <w:jc w:val="both"/>
            </w:pPr>
            <w:r>
              <w:rPr>
                <w:rFonts w:ascii="仿宋_GB2312" w:hAnsi="仿宋_GB2312" w:cs="仿宋_GB2312" w:eastAsia="仿宋_GB2312"/>
                <w:sz w:val="21"/>
                <w:b/>
              </w:rPr>
              <w:t>（一）供应商提供参加政府采购的供应商提供有关业绩情况 ，及服务同类学校的比赛、活动等方案。</w:t>
            </w:r>
          </w:p>
          <w:p>
            <w:pPr>
              <w:pStyle w:val="null3"/>
              <w:ind w:firstLine="422"/>
              <w:jc w:val="both"/>
            </w:pPr>
            <w:r>
              <w:rPr>
                <w:rFonts w:ascii="仿宋_GB2312" w:hAnsi="仿宋_GB2312" w:cs="仿宋_GB2312" w:eastAsia="仿宋_GB2312"/>
                <w:sz w:val="21"/>
                <w:b/>
              </w:rPr>
              <w:t>（二）进度要求</w:t>
            </w:r>
          </w:p>
          <w:p>
            <w:pPr>
              <w:pStyle w:val="null3"/>
              <w:ind w:firstLine="420"/>
              <w:jc w:val="left"/>
            </w:pPr>
            <w:r>
              <w:rPr>
                <w:rFonts w:ascii="仿宋_GB2312" w:hAnsi="仿宋_GB2312" w:cs="仿宋_GB2312" w:eastAsia="仿宋_GB2312"/>
                <w:sz w:val="21"/>
              </w:rPr>
              <w:t>自合同签订之日起60个日历日内，完成项目中包含的所有服务内容。</w:t>
            </w:r>
          </w:p>
          <w:p>
            <w:pPr>
              <w:pStyle w:val="null3"/>
              <w:ind w:firstLine="422"/>
              <w:jc w:val="left"/>
            </w:pPr>
            <w:r>
              <w:rPr>
                <w:rFonts w:ascii="仿宋_GB2312" w:hAnsi="仿宋_GB2312" w:cs="仿宋_GB2312" w:eastAsia="仿宋_GB2312"/>
                <w:sz w:val="21"/>
                <w:b/>
              </w:rPr>
              <w:t>（三）成果交付要求</w:t>
            </w:r>
          </w:p>
          <w:p>
            <w:pPr>
              <w:pStyle w:val="null3"/>
              <w:ind w:firstLine="420"/>
              <w:jc w:val="both"/>
            </w:pPr>
            <w:r>
              <w:rPr>
                <w:rFonts w:ascii="仿宋_GB2312" w:hAnsi="仿宋_GB2312" w:cs="仿宋_GB2312" w:eastAsia="仿宋_GB2312"/>
                <w:sz w:val="21"/>
              </w:rPr>
              <w:t>项目所有的知识产权归属供应商方所有。</w:t>
            </w:r>
          </w:p>
          <w:p>
            <w:pPr>
              <w:pStyle w:val="null3"/>
              <w:ind w:firstLine="422"/>
              <w:jc w:val="both"/>
            </w:pPr>
            <w:r>
              <w:rPr>
                <w:rFonts w:ascii="仿宋_GB2312" w:hAnsi="仿宋_GB2312" w:cs="仿宋_GB2312" w:eastAsia="仿宋_GB2312"/>
                <w:sz w:val="21"/>
                <w:b/>
              </w:rPr>
              <w:t>（四）质量验收标准或规范</w:t>
            </w:r>
          </w:p>
          <w:p>
            <w:pPr>
              <w:pStyle w:val="null3"/>
              <w:ind w:firstLine="420"/>
              <w:jc w:val="left"/>
            </w:pPr>
            <w:r>
              <w:rPr>
                <w:rFonts w:ascii="仿宋_GB2312" w:hAnsi="仿宋_GB2312" w:cs="仿宋_GB2312" w:eastAsia="仿宋_GB2312"/>
                <w:sz w:val="21"/>
              </w:rPr>
              <w:t>必须满足采购方的各项技术指标要求，服务要求，未满足质量要求标准不予验收。</w:t>
            </w:r>
          </w:p>
          <w:p>
            <w:pPr>
              <w:pStyle w:val="null3"/>
              <w:ind w:firstLine="422"/>
              <w:jc w:val="left"/>
            </w:pPr>
            <w:r>
              <w:rPr>
                <w:rFonts w:ascii="仿宋_GB2312" w:hAnsi="仿宋_GB2312" w:cs="仿宋_GB2312" w:eastAsia="仿宋_GB2312"/>
                <w:sz w:val="21"/>
                <w:b/>
              </w:rPr>
              <w:t>（五）违约责任</w:t>
            </w:r>
          </w:p>
          <w:p>
            <w:pPr>
              <w:pStyle w:val="null3"/>
              <w:ind w:firstLine="422"/>
              <w:jc w:val="left"/>
            </w:pPr>
            <w:r>
              <w:rPr>
                <w:rFonts w:ascii="仿宋_GB2312" w:hAnsi="仿宋_GB2312" w:cs="仿宋_GB2312" w:eastAsia="仿宋_GB2312"/>
                <w:sz w:val="21"/>
              </w:rPr>
              <w:t>延迟交付的，每逾期一天，乙方向甲方承担合同中标金额 1‰的违约金；逾期累计60天的，甲方有权单方解除本协议，乙方还应向甲方赔偿由此造成的经济损失。</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派专属的项目经理及不少于10人团队全程配合学校分类考试制定考试流程，团队成员至少包括项目负责人、技术支持人员、培训师、客服人员等。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必须满足采购方的各项技术指标要求，服务要求，未满足质量要求标准不予验收。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在完成合同签订后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在完成服务并通过甲方验收后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1.延迟交付的，每逾期一天，乙方向甲方承担合同中标金额 1‰的违约金；逾期累计60天的，甲方有权单方解除本协议，乙方还应向甲方赔偿由此造成的经济损失。 2.向有管辖权的人民法院提起诉讼。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3.4.1.成交供应商在领取中标通知书时提供纸质版响应文件一正二副。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供应商提供2024年度或2025年度经审计的完整的财务会计报告，或开标前三个月内银行出具的资信证明，或财政部门认可的政府采购专业担保机构出具的投标担保函。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响应文件编制、签署盖章</w:t>
            </w:r>
          </w:p>
        </w:tc>
        <w:tc>
          <w:tcPr>
            <w:tcW w:type="dxa" w:w="3322"/>
          </w:tcPr>
          <w:p>
            <w:pPr>
              <w:pStyle w:val="null3"/>
            </w:pPr>
            <w:r>
              <w:rPr>
                <w:rFonts w:ascii="仿宋_GB2312" w:hAnsi="仿宋_GB2312" w:cs="仿宋_GB2312" w:eastAsia="仿宋_GB2312"/>
              </w:rPr>
              <w:t>按磋商文件格式编制，并按要求加盖了供应商公章和有法定代表人/企业负责人或其授权代表签字或加盖人名章。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服务期限是否满足竞争性磋商文件的要求。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指标要求完全满足、响应磋商文件要求计19分，每负偏离一项扣0.5分，扣完为止。</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详细的实施方案，包括但不限于①实施计划安排；②实施组织机构；③实施步骤；④项目管理方案；⑤项目保障方案等。每有一项缺项扣4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对项目背景理解</w:t>
            </w:r>
          </w:p>
        </w:tc>
        <w:tc>
          <w:tcPr>
            <w:tcW w:type="dxa" w:w="2492"/>
          </w:tcPr>
          <w:p>
            <w:pPr>
              <w:pStyle w:val="null3"/>
            </w:pPr>
            <w:r>
              <w:rPr>
                <w:rFonts w:ascii="仿宋_GB2312" w:hAnsi="仿宋_GB2312" w:cs="仿宋_GB2312" w:eastAsia="仿宋_GB2312"/>
              </w:rPr>
              <w:t>提供详细的对项目背景理解，根据供应商对①建设背景；②项目需求；③建设目标等进行理解及分析描述。每有一项缺项扣3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拟投入本项目团队</w:t>
            </w:r>
          </w:p>
        </w:tc>
        <w:tc>
          <w:tcPr>
            <w:tcW w:type="dxa" w:w="2492"/>
          </w:tcPr>
          <w:p>
            <w:pPr>
              <w:pStyle w:val="null3"/>
            </w:pPr>
            <w:r>
              <w:rPr>
                <w:rFonts w:ascii="仿宋_GB2312" w:hAnsi="仿宋_GB2312" w:cs="仿宋_GB2312" w:eastAsia="仿宋_GB2312"/>
              </w:rPr>
              <w:t>供应商结合本项目要求，从①人数、②结构、③学历、④岗位分工、⑤工作经历等方面，满足磋商文件要求且服务好、专业能力强的服务团队。每有一项缺项扣2分，每有一处内容存在缺陷，扣1分，扣完为止。备注：缺陷是指提供配备方案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供应商针对本项目提供安全保密措施，包括但不限于：①试卷保密；②政治审查方案安全保密措施方面；③流程保密提供方案。每有一项缺项扣4分，每有一处内容存在缺陷，扣2分，扣完为止。备注：缺陷是指提供配备方案内容不合理、虽有内容但不完善、内容表述前后不一致、套用其他 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供应商针对本项目提供详细的质量控制方案，包括但不限于：①各阶段工作安排；②各阶段工作中形成成果内容；③交付计划；④工作进度计划；⑤质量保证措施等。每有一项缺项扣2分，每有一处内容存在缺陷，扣1分，扣完为止。备注：缺陷是指提供配备方案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要求提供2023年1月1日起至今的同类服务项目（教育考试、学业水平考试、分类考试）业绩，需提供合同扫描盖章件；每提供一份得2分，最高得10分，未提供不得分；（注：合同扫描盖章件至少具备首页、内容页及签字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满足磋商文件要求且最后报价最低的供应商的价格为磋商基准价，其价格分为满分。其他供应商的价格分统一按照下列公式计算：磋商报价得分=（磋商基准价/最后磋商报价）×价格分分值。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