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988D4A">
      <w:pPr>
        <w:pStyle w:val="7"/>
        <w:shd w:val="clear"/>
        <w:jc w:val="center"/>
        <w:outlineLvl w:val="1"/>
        <w:rPr>
          <w:rFonts w:hint="eastAsia" w:ascii="仿宋" w:hAnsi="仿宋" w:eastAsia="仿宋" w:cs="仿宋"/>
          <w:color w:val="auto"/>
          <w:highlight w:val="none"/>
        </w:rPr>
      </w:pPr>
      <w:bookmarkStart w:id="0" w:name="_Toc7403"/>
      <w:r>
        <w:rPr>
          <w:rFonts w:hint="eastAsia" w:ascii="仿宋" w:hAnsi="仿宋" w:eastAsia="仿宋" w:cs="仿宋"/>
          <w:b/>
          <w:color w:val="auto"/>
          <w:sz w:val="36"/>
          <w:highlight w:val="none"/>
          <w:lang w:val="en-US" w:eastAsia="zh-CN"/>
        </w:rPr>
        <w:t>采购需</w:t>
      </w:r>
      <w:r>
        <w:rPr>
          <w:rFonts w:hint="eastAsia" w:ascii="仿宋" w:hAnsi="仿宋" w:eastAsia="仿宋" w:cs="仿宋"/>
          <w:b/>
          <w:color w:val="auto"/>
          <w:sz w:val="36"/>
          <w:highlight w:val="none"/>
        </w:rPr>
        <w:t>求</w:t>
      </w:r>
      <w:bookmarkEnd w:id="0"/>
    </w:p>
    <w:p w14:paraId="60573DA9">
      <w:pPr>
        <w:pStyle w:val="7"/>
        <w:shd w:val="clear"/>
        <w:outlineLvl w:val="2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</w:rPr>
        <w:t>采购项目概况</w:t>
      </w:r>
    </w:p>
    <w:p w14:paraId="6CCB363F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为深入贯彻中共中央办公厅、国务院办公厅印发的《关于全面加强和改进新时代学校体育工作的意见》，落实教育部《关于全面推进健康学校建设的指导意见》要求，坚持五育并举，践行“健康第一”教育理念，全面提升我市中小学体育教师专业素养和教学能力，丰富学校体育课程内容，促进学生体质健康水平持续提升，市教育局决定组织开展中小学体育学科分门类专项培训。</w:t>
      </w:r>
    </w:p>
    <w:p w14:paraId="06A3F7D0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通过系统、专业的技能培训和教学研讨，使参训教师掌握各体育项目的核心技术、教学方法和安全规范，能够独立开设相关课程和组织校园体育活动，推动我市学校体育工作高质量发展。</w:t>
      </w:r>
    </w:p>
    <w:p w14:paraId="512392B9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培养对象的遴选由西安市级教育部门下发通知，区县和市直属单位负责具体安排和落实。</w:t>
      </w:r>
    </w:p>
    <w:p w14:paraId="371F75E9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</w:rPr>
        <w:t>采购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  <w:lang w:val="en-US" w:eastAsia="zh-CN"/>
        </w:rPr>
        <w:t>预算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</w:rPr>
        <w:t xml:space="preserve">（元）: 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  <w:lang w:val="en-US" w:eastAsia="zh-CN"/>
        </w:rPr>
        <w:t>1300000.00</w:t>
      </w:r>
    </w:p>
    <w:p w14:paraId="4623236E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color w:val="auto"/>
          <w:sz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</w:rPr>
        <w:t>服务要求</w:t>
      </w:r>
    </w:p>
    <w:p w14:paraId="7380CCD8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.培训内容：聚焦陕西省教育厅印发的《中小学体育工作“十个一”要求》文件，适应体育中考改革形势，帮助中小学体育教师牢固树立“健康第一”的教育理念，提升体育教学水平，促进学校体育教育高质量发展。具体内容围绕体育教育发展核心需求设置培训方向，系统开展篮球、排球、足球、乒乓球、羽毛球等主流球类项目的课堂教学实操、专业训练方法与赛事竞赛组织实务，精讲田径专项教学技巧及校园运动会统筹筹备流程，传授武术等传统体育文化教学实施路径，全方位夯实体育教师专业理论素养，精进专项运动教学技能，提升校园体育统筹管理、活动策划与课程教研综合履职能力。</w:t>
      </w:r>
    </w:p>
    <w:p w14:paraId="10B76FFA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.培训方向和时长：篮球教学与竞赛组织（2期），排球教学与团队建设（2期），足球教学与训练（2期），田径教学与运动会组织（1期），羽毛球教学与竞赛指导（1期），武术与传统体育教学（1期），乒乓球教学与竞赛组织（1期）。每期3天集中培训，分10期进行，每期100人，共1000人。可结合最终实际情况适当调整。重点强化三大球（篮球、排球、足球）。</w:t>
      </w:r>
    </w:p>
    <w:p w14:paraId="791EB4CF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.培训方式：采用专家讲座，邀请领域专家开讲并设答疑；开展小组协作与实操演练，学员在指导下进行教学实践并进行反馈；组织案例研讨，通过分析优秀案例促进知识迁移；提供丰富资料供课后学习交流；安排现场教学并分享心得，全方位助力学员提升体育教学与管理能力。</w:t>
      </w:r>
    </w:p>
    <w:p w14:paraId="47D76D4F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4.供应商须提供项目培训方案、专家团队、组织管理保障等信息</w:t>
      </w:r>
      <w:bookmarkStart w:id="1" w:name="_GoBack"/>
      <w:bookmarkEnd w:id="1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。</w:t>
      </w:r>
    </w:p>
    <w:p w14:paraId="1398A00C"/>
    <w:p w14:paraId="06240D3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1513FC"/>
    <w:rsid w:val="006140F3"/>
    <w:rsid w:val="39DD3AE3"/>
    <w:rsid w:val="411462D3"/>
    <w:rsid w:val="62F35BD2"/>
    <w:rsid w:val="761513FC"/>
    <w:rsid w:val="7B1649F5"/>
    <w:rsid w:val="7FBD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jc w:val="left"/>
      <w:outlineLvl w:val="0"/>
    </w:pPr>
    <w:rPr>
      <w:rFonts w:asciiTheme="minorAscii" w:hAnsiTheme="minorAscii"/>
      <w:b/>
      <w:kern w:val="44"/>
      <w:sz w:val="2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420" w:firstLineChars="200"/>
      <w:jc w:val="left"/>
      <w:outlineLvl w:val="1"/>
    </w:pPr>
    <w:rPr>
      <w:rFonts w:ascii="Arial" w:hAnsi="Arial" w:eastAsia="宋体"/>
      <w:sz w:val="2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630" w:firstLineChars="300"/>
      <w:outlineLvl w:val="2"/>
    </w:pPr>
    <w:rPr>
      <w:rFonts w:eastAsia="宋体" w:asciiTheme="minorAscii" w:hAnsiTheme="minorAscii"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2026-07-22T08:32:00Z</dcterms:created>
  <dc:creator>CL</dc:creator>
  <cp:lastModifiedBy>CL</cp:lastModifiedBy>
  <dcterms:modified xsi:type="dcterms:W3CDTF">2026-07-22T08:33:17Z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BC1ED6A4136E48659432C6DA627FB81B_11</vt:lpwstr>
  </property>
  <property fmtid="{D5CDD505-2E9C-101B-9397-08002B2CF9AE}" pid="4" name="KSOTemplateDocerSaveRecord">
    <vt:lpwstr>eyJoZGlkIjoiNmRmMTljNGYxMGI1MWU1YzE0NmZmODE3MjAwNjliZTgiLCJ1c2VySWQiOiI5OTA3NTIwNzAifQ==</vt:lpwstr>
  </property>
</Properties>
</file>