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版本号：HHGJZC2026-JT406.1B320260824001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HHGJZC2026-JT406.1B3</w:t>
      </w:r>
      <w:r>
        <w:br/>
      </w:r>
      <w:r>
        <w:br/>
      </w:r>
      <w:r>
        <w:br/>
      </w:r>
    </w:p>
    <w:p>
      <w:pPr>
        <w:pStyle w:val="null3"/>
        <w:jc w:val="center"/>
        <w:outlineLvl w:val="2"/>
      </w:pPr>
      <w:r>
        <w:rPr>
          <w:rFonts w:ascii="仿宋_GB2312" w:hAnsi="仿宋_GB2312" w:cs="仿宋_GB2312" w:eastAsia="仿宋_GB2312"/>
          <w:sz w:val="28"/>
          <w:b/>
        </w:rPr>
        <w:t>西安市未央区徐寨小学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西安市未央区徐寨小学</w:t>
      </w:r>
      <w:r>
        <w:rPr>
          <w:rFonts w:ascii="仿宋_GB2312" w:hAnsi="仿宋_GB2312" w:cs="仿宋_GB2312" w:eastAsia="仿宋_GB2312"/>
        </w:rPr>
        <w:t>委托，拟对</w:t>
      </w:r>
      <w:r>
        <w:rPr>
          <w:rFonts w:ascii="仿宋_GB2312" w:hAnsi="仿宋_GB2312" w:cs="仿宋_GB2312" w:eastAsia="仿宋_GB2312"/>
        </w:rPr>
        <w:t>教育教学设备采购(四次)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HHGJZC2026-JT406.1B3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教育教学设备采购(四次)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西安市未央区徐寨小学教育教学设备采购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西安市未央区徐寨小学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西安市未央区石化大道中段12号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029-84361112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采购包1：717,925.00元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智慧黑板、办公电脑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采购预算为基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户名：陕西华海国际项目管理有限公司西安分公司 开户行：中国建设银行银行股份有限公司西安凤城四路支行 账号：61050190580000002095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西安市未央区徐寨小学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西安市未央区徐寨小学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西安市未央区徐寨小学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陕西华海国际项目管理有限公司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以谈判文件及合同约定为准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西安市未央区徐寨小学教育教学设备采购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717,925.00</w:t>
      </w:r>
    </w:p>
    <w:p>
      <w:pPr>
        <w:pStyle w:val="null3"/>
      </w:pPr>
      <w:r>
        <w:rPr>
          <w:rFonts w:ascii="仿宋_GB2312" w:hAnsi="仿宋_GB2312" w:cs="仿宋_GB2312" w:eastAsia="仿宋_GB2312"/>
        </w:rPr>
        <w:t>采购包最高限价（元）: 717,925.00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717,925.00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4"/>
              <w:gridCol w:w="206"/>
              <w:gridCol w:w="1640"/>
              <w:gridCol w:w="148"/>
              <w:gridCol w:w="184"/>
              <w:gridCol w:w="229"/>
            </w:tblGrid>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西安市未央区徐寨小</w:t>
                  </w:r>
                  <w:r>
                    <w:rPr>
                      <w:rFonts w:ascii="仿宋_GB2312" w:hAnsi="仿宋_GB2312" w:cs="仿宋_GB2312" w:eastAsia="仿宋_GB2312"/>
                      <w:sz w:val="24"/>
                      <w:b/>
                    </w:rPr>
                    <w:t>教育教学设备采购</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64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p>
                  <w:pPr>
                    <w:pStyle w:val="null3"/>
                    <w:jc w:val="center"/>
                  </w:pPr>
                </w:p>
              </w:tc>
              <w:tc>
                <w:tcPr>
                  <w:tcW w:type="dxa" w:w="1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智慧黑板</w:t>
                  </w:r>
                  <w:r>
                    <w:rPr>
                      <w:rFonts w:ascii="仿宋_GB2312" w:hAnsi="仿宋_GB2312" w:cs="仿宋_GB2312" w:eastAsia="仿宋_GB2312"/>
                      <w:sz w:val="24"/>
                    </w:rPr>
                    <w:t>（</w:t>
                  </w:r>
                  <w:r>
                    <w:rPr>
                      <w:rFonts w:ascii="仿宋_GB2312" w:hAnsi="仿宋_GB2312" w:cs="仿宋_GB2312" w:eastAsia="仿宋_GB2312"/>
                      <w:sz w:val="24"/>
                    </w:rPr>
                    <w:t>核心产品）</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1.显示尺寸≥86英寸，分辨率：≥3840</w:t>
                  </w:r>
                  <w:r>
                    <w:rPr>
                      <w:rFonts w:ascii="仿宋_GB2312" w:hAnsi="仿宋_GB2312" w:cs="仿宋_GB2312" w:eastAsia="仿宋_GB2312"/>
                      <w:sz w:val="24"/>
                    </w:rPr>
                    <w:t>×</w:t>
                  </w:r>
                  <w:r>
                    <w:rPr>
                      <w:rFonts w:ascii="仿宋_GB2312" w:hAnsi="仿宋_GB2312" w:cs="仿宋_GB2312" w:eastAsia="仿宋_GB2312"/>
                      <w:sz w:val="24"/>
                    </w:rPr>
                    <w:t>2160 ，采用红外触控技术，在双系统Windows、Android下均支持≥40点触控。</w:t>
                  </w:r>
                </w:p>
                <w:p>
                  <w:pPr>
                    <w:pStyle w:val="null3"/>
                    <w:jc w:val="left"/>
                  </w:pPr>
                  <w:r>
                    <w:rPr>
                      <w:rFonts w:ascii="仿宋_GB2312" w:hAnsi="仿宋_GB2312" w:cs="仿宋_GB2312" w:eastAsia="仿宋_GB2312"/>
                      <w:sz w:val="24"/>
                    </w:rPr>
                    <w:t>2.表面玻璃采用高强度钢化玻璃，AG防眩光，硬度≥莫氏7级。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3.整机设备主屏支持普通粉笔直接书写，两侧副屏可支持多种媒介进行板书书写，且副屏支持磁吸附功能。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4.整机接口至少具备1路HDMI接口（非转接），2路USB3.0接口，1路Type-C接口，1路RS232（RJ45形态）。</w:t>
                  </w:r>
                </w:p>
                <w:p>
                  <w:pPr>
                    <w:pStyle w:val="null3"/>
                    <w:jc w:val="left"/>
                  </w:pPr>
                  <w:r>
                    <w:rPr>
                      <w:rFonts w:ascii="仿宋_GB2312" w:hAnsi="仿宋_GB2312" w:cs="仿宋_GB2312" w:eastAsia="仿宋_GB2312"/>
                      <w:sz w:val="24"/>
                    </w:rPr>
                    <w:t>5.前置USB接口支持Android系统、Windows系统读取外接移动存储设备。</w:t>
                  </w:r>
                </w:p>
                <w:p>
                  <w:pPr>
                    <w:pStyle w:val="null3"/>
                    <w:jc w:val="left"/>
                  </w:pPr>
                  <w:r>
                    <w:rPr>
                      <w:rFonts w:ascii="仿宋_GB2312" w:hAnsi="仿宋_GB2312" w:cs="仿宋_GB2312" w:eastAsia="仿宋_GB2312"/>
                      <w:sz w:val="24"/>
                    </w:rPr>
                    <w:t>6.屏幕中心亮度≥350cd/㎡。</w:t>
                  </w:r>
                </w:p>
                <w:p>
                  <w:pPr>
                    <w:pStyle w:val="null3"/>
                    <w:jc w:val="left"/>
                  </w:pPr>
                  <w:r>
                    <w:rPr>
                      <w:rFonts w:ascii="仿宋_GB2312" w:hAnsi="仿宋_GB2312" w:cs="仿宋_GB2312" w:eastAsia="仿宋_GB2312"/>
                      <w:sz w:val="24"/>
                    </w:rPr>
                    <w:t>7.整机具备≥6前置按键，可实现开关机、音量＋－、护眼、录屏、设置功能。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8.整机听力模式下具备AI人声语言增强功能。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9.整机设备嵌入式系统版本≥Android 14，CPU≥8核，主频≥1.6GHz，内存≥2GB，存储空间≥16GB。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10.整机内置2.2声道扬声器，最大功率≥60W。</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11.内置一体化超高清摄像头，有效像素＞4800W，视场角≥135°，水平视场角≥120°，分辨率≥3840x2160（4K）。</w:t>
                  </w:r>
                </w:p>
                <w:p>
                  <w:pPr>
                    <w:pStyle w:val="null3"/>
                    <w:jc w:val="left"/>
                  </w:pPr>
                  <w:r>
                    <w:rPr>
                      <w:rFonts w:ascii="仿宋_GB2312" w:hAnsi="仿宋_GB2312" w:cs="仿宋_GB2312" w:eastAsia="仿宋_GB2312"/>
                      <w:sz w:val="24"/>
                    </w:rPr>
                    <w:t>12.内置8阵列麦克风，拾音角度≥180°，拾音距离≥10米，可用于对教室环境音频进行采集。</w:t>
                  </w:r>
                </w:p>
                <w:p>
                  <w:pPr>
                    <w:pStyle w:val="null3"/>
                    <w:jc w:val="left"/>
                  </w:pPr>
                  <w:r>
                    <w:rPr>
                      <w:rFonts w:ascii="仿宋_GB2312" w:hAnsi="仿宋_GB2312" w:cs="仿宋_GB2312" w:eastAsia="仿宋_GB2312"/>
                      <w:sz w:val="24"/>
                    </w:rPr>
                    <w:t>13.Wi-Fi制式支持IEEE 802.11 a/b/g/n/ac/ax；支持版本Wi-Fi6，Wi-Fi及AP热点支持频段2.4GHz/5GHz 。</w:t>
                  </w:r>
                </w:p>
                <w:p>
                  <w:pPr>
                    <w:pStyle w:val="null3"/>
                    <w:jc w:val="left"/>
                  </w:pPr>
                  <w:r>
                    <w:rPr>
                      <w:rFonts w:ascii="仿宋_GB2312" w:hAnsi="仿宋_GB2312" w:cs="仿宋_GB2312" w:eastAsia="仿宋_GB2312"/>
                      <w:sz w:val="24"/>
                    </w:rPr>
                    <w:t>14.具备摄像头工作指示灯，摄像头运行时，有指示灯提示，摄像头支持用于远程巡课，人脸识别、清点人数、随机抽人；识别所有学生，显示标记，然后随机抽选。</w:t>
                  </w:r>
                </w:p>
                <w:p>
                  <w:pPr>
                    <w:pStyle w:val="null3"/>
                    <w:jc w:val="left"/>
                  </w:pPr>
                  <w:r>
                    <w:rPr>
                      <w:rFonts w:ascii="仿宋_GB2312" w:hAnsi="仿宋_GB2312" w:cs="仿宋_GB2312" w:eastAsia="仿宋_GB2312"/>
                      <w:sz w:val="24"/>
                    </w:rPr>
                    <w:t>15.具备无线（包括Wi-Fi和Bluetooth蓝牙）独立模块，蓝牙版本Bluetooth 5.4标准。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16.整机配套教学应用APP可通过wifi直连技术，近场发现附近教学大屏设备，。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17.整机内置双WiFi6无线网卡（不接受外接），在Android和Windows系统下，可实现Wi-Fi无线上网连接、AP无线热点发射。</w:t>
                  </w:r>
                </w:p>
                <w:p>
                  <w:pPr>
                    <w:pStyle w:val="null3"/>
                    <w:jc w:val="left"/>
                  </w:pPr>
                  <w:r>
                    <w:rPr>
                      <w:rFonts w:ascii="仿宋_GB2312" w:hAnsi="仿宋_GB2312" w:cs="仿宋_GB2312" w:eastAsia="仿宋_GB2312"/>
                      <w:sz w:val="24"/>
                    </w:rPr>
                    <w:t>18.菜单支持智能音画模式；支持画面自定义，支持标准、节能、多媒体等多种图像模式，支持AIPQ智能画质显示调节，增强显示效果。</w:t>
                  </w:r>
                </w:p>
                <w:p>
                  <w:pPr>
                    <w:pStyle w:val="null3"/>
                    <w:jc w:val="left"/>
                  </w:pPr>
                  <w:r>
                    <w:rPr>
                      <w:rFonts w:ascii="仿宋_GB2312" w:hAnsi="仿宋_GB2312" w:cs="仿宋_GB2312" w:eastAsia="仿宋_GB2312"/>
                      <w:sz w:val="24"/>
                    </w:rPr>
                    <w:t>19.菜单可进行音效设置，可自由选择标准、听力、观影等不同效果；同时设备支持AI</w:t>
                  </w:r>
                  <w:r>
                    <w:rPr>
                      <w:rFonts w:ascii="仿宋_GB2312" w:hAnsi="仿宋_GB2312" w:cs="仿宋_GB2312" w:eastAsia="仿宋_GB2312"/>
                      <w:sz w:val="24"/>
                    </w:rPr>
                    <w:t>空间</w:t>
                  </w:r>
                  <w:r>
                    <w:rPr>
                      <w:rFonts w:ascii="仿宋_GB2312" w:hAnsi="仿宋_GB2312" w:cs="仿宋_GB2312" w:eastAsia="仿宋_GB2312"/>
                      <w:sz w:val="24"/>
                    </w:rPr>
                    <w:t>感知模式，可根据当前物理环境，通过算法提供适配的音效参数；支持深度音频效果设置。</w:t>
                  </w:r>
                </w:p>
                <w:p>
                  <w:pPr>
                    <w:pStyle w:val="null3"/>
                    <w:ind w:firstLine="240"/>
                    <w:jc w:val="left"/>
                  </w:pPr>
                  <w:r>
                    <w:rPr>
                      <w:rFonts w:ascii="仿宋_GB2312" w:hAnsi="仿宋_GB2312" w:cs="仿宋_GB2312" w:eastAsia="仿宋_GB2312"/>
                      <w:sz w:val="24"/>
                    </w:rPr>
                    <w:t>设备运维管理软件：</w:t>
                  </w:r>
                </w:p>
                <w:p>
                  <w:pPr>
                    <w:pStyle w:val="null3"/>
                    <w:jc w:val="left"/>
                  </w:pPr>
                  <w:r>
                    <w:rPr>
                      <w:rFonts w:ascii="仿宋_GB2312" w:hAnsi="仿宋_GB2312" w:cs="仿宋_GB2312" w:eastAsia="仿宋_GB2312"/>
                      <w:sz w:val="24"/>
                    </w:rPr>
                    <w:t>1.平台采用B/S架构设计，支持账号/密码、手机扫码登录。</w:t>
                  </w:r>
                </w:p>
                <w:p>
                  <w:pPr>
                    <w:pStyle w:val="null3"/>
                    <w:jc w:val="left"/>
                  </w:pPr>
                  <w:r>
                    <w:rPr>
                      <w:rFonts w:ascii="仿宋_GB2312" w:hAnsi="仿宋_GB2312" w:cs="仿宋_GB2312" w:eastAsia="仿宋_GB2312"/>
                      <w:sz w:val="24"/>
                    </w:rPr>
                    <w:t>2.音视频直播：支持多位老师同时向不同设备发起直播，直播方式包含纯桌面直播、视频直播、音频直播、桌面+视频直播方式；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3.弹窗管理：支持查看学校当前已上报的所有疑似风险窗口和上报次数，并支持拦截某个应用所有窗口、某个进程所有窗口、某个具体窗口。</w:t>
                  </w:r>
                </w:p>
                <w:p>
                  <w:pPr>
                    <w:pStyle w:val="null3"/>
                    <w:jc w:val="left"/>
                  </w:pPr>
                  <w:r>
                    <w:rPr>
                      <w:rFonts w:ascii="仿宋_GB2312" w:hAnsi="仿宋_GB2312" w:cs="仿宋_GB2312" w:eastAsia="仿宋_GB2312"/>
                      <w:sz w:val="24"/>
                    </w:rPr>
                    <w:t>4.分组管理：支持根据设备类型、设备所属年级/场地/自定义分组、设备开关机状态进行分组管理；支持文字检索设备名称，快速定位对应设备进行定向精准管理。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5.多场景锁屏：支持一键下课锁屏、开机自动锁屏、无网络时验证身份解锁。</w:t>
                  </w:r>
                </w:p>
                <w:p>
                  <w:pPr>
                    <w:pStyle w:val="null3"/>
                    <w:jc w:val="left"/>
                  </w:pPr>
                  <w:r>
                    <w:rPr>
                      <w:rFonts w:ascii="仿宋_GB2312" w:hAnsi="仿宋_GB2312" w:cs="仿宋_GB2312" w:eastAsia="仿宋_GB2312"/>
                      <w:sz w:val="24"/>
                    </w:rPr>
                    <w:t>6.远程控制：支持远程实时控制设备，可监测设备当前运行界面，并远程操作设备界面。</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教学系统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AI教学备授课软件</w:t>
                  </w:r>
                </w:p>
                <w:p>
                  <w:pPr>
                    <w:pStyle w:val="null3"/>
                    <w:jc w:val="left"/>
                  </w:pPr>
                  <w:r>
                    <w:rPr>
                      <w:rFonts w:ascii="仿宋_GB2312" w:hAnsi="仿宋_GB2312" w:cs="仿宋_GB2312" w:eastAsia="仿宋_GB2312"/>
                      <w:sz w:val="24"/>
                    </w:rPr>
                    <w:t>1. 支持多端程序入口,支持PC端、交互设备、移动端及网页端；且均可快速生成、播放课件，支持为教师提供可扩展至≥500G的云存储空间，教师可在个人云空间上传存储互动课件、云教案和其他教学资源。</w:t>
                  </w:r>
                </w:p>
                <w:p>
                  <w:pPr>
                    <w:pStyle w:val="null3"/>
                    <w:jc w:val="left"/>
                  </w:pPr>
                  <w:r>
                    <w:rPr>
                      <w:rFonts w:ascii="仿宋_GB2312" w:hAnsi="仿宋_GB2312" w:cs="仿宋_GB2312" w:eastAsia="仿宋_GB2312"/>
                      <w:sz w:val="24"/>
                    </w:rPr>
                    <w:t>2. 软件支持单独PPT 导入功能，并支持导入进度条提示功能，可查看当前导入进度，上传完成后具有中文提示功能。</w:t>
                  </w:r>
                </w:p>
                <w:p>
                  <w:pPr>
                    <w:pStyle w:val="null3"/>
                    <w:jc w:val="left"/>
                  </w:pPr>
                  <w:r>
                    <w:rPr>
                      <w:rFonts w:ascii="仿宋_GB2312" w:hAnsi="仿宋_GB2312" w:cs="仿宋_GB2312" w:eastAsia="仿宋_GB2312"/>
                      <w:sz w:val="24"/>
                    </w:rPr>
                    <w:t>3.提供互动式教学课件资源，包含学科教育各学段各地区教材版本不少于60个；包含学科教育各学段教材版本全部教学章节、专题教育多个主题教育、特殊教育三大分类不少于10万份的交互动课件。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4.在备课场景中支持搜索课件库课件资源，具有不少于10万份的课件资源，支持整份课件或按照课件页插入课件中。</w:t>
                  </w:r>
                </w:p>
                <w:p>
                  <w:pPr>
                    <w:pStyle w:val="null3"/>
                    <w:jc w:val="left"/>
                  </w:pPr>
                  <w:r>
                    <w:rPr>
                      <w:rFonts w:ascii="仿宋_GB2312" w:hAnsi="仿宋_GB2312" w:cs="仿宋_GB2312" w:eastAsia="仿宋_GB2312"/>
                      <w:sz w:val="24"/>
                    </w:rPr>
                    <w:t>5.提供知识配对、分类、填空等不少于8种类型的课堂活动，老师备课时通过活动模板即可快速制作活动，支持编辑好的课堂活动添加到我的课堂活动，实现任意课件的随时引用。</w:t>
                  </w:r>
                </w:p>
                <w:p>
                  <w:pPr>
                    <w:pStyle w:val="null3"/>
                    <w:jc w:val="left"/>
                  </w:pPr>
                  <w:r>
                    <w:rPr>
                      <w:rFonts w:ascii="仿宋_GB2312" w:hAnsi="仿宋_GB2312" w:cs="仿宋_GB2312" w:eastAsia="仿宋_GB2312"/>
                      <w:sz w:val="24"/>
                    </w:rPr>
                    <w:t>6.提供教案模板以供老师撰写教案，预置模板包含表格式、提纲式、集备式、多课时式、单元设计式不少于6个。支持校本模板，管理员在教研管理后台设置校本模板后，老师可在云教案模板调用。</w:t>
                  </w:r>
                </w:p>
                <w:p>
                  <w:pPr>
                    <w:pStyle w:val="null3"/>
                    <w:jc w:val="left"/>
                  </w:pPr>
                  <w:r>
                    <w:rPr>
                      <w:rFonts w:ascii="仿宋_GB2312" w:hAnsi="仿宋_GB2312" w:cs="仿宋_GB2312" w:eastAsia="仿宋_GB2312"/>
                      <w:sz w:val="24"/>
                    </w:rPr>
                    <w:t>7. 内置课堂教学、简约、插画、科技、古风等不少于60个课件主题模板供教师选用，且教师可自定义课件背景。</w:t>
                  </w:r>
                </w:p>
                <w:p>
                  <w:pPr>
                    <w:pStyle w:val="null3"/>
                    <w:jc w:val="left"/>
                  </w:pPr>
                  <w:r>
                    <w:rPr>
                      <w:rFonts w:ascii="仿宋_GB2312" w:hAnsi="仿宋_GB2312" w:cs="仿宋_GB2312" w:eastAsia="仿宋_GB2312"/>
                      <w:sz w:val="24"/>
                    </w:rPr>
                    <w:t>8. 提供至少30种应用于文本、形状、图片等课件元素的触发动画，可对动画的设置触发条件、动画声效、动画时长、动画延迟和动画方向进行自定义设置。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 AI智能英语工具：软件内置的AI智能语义分析模块，可对输入的英文文本的拼写、句型、语法进行错误检查，并支持一键纠错。</w:t>
                  </w:r>
                </w:p>
                <w:p>
                  <w:pPr>
                    <w:pStyle w:val="null3"/>
                    <w:jc w:val="left"/>
                  </w:pPr>
                  <w:r>
                    <w:rPr>
                      <w:rFonts w:ascii="仿宋_GB2312" w:hAnsi="仿宋_GB2312" w:cs="仿宋_GB2312" w:eastAsia="仿宋_GB2312"/>
                      <w:sz w:val="24"/>
                    </w:rPr>
                    <w:t>10.无需额外安装部署直播软件，可实现语音直播、课件同步、互动工具等远程教学功能。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OPS主机</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color w:val="000000"/>
                    </w:rPr>
                    <w:t>采用按压式卡扣，无需工具即可快速拆卸电脑模块。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CPU采用≥I5处理器，内存：≥8G DDR4。硬盘：≥256G SSD固态硬盘。</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.接口：整机非外扩展具备≥5个USB接口；具有独立非外扩展的输出接口：≥1路HDMI等；RJ45≥1路。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智能笔</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笔身具备上下翻页，支持按键调起批注功能，可通过按键实现批注颜色切换功能。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视频展台</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、采用</w:t>
                  </w:r>
                  <w:r>
                    <w:rPr>
                      <w:rFonts w:ascii="仿宋_GB2312" w:hAnsi="仿宋_GB2312" w:cs="仿宋_GB2312" w:eastAsia="仿宋_GB2312"/>
                      <w:sz w:val="24"/>
                    </w:rPr>
                    <w:t>≥800万像素摄像头，支持拍摄≥A4大小拍摄幅面，1080P动态视频预览达到30帧/秒；</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、托板及挂墙部分，采用金属加强，整机壁挂式安装。</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、整机采用圆弧式设计，无锐角；同时托板采用磁吸吸附式机构，防止托板打落，方便打开及固定，避免机械式锁具故障率高的问题。</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、展示托板具备</w:t>
                  </w:r>
                  <w:r>
                    <w:rPr>
                      <w:rFonts w:ascii="仿宋_GB2312" w:hAnsi="仿宋_GB2312" w:cs="仿宋_GB2312" w:eastAsia="仿宋_GB2312"/>
                      <w:sz w:val="24"/>
                    </w:rPr>
                    <w:t>LED补光灯，补光灯开关采用触摸按键设计，同时可通过交互智能平板中的软件直接控制开关；</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办公电脑</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1.处理器：国产兆芯KX-U6780A处理器，8核，主频≥</w:t>
                  </w:r>
                  <w:r>
                    <w:rPr>
                      <w:rFonts w:ascii="仿宋_GB2312" w:hAnsi="仿宋_GB2312" w:cs="仿宋_GB2312" w:eastAsia="仿宋_GB2312"/>
                      <w:sz w:val="24"/>
                    </w:rPr>
                    <w:t>2.7GHz，</w:t>
                  </w:r>
                </w:p>
                <w:p>
                  <w:pPr>
                    <w:pStyle w:val="null3"/>
                    <w:jc w:val="left"/>
                  </w:pPr>
                  <w:r>
                    <w:rPr>
                      <w:rFonts w:ascii="仿宋_GB2312" w:hAnsi="仿宋_GB2312" w:cs="仿宋_GB2312" w:eastAsia="仿宋_GB2312"/>
                      <w:sz w:val="24"/>
                    </w:rPr>
                    <w:t>2.内存：配置≥8GB DDR4 内存。</w:t>
                  </w:r>
                </w:p>
                <w:p>
                  <w:pPr>
                    <w:pStyle w:val="null3"/>
                    <w:jc w:val="left"/>
                  </w:pPr>
                  <w:r>
                    <w:rPr>
                      <w:rFonts w:ascii="仿宋_GB2312" w:hAnsi="仿宋_GB2312" w:cs="仿宋_GB2312" w:eastAsia="仿宋_GB2312"/>
                      <w:sz w:val="24"/>
                    </w:rPr>
                    <w:t>3.显卡：国产集成显卡；</w:t>
                  </w:r>
                </w:p>
                <w:p>
                  <w:pPr>
                    <w:pStyle w:val="null3"/>
                    <w:jc w:val="left"/>
                  </w:pPr>
                  <w:r>
                    <w:rPr>
                      <w:rFonts w:ascii="仿宋_GB2312" w:hAnsi="仿宋_GB2312" w:cs="仿宋_GB2312" w:eastAsia="仿宋_GB2312"/>
                      <w:sz w:val="24"/>
                    </w:rPr>
                    <w:t>4.硬盘：≥512G  M.2接口NVME协议SSD，</w:t>
                  </w:r>
                </w:p>
                <w:p>
                  <w:pPr>
                    <w:pStyle w:val="null3"/>
                    <w:jc w:val="left"/>
                  </w:pPr>
                  <w:r>
                    <w:rPr>
                      <w:rFonts w:ascii="仿宋_GB2312" w:hAnsi="仿宋_GB2312" w:cs="仿宋_GB2312" w:eastAsia="仿宋_GB2312"/>
                      <w:sz w:val="24"/>
                    </w:rPr>
                    <w:t>5.电源：电源功率≥180W，</w:t>
                  </w:r>
                </w:p>
                <w:p>
                  <w:pPr>
                    <w:pStyle w:val="null3"/>
                    <w:jc w:val="left"/>
                  </w:pPr>
                  <w:r>
                    <w:rPr>
                      <w:rFonts w:ascii="仿宋_GB2312" w:hAnsi="仿宋_GB2312" w:cs="仿宋_GB2312" w:eastAsia="仿宋_GB2312"/>
                      <w:sz w:val="24"/>
                    </w:rPr>
                    <w:t>6.网络：1个RJ45 10/100/1000自适应以太网口；</w:t>
                  </w:r>
                </w:p>
                <w:p>
                  <w:pPr>
                    <w:pStyle w:val="null3"/>
                    <w:jc w:val="left"/>
                  </w:pPr>
                  <w:r>
                    <w:rPr>
                      <w:rFonts w:ascii="仿宋_GB2312" w:hAnsi="仿宋_GB2312" w:cs="仿宋_GB2312" w:eastAsia="仿宋_GB2312"/>
                      <w:sz w:val="24"/>
                    </w:rPr>
                    <w:t>7.PCIE扩展槽：PCIE插槽≥2个，</w:t>
                  </w:r>
                </w:p>
                <w:p>
                  <w:pPr>
                    <w:pStyle w:val="null3"/>
                    <w:jc w:val="left"/>
                  </w:pPr>
                  <w:r>
                    <w:rPr>
                      <w:rFonts w:ascii="仿宋_GB2312" w:hAnsi="仿宋_GB2312" w:cs="仿宋_GB2312" w:eastAsia="仿宋_GB2312"/>
                      <w:sz w:val="24"/>
                    </w:rPr>
                    <w:t>8.接口扩展 ：原生USB接口≥6个，HDMI接口≥1个，VGA接口≥1个；</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.操作系统：支持国产操作系统</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.显示器：显示器：配置≥23.8寸LED显示器，与主机同品牌，分辨率≥1920</w:t>
                  </w:r>
                  <w:r>
                    <w:rPr>
                      <w:rFonts w:ascii="仿宋_GB2312" w:hAnsi="仿宋_GB2312" w:cs="仿宋_GB2312" w:eastAsia="仿宋_GB2312"/>
                      <w:sz w:val="24"/>
                    </w:rPr>
                    <w:t>×</w:t>
                  </w:r>
                  <w:r>
                    <w:rPr>
                      <w:rFonts w:ascii="仿宋_GB2312" w:hAnsi="仿宋_GB2312" w:cs="仿宋_GB2312" w:eastAsia="仿宋_GB2312"/>
                      <w:sz w:val="24"/>
                    </w:rPr>
                    <w:t>1080，刷新频率≥100Hz，对比度≥3000:1，视频接口VGA+HDMI；</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资源平台</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设备高度≤1U，标准机架式设计；2. 嵌入式ARM架构，内置视频资源管理平台，Linux系统；3. 存储容量≥4TB SATA，配备千兆网口、USB2.0接口≥2；4. 无风扇设计，支持一键复位、流媒体转发、直播点播功能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校园教学视频资源管理平台</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支持录播设备接入、自动转码、直播点播、远程控制录播设备；</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支持多级平台对接、在线录课预约、手机扫码预约录制；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支持视频资源多维度分类管理、视频专辑创建、公告发布功能；</w:t>
                  </w:r>
                </w:p>
                <w:p>
                  <w:pPr>
                    <w:pStyle w:val="null3"/>
                    <w:jc w:val="left"/>
                  </w:pPr>
                  <w:r>
                    <w:rPr>
                      <w:rFonts w:ascii="仿宋_GB2312" w:hAnsi="仿宋_GB2312" w:cs="仿宋_GB2312" w:eastAsia="仿宋_GB2312"/>
                      <w:sz w:val="24"/>
                    </w:rPr>
                    <w:t>4. 支持主流视频格式自动转码、虚拟切片、知识点标记功能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高清录播主机</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嵌入式架构，标准</w:t>
                  </w:r>
                  <w:r>
                    <w:rPr>
                      <w:rFonts w:ascii="仿宋_GB2312" w:hAnsi="仿宋_GB2312" w:cs="仿宋_GB2312" w:eastAsia="仿宋_GB2312"/>
                      <w:sz w:val="24"/>
                    </w:rPr>
                    <w:t>1U机架式设计，集成录制、直播、导播、自动跟踪、音视频编码、AI分析多功能于一体；</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≥8核高性能处理器，内置GPU+NPU协处理器，AI算力≥6TOPS。</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配备</w:t>
                  </w:r>
                  <w:r>
                    <w:rPr>
                      <w:rFonts w:ascii="仿宋_GB2312" w:hAnsi="仿宋_GB2312" w:cs="仿宋_GB2312" w:eastAsia="仿宋_GB2312"/>
                      <w:sz w:val="24"/>
                    </w:rPr>
                    <w:t>≥4路RJ45数字视频接口并支持POE供电、HDMI输入≥2、HDMI输出≥2、</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4.</w:t>
                  </w:r>
                  <w:r>
                    <w:rPr>
                      <w:rFonts w:ascii="仿宋_GB2312" w:hAnsi="仿宋_GB2312" w:cs="仿宋_GB2312" w:eastAsia="仿宋_GB2312"/>
                      <w:sz w:val="24"/>
                    </w:rPr>
                    <w:t>配备</w:t>
                  </w:r>
                  <w:r>
                    <w:rPr>
                      <w:rFonts w:ascii="仿宋_GB2312" w:hAnsi="仿宋_GB2312" w:cs="仿宋_GB2312" w:eastAsia="仿宋_GB2312"/>
                      <w:sz w:val="24"/>
                    </w:rPr>
                    <w:t>≥6路RJ45数字麦克风输入接口并支持POE供电、≥2路Line in接口、≥2路Line out接口。</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内置存储</w:t>
                  </w:r>
                  <w:r>
                    <w:rPr>
                      <w:rFonts w:ascii="仿宋_GB2312" w:hAnsi="仿宋_GB2312" w:cs="仿宋_GB2312" w:eastAsia="仿宋_GB2312"/>
                      <w:sz w:val="24"/>
                    </w:rPr>
                    <w:t>≥2T；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H.264/H.265编码，4K@30fps视频录制；</w:t>
                  </w:r>
                </w:p>
                <w:p>
                  <w:pPr>
                    <w:pStyle w:val="null3"/>
                    <w:jc w:val="left"/>
                  </w:pPr>
                  <w:r>
                    <w:rPr>
                      <w:rFonts w:ascii="仿宋_GB2312" w:hAnsi="仿宋_GB2312" w:cs="仿宋_GB2312" w:eastAsia="仿宋_GB2312"/>
                      <w:sz w:val="24"/>
                    </w:rPr>
                    <w:t>内置</w:t>
                  </w:r>
                  <w:r>
                    <w:rPr>
                      <w:rFonts w:ascii="仿宋_GB2312" w:hAnsi="仿宋_GB2312" w:cs="仿宋_GB2312" w:eastAsia="仿宋_GB2312"/>
                      <w:sz w:val="24"/>
                    </w:rPr>
                    <w:t>AI课堂行为、语音实时分析功能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录播流媒体处理软件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内嵌于录播主机，具备自主知识产权；</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支持电影模式、资源模式两种录制模式；</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30分钟/60分钟分段录制功能；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支持视频录制、存储、回放、下载全流程管理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5.</w:t>
                  </w:r>
                  <w:r>
                    <w:rPr>
                      <w:rFonts w:ascii="仿宋_GB2312" w:hAnsi="仿宋_GB2312" w:cs="仿宋_GB2312" w:eastAsia="仿宋_GB2312"/>
                      <w:sz w:val="24"/>
                    </w:rPr>
                    <w:t>支持录制模式和互动模式的独立音频场景设置。</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支持自动识别人物声音与多媒体声音并动态调节其他音源的音量</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w:t>
                  </w:r>
                  <w:r>
                    <w:rPr>
                      <w:rFonts w:ascii="仿宋_GB2312" w:hAnsi="仿宋_GB2312" w:cs="仿宋_GB2312" w:eastAsia="仿宋_GB2312"/>
                      <w:sz w:val="24"/>
                    </w:rPr>
                    <w:t>RTMP直播、TS直播、集控推流直播等不少于3种不同直播模式；</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主机内置音视频互动能力，可实现</w:t>
                  </w:r>
                  <w:r>
                    <w:rPr>
                      <w:rFonts w:ascii="仿宋_GB2312" w:hAnsi="仿宋_GB2312" w:cs="仿宋_GB2312" w:eastAsia="仿宋_GB2312"/>
                      <w:sz w:val="24"/>
                    </w:rPr>
                    <w:t>“1+3”的互动教学；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需支持远程协作，可满足</w:t>
                  </w:r>
                  <w:r>
                    <w:rPr>
                      <w:rFonts w:ascii="仿宋_GB2312" w:hAnsi="仿宋_GB2312" w:cs="仿宋_GB2312" w:eastAsia="仿宋_GB2312"/>
                      <w:sz w:val="24"/>
                    </w:rPr>
                    <w:t>≥4方互动用户同时对主讲电脑桌面进行远程控制，并能够远程共享电脑桌面、书写板、外接信号源（不少于3路）、图片素材等各类内容；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智能跟踪处理软件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内嵌于录播主机，支持智能图像识别跟踪；</w:t>
                  </w:r>
                  <w:r>
                    <w:rPr>
                      <w:rFonts w:ascii="仿宋_GB2312" w:hAnsi="仿宋_GB2312" w:cs="仿宋_GB2312" w:eastAsia="仿宋_GB2312"/>
                      <w:sz w:val="24"/>
                    </w:rPr>
                    <w:t>2. 支持教师、学生智能跟踪拍摄，自动切换镜头画面；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支持跟踪灵敏度、跟踪区域自定义设置；</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 支持跟踪画面平滑过渡，无卡顿、无跳帧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智能课堂行为分析软件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分析软件内嵌于录播主机，支持</w:t>
                  </w:r>
                  <w:r>
                    <w:rPr>
                      <w:rFonts w:ascii="仿宋_GB2312" w:hAnsi="仿宋_GB2312" w:cs="仿宋_GB2312" w:eastAsia="仿宋_GB2312"/>
                      <w:sz w:val="24"/>
                    </w:rPr>
                    <w:t>AI课堂行为实时分析，可通过平台或主机内部两种方式展示数据、下载AI课堂分析报告；</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支持教师教情、学生学情多维度数据采集与分析；</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支持课堂行为轨迹、活跃度统计；</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支持分析数据自动生成报表，可导出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5.</w:t>
                  </w:r>
                  <w:r>
                    <w:rPr>
                      <w:rFonts w:ascii="仿宋_GB2312" w:hAnsi="仿宋_GB2312" w:cs="仿宋_GB2312" w:eastAsia="仿宋_GB2312"/>
                      <w:sz w:val="24"/>
                    </w:rPr>
                    <w:t>具备实时的课堂行为分析能力，能够提供包括但不限于教学行为、学生动作表情、教师活动轨迹等维度的实时统计分析，生成</w:t>
                  </w:r>
                  <w:r>
                    <w:rPr>
                      <w:rFonts w:ascii="仿宋_GB2312" w:hAnsi="仿宋_GB2312" w:cs="仿宋_GB2312" w:eastAsia="仿宋_GB2312"/>
                      <w:sz w:val="24"/>
                    </w:rPr>
                    <w:t>AI课堂分析报告；</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支持对学生区域进行预置位划分</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支持针对学生抬头率、学生情绪以及互动情况，以图表的形式呈现学生的听课情况和次数对比；</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智能语音分析软件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内嵌于录播主机，支持课堂语音实时转写与分析；</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支持教师、学生语音分离识别；</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支持课堂语音关键词、语速、音量分析；</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支持语音转写文本自动生成，可导出</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支持分析授课过程中出现的高频词汇，并统计出现频次以及出现来源，来源包括但不限于</w:t>
                  </w:r>
                  <w:r>
                    <w:rPr>
                      <w:rFonts w:ascii="仿宋_GB2312" w:hAnsi="仿宋_GB2312" w:cs="仿宋_GB2312" w:eastAsia="仿宋_GB2312"/>
                      <w:sz w:val="24"/>
                    </w:rPr>
                    <w:t>PPT、板书、教师音频；</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高清全景摄像机</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≥800万像素高清传感器，支持4K@30fps视频拍摄；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具备机械云台可以转动，拍摄无死角；</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POE供电，RJ45网口输出，支持RTSP/ONVIF协议；</w:t>
                  </w:r>
                </w:p>
                <w:p>
                  <w:pPr>
                    <w:pStyle w:val="null3"/>
                    <w:jc w:val="left"/>
                  </w:pPr>
                  <w:r>
                    <w:rPr>
                      <w:rFonts w:ascii="仿宋_GB2312" w:hAnsi="仿宋_GB2312" w:cs="仿宋_GB2312" w:eastAsia="仿宋_GB2312"/>
                      <w:sz w:val="24"/>
                    </w:rPr>
                    <w:t>4. 支持低照度拍摄，宽动态功能，适配教室复杂光线环境</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高清特写摄像机</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≥800万像素高清传感器，支持4K@30fps视频拍摄；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≥10倍光学变焦，自动聚焦，自动光圈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POE供电，RJ45网口输出，支持RTSP/ONVIF协议；</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支持低照度拍摄，宽动态功能，适配教室特写拍摄需求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5.</w:t>
                  </w:r>
                  <w:r>
                    <w:rPr>
                      <w:rFonts w:ascii="仿宋_GB2312" w:hAnsi="仿宋_GB2312" w:cs="仿宋_GB2312" w:eastAsia="仿宋_GB2312"/>
                      <w:sz w:val="24"/>
                    </w:rPr>
                    <w:t>内置教师识别分析能力，拍摄教师时具备识别授课轨迹、姿态、表情、目光注视方向、板书行为的能力；</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6.</w:t>
                  </w:r>
                  <w:r>
                    <w:rPr>
                      <w:rFonts w:ascii="仿宋_GB2312" w:hAnsi="仿宋_GB2312" w:cs="仿宋_GB2312" w:eastAsia="仿宋_GB2312"/>
                      <w:sz w:val="24"/>
                    </w:rPr>
                    <w:t>内置学生识别分析能力，拍摄学生时具备人脸、表情、举手、抬头、站立、上台的行为分析能力；</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摄像机跟踪拍摄软件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适配高清摄像机，支持智能跟踪拍摄控制；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支持变焦、聚焦、光圈远程控制；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支持跟踪预设位设置，一键调用；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 支持多摄像机画面同步切换控制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触控面板</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触控屏幕尺寸</w:t>
                  </w:r>
                  <w:r>
                    <w:rPr>
                      <w:rFonts w:ascii="仿宋_GB2312" w:hAnsi="仿宋_GB2312" w:cs="仿宋_GB2312" w:eastAsia="仿宋_GB2312"/>
                      <w:sz w:val="24"/>
                    </w:rPr>
                    <w:t>≥10英寸，电容式触控，支持多点触控；</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支持录播系统本地控制，一键开始</w:t>
                  </w:r>
                  <w:r>
                    <w:rPr>
                      <w:rFonts w:ascii="仿宋_GB2312" w:hAnsi="仿宋_GB2312" w:cs="仿宋_GB2312" w:eastAsia="仿宋_GB2312"/>
                      <w:sz w:val="24"/>
                    </w:rPr>
                    <w:t>/停止录制、直播；</w:t>
                  </w:r>
                </w:p>
                <w:p>
                  <w:pPr>
                    <w:pStyle w:val="null3"/>
                    <w:jc w:val="left"/>
                  </w:pPr>
                  <w:r>
                    <w:rPr>
                      <w:rFonts w:ascii="仿宋_GB2312" w:hAnsi="仿宋_GB2312" w:cs="仿宋_GB2312" w:eastAsia="仿宋_GB2312"/>
                      <w:sz w:val="24"/>
                    </w:rPr>
                    <w:t>3. 支持镜头切换、音量调节、系统设置功能；4. 壁挂式安装，RJ45网口连接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拾音话筒</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超心型指向，拾音距离</w:t>
                  </w:r>
                  <w:r>
                    <w:rPr>
                      <w:rFonts w:ascii="仿宋_GB2312" w:hAnsi="仿宋_GB2312" w:cs="仿宋_GB2312" w:eastAsia="仿宋_GB2312"/>
                      <w:sz w:val="24"/>
                    </w:rPr>
                    <w:t>≥6米；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RJ45数字网口输出，POE一线通供电；</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支持降噪、回声消除功能，适配教室嘈杂环境；</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电源管理器</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标准</w:t>
                  </w:r>
                  <w:r>
                    <w:rPr>
                      <w:rFonts w:ascii="仿宋_GB2312" w:hAnsi="仿宋_GB2312" w:cs="仿宋_GB2312" w:eastAsia="仿宋_GB2312"/>
                      <w:sz w:val="24"/>
                    </w:rPr>
                    <w:t>1U机架式设计，支持多路电源时序控制；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8路电源输出，每路独立可控，支持延时启动；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支持过流、过压、短路保护功能；</w:t>
                  </w:r>
                </w:p>
                <w:p>
                  <w:pPr>
                    <w:pStyle w:val="null3"/>
                    <w:jc w:val="left"/>
                  </w:pPr>
                  <w:r>
                    <w:rPr>
                      <w:rFonts w:ascii="仿宋_GB2312" w:hAnsi="仿宋_GB2312" w:cs="仿宋_GB2312" w:eastAsia="仿宋_GB2312"/>
                      <w:sz w:val="24"/>
                    </w:rPr>
                    <w:t>4. 支持RS232远程控制，可对接录播系统实现联动控制</w:t>
                  </w:r>
                  <w:r>
                    <w:rPr>
                      <w:rFonts w:ascii="仿宋_GB2312" w:hAnsi="仿宋_GB2312" w:cs="仿宋_GB2312" w:eastAsia="仿宋_GB2312"/>
                      <w:sz w:val="24"/>
                    </w:rPr>
                    <w: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无线话筒</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UHF频段无线传输，频响：不劣于50hz-20Khz</w:t>
                  </w:r>
                  <w:r>
                    <w:br/>
                  </w:r>
                  <w:r>
                    <w:rPr>
                      <w:rFonts w:ascii="仿宋_GB2312" w:hAnsi="仿宋_GB2312" w:cs="仿宋_GB2312" w:eastAsia="仿宋_GB2312"/>
                      <w:sz w:val="24"/>
                    </w:rPr>
                    <w:t>传输距离</w:t>
                  </w:r>
                  <w:r>
                    <w:rPr>
                      <w:rFonts w:ascii="仿宋_GB2312" w:hAnsi="仿宋_GB2312" w:cs="仿宋_GB2312" w:eastAsia="仿宋_GB2312"/>
                      <w:sz w:val="24"/>
                    </w:rPr>
                    <w:t>≥30米；</w:t>
                  </w:r>
                </w:p>
                <w:p>
                  <w:pPr>
                    <w:pStyle w:val="null3"/>
                    <w:jc w:val="left"/>
                  </w:pPr>
                  <w:r>
                    <w:rPr>
                      <w:rFonts w:ascii="仿宋_GB2312" w:hAnsi="仿宋_GB2312" w:cs="仿宋_GB2312" w:eastAsia="仿宋_GB2312"/>
                      <w:sz w:val="24"/>
                    </w:rPr>
                    <w:t>2. 手持话筒支持静音功能；</w:t>
                  </w:r>
                </w:p>
                <w:p>
                  <w:pPr>
                    <w:pStyle w:val="null3"/>
                    <w:jc w:val="left"/>
                  </w:pPr>
                  <w:r>
                    <w:rPr>
                      <w:rFonts w:ascii="仿宋_GB2312" w:hAnsi="仿宋_GB2312" w:cs="仿宋_GB2312" w:eastAsia="仿宋_GB2312"/>
                      <w:sz w:val="24"/>
                    </w:rPr>
                    <w:t>3. 接收机支持2路话筒接收，支持自动对频；4. 支持可调信道，避免频率干扰；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音频处理功放处理一体机</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集成音频数字信号处理、功率放大功能于一体；</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≥4路音频输入，≥2路音频输出；</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支持回声消除、降噪、反馈抑制、均衡调节功能；</w:t>
                  </w:r>
                </w:p>
                <w:p>
                  <w:pPr>
                    <w:pStyle w:val="null3"/>
                    <w:jc w:val="left"/>
                  </w:pPr>
                  <w:r>
                    <w:rPr>
                      <w:rFonts w:ascii="仿宋_GB2312" w:hAnsi="仿宋_GB2312" w:cs="仿宋_GB2312" w:eastAsia="仿宋_GB2312"/>
                      <w:sz w:val="24"/>
                    </w:rPr>
                    <w:t>4. 支持RS232远程控制，可对接录播系统实现联动控制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音箱</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二分频设计，额定功率</w:t>
                  </w:r>
                  <w:r>
                    <w:rPr>
                      <w:rFonts w:ascii="仿宋_GB2312" w:hAnsi="仿宋_GB2312" w:cs="仿宋_GB2312" w:eastAsia="仿宋_GB2312"/>
                      <w:sz w:val="24"/>
                    </w:rPr>
                    <w:t>≥30W，频响范围不劣于100Hz-20kHz；</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木质箱体，</w:t>
                  </w:r>
                  <w:r>
                    <w:rPr>
                      <w:rFonts w:ascii="仿宋_GB2312" w:hAnsi="仿宋_GB2312" w:cs="仿宋_GB2312" w:eastAsia="仿宋_GB2312"/>
                      <w:sz w:val="24"/>
                    </w:rPr>
                    <w:t>支持壁挂式安装，安装支架配套；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导播电脑及监听音箱</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台式电脑：处理器</w:t>
                  </w:r>
                  <w:r>
                    <w:rPr>
                      <w:rFonts w:ascii="仿宋_GB2312" w:hAnsi="仿宋_GB2312" w:cs="仿宋_GB2312" w:eastAsia="仿宋_GB2312"/>
                      <w:sz w:val="24"/>
                    </w:rPr>
                    <w:t>≥8核，内存≥8G，硬盘≥512G SSD，独立显卡≥2G，支持4K视频输出；</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监听音箱：</w:t>
                  </w:r>
                  <w:r>
                    <w:rPr>
                      <w:rFonts w:ascii="仿宋_GB2312" w:hAnsi="仿宋_GB2312" w:cs="仿宋_GB2312" w:eastAsia="仿宋_GB2312"/>
                      <w:sz w:val="24"/>
                    </w:rPr>
                    <w:t>2.0声道，额定功率≥20W，频响范围不劣于60Hz-20kHz；</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电脑预装正版操作系统、导播软件，可直接对接录播系统；</w:t>
                  </w:r>
                </w:p>
                <w:p>
                  <w:pPr>
                    <w:pStyle w:val="null3"/>
                    <w:jc w:val="left"/>
                  </w:pPr>
                  <w:r>
                    <w:rPr>
                      <w:rFonts w:ascii="仿宋_GB2312" w:hAnsi="仿宋_GB2312" w:cs="仿宋_GB2312" w:eastAsia="仿宋_GB2312"/>
                      <w:sz w:val="24"/>
                    </w:rPr>
                    <w:t>4. 配套键盘、鼠标、显示器，全套可直接使用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课室环境装修</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录播教室声学装修，包含吸音、隔音处理，混响时间</w:t>
                  </w:r>
                  <w:r>
                    <w:rPr>
                      <w:rFonts w:ascii="仿宋_GB2312" w:hAnsi="仿宋_GB2312" w:cs="仿宋_GB2312" w:eastAsia="仿宋_GB2312"/>
                      <w:sz w:val="24"/>
                    </w:rPr>
                    <w:t>≤0.6秒；</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灯光系统改造，采用护眼柔光灯具，照度</w:t>
                  </w:r>
                  <w:r>
                    <w:rPr>
                      <w:rFonts w:ascii="仿宋_GB2312" w:hAnsi="仿宋_GB2312" w:cs="仿宋_GB2312" w:eastAsia="仿宋_GB2312"/>
                      <w:sz w:val="24"/>
                    </w:rPr>
                    <w:t>≥300lux；</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地面、墙面、顶面装修改造，适配录播教室使用需求；</w:t>
                  </w:r>
                </w:p>
                <w:p>
                  <w:pPr>
                    <w:pStyle w:val="null3"/>
                    <w:jc w:val="left"/>
                  </w:pPr>
                  <w:r>
                    <w:rPr>
                      <w:rFonts w:ascii="仿宋_GB2312" w:hAnsi="仿宋_GB2312" w:cs="仿宋_GB2312" w:eastAsia="仿宋_GB2312"/>
                      <w:sz w:val="24"/>
                    </w:rPr>
                    <w:t>4. 配套施工辅材、人工、垃圾清运，全部包含在内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系统集成及辅材</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录播教室所有设备的系统集成、联调、对接；</w:t>
                  </w:r>
                  <w:r>
                    <w:rPr>
                      <w:rFonts w:ascii="仿宋_GB2312" w:hAnsi="仿宋_GB2312" w:cs="仿宋_GB2312" w:eastAsia="仿宋_GB2312"/>
                      <w:sz w:val="24"/>
                    </w:rPr>
                    <w:t>2. 包含所有线材、接插件、机柜、PDU电源等辅材；</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包含设备安装、布线、调试、系统联调全部工作；</w:t>
                  </w:r>
                </w:p>
                <w:p>
                  <w:pPr>
                    <w:pStyle w:val="null3"/>
                    <w:jc w:val="left"/>
                  </w:pPr>
                  <w:r>
                    <w:rPr>
                      <w:rFonts w:ascii="仿宋_GB2312" w:hAnsi="仿宋_GB2312" w:cs="仿宋_GB2312" w:eastAsia="仿宋_GB2312"/>
                      <w:sz w:val="24"/>
                    </w:rPr>
                    <w:t>4. 包含教师操作培训、系统使用指导、验收配合全部服务</w:t>
                  </w:r>
                  <w:r>
                    <w:rPr>
                      <w:rFonts w:ascii="仿宋_GB2312" w:hAnsi="仿宋_GB2312" w:cs="仿宋_GB2312" w:eastAsia="仿宋_GB2312"/>
                      <w:sz w:val="24"/>
                    </w:rPr>
                    <w: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数字音乐教学软件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4"/>
                    </w:rPr>
                    <w:t>授课学习：</w:t>
                  </w:r>
                  <w:r>
                    <w:br/>
                  </w:r>
                  <w:r>
                    <w:rPr>
                      <w:rFonts w:ascii="仿宋_GB2312" w:hAnsi="仿宋_GB2312" w:cs="仿宋_GB2312" w:eastAsia="仿宋_GB2312"/>
                      <w:sz w:val="24"/>
                    </w:rPr>
                    <w:t>包含课本课件、教学参考、实例课件、巩固训练等。</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AI自动识别谱曲、音符、音高、歌词，一键生成女生/童声试唱播放。</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AI一键转换：简线双谱、节奏谱、钢琴谱、旋律线、唱名、音名、手势图、强弱对照、歌词拼音。</w:t>
                  </w:r>
                  <w:r>
                    <w:br/>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支持谱曲一键生成：竖笛、萧、葫芦丝、陶笛等小乐器指法、生成后乐器指法和对应音符上下排列。</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支持原有五线谱一键生成唱名、音名与五线谱音符上下对照排列。</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支持五线谱一键生成手势图与五线谱音符上下对照排列。</w:t>
                  </w:r>
                  <w:r>
                    <w:br/>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支持插入</w:t>
                  </w:r>
                  <w:r>
                    <w:rPr>
                      <w:rFonts w:ascii="仿宋_GB2312" w:hAnsi="仿宋_GB2312" w:cs="仿宋_GB2312" w:eastAsia="仿宋_GB2312"/>
                      <w:sz w:val="24"/>
                    </w:rPr>
                    <w:t>PPT格式课件，在同一系统内支持使用系统课件与PPT课件双模式授课。</w:t>
                  </w:r>
                </w:p>
                <w:p>
                  <w:pPr>
                    <w:pStyle w:val="null3"/>
                    <w:numPr>
                      <w:ilvl w:val="0"/>
                      <w:numId w:val="1"/>
                    </w:numPr>
                    <w:jc w:val="left"/>
                  </w:pPr>
                  <w:r>
                    <w:rPr>
                      <w:rFonts w:ascii="仿宋_GB2312" w:hAnsi="仿宋_GB2312" w:cs="仿宋_GB2312" w:eastAsia="仿宋_GB2312"/>
                      <w:sz w:val="24"/>
                    </w:rPr>
                    <w:t>包含缩略图、课件库，支持缩略图添加新建页、删除页、更换背景颜色、打印。支持课件库选择教学版本、年级上下册及其他乐谱。</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支持谱曲播放、男生唱名播放、女生唱名播放、真人唱名、范唱播放、伴奏播放、男声节奏、女声节奏、女声试唱、伴奏</w:t>
                  </w:r>
                  <w:r>
                    <w:rPr>
                      <w:rFonts w:ascii="仿宋_GB2312" w:hAnsi="仿宋_GB2312" w:cs="仿宋_GB2312" w:eastAsia="仿宋_GB2312"/>
                      <w:sz w:val="24"/>
                    </w:rPr>
                    <w:t>+旋律、童声≥10种播放模式进行播放及循环播放。</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多声部谱曲支持以不同声部音量调节，支持单独设定不同声部播放音量，</w:t>
                  </w:r>
                  <w:r>
                    <w:rPr>
                      <w:rFonts w:ascii="仿宋_GB2312" w:hAnsi="仿宋_GB2312" w:cs="仿宋_GB2312" w:eastAsia="仿宋_GB2312"/>
                      <w:sz w:val="24"/>
                    </w:rPr>
                    <w:t>音量可调节范围：</w:t>
                  </w:r>
                  <w:r>
                    <w:rPr>
                      <w:rFonts w:ascii="仿宋_GB2312" w:hAnsi="仿宋_GB2312" w:cs="仿宋_GB2312" w:eastAsia="仿宋_GB2312"/>
                      <w:sz w:val="24"/>
                    </w:rPr>
                    <w:t>0-100之间可选择。</w:t>
                  </w:r>
                  <w:r>
                    <w:br/>
                  </w:r>
                  <w:r>
                    <w:rPr>
                      <w:rFonts w:ascii="仿宋_GB2312" w:hAnsi="仿宋_GB2312" w:cs="仿宋_GB2312" w:eastAsia="仿宋_GB2312"/>
                      <w:sz w:val="24"/>
                    </w:rPr>
                    <w:t>二、音乐理论：</w:t>
                  </w:r>
                  <w:r>
                    <w:br/>
                  </w:r>
                  <w:r>
                    <w:rPr>
                      <w:rFonts w:ascii="仿宋_GB2312" w:hAnsi="仿宋_GB2312" w:cs="仿宋_GB2312" w:eastAsia="仿宋_GB2312"/>
                      <w:sz w:val="24"/>
                    </w:rPr>
                    <w:t>包括：乐理电教板、智能电教板、教材、音基课堂、素养训练等模块。</w:t>
                  </w:r>
                  <w:r>
                    <w:br/>
                  </w:r>
                  <w:r>
                    <w:rPr>
                      <w:rFonts w:ascii="仿宋_GB2312" w:hAnsi="仿宋_GB2312" w:cs="仿宋_GB2312" w:eastAsia="仿宋_GB2312"/>
                      <w:sz w:val="24"/>
                    </w:rPr>
                    <w:t>A、乐理电教板：</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虚拟键盘：具有</w:t>
                  </w:r>
                  <w:r>
                    <w:rPr>
                      <w:rFonts w:ascii="仿宋_GB2312" w:hAnsi="仿宋_GB2312" w:cs="仿宋_GB2312" w:eastAsia="仿宋_GB2312"/>
                      <w:sz w:val="24"/>
                    </w:rPr>
                    <w:t>≥1组大谱表、88键/61键/实体键/三种可选的虚拟键盘，弹奏外接设备的同时，虚拟键盘、谱表及简谱窗口同时高亮显⽰ 、支持≥15 种调式讲解， 10 组音程尺， 30组和弦同时对照讲解。</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88 键/61键/实体键三种虚拟键备组的显⽰ ，包含大字组、小字组、小字一组、小字二组等。</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五度调式循环图：外圈调号、中圈大调、</w:t>
                  </w:r>
                  <w:r>
                    <w:rPr>
                      <w:rFonts w:ascii="仿宋_GB2312" w:hAnsi="仿宋_GB2312" w:cs="仿宋_GB2312" w:eastAsia="仿宋_GB2312"/>
                      <w:sz w:val="24"/>
                    </w:rPr>
                    <w:t>内圈小调，点击调号可直接更改谱表调式</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钢琴自动演奏：点击谱表或虚拟键盘，可自动演奏。</w:t>
                  </w:r>
                  <w:r>
                    <w:br/>
                  </w:r>
                  <w:r>
                    <w:rPr>
                      <w:rFonts w:ascii="仿宋_GB2312" w:hAnsi="仿宋_GB2312" w:cs="仿宋_GB2312" w:eastAsia="仿宋_GB2312"/>
                      <w:sz w:val="24"/>
                    </w:rPr>
                    <w:t>B、智能电教板</w:t>
                  </w:r>
                  <w:r>
                    <w:br/>
                  </w:r>
                  <w:r>
                    <w:rPr>
                      <w:rFonts w:ascii="仿宋_GB2312" w:hAnsi="仿宋_GB2312" w:cs="仿宋_GB2312" w:eastAsia="仿宋_GB2312"/>
                      <w:sz w:val="24"/>
                    </w:rPr>
                    <w:t>1.四种谱表模式教学：谱表与虚拟键盘组成，支持简谱、五线谱、高低音谱表、大谱表等。</w:t>
                  </w:r>
                  <w:r>
                    <w:br/>
                  </w:r>
                  <w:r>
                    <w:rPr>
                      <w:rFonts w:ascii="仿宋_GB2312" w:hAnsi="仿宋_GB2312" w:cs="仿宋_GB2312" w:eastAsia="仿宋_GB2312"/>
                      <w:sz w:val="24"/>
                    </w:rPr>
                    <w:t>2.谱表支持四小节到八小节的编辑和输入教学，编辑后可进行播放。</w:t>
                  </w:r>
                  <w:r>
                    <w:br/>
                  </w:r>
                  <w:r>
                    <w:rPr>
                      <w:rFonts w:ascii="仿宋_GB2312" w:hAnsi="仿宋_GB2312" w:cs="仿宋_GB2312" w:eastAsia="仿宋_GB2312"/>
                      <w:sz w:val="24"/>
                    </w:rPr>
                    <w:t>3.音符设置：谱表输入音符时， 音符可通过上下拖动改变音高。点击音符符杆可添加变音记号和符杠。</w:t>
                  </w:r>
                  <w:r>
                    <w:br/>
                  </w:r>
                  <w:r>
                    <w:rPr>
                      <w:rFonts w:ascii="仿宋_GB2312" w:hAnsi="仿宋_GB2312" w:cs="仿宋_GB2312" w:eastAsia="仿宋_GB2312"/>
                      <w:sz w:val="24"/>
                    </w:rPr>
                    <w:t>C、素养训练</w:t>
                  </w:r>
                  <w:r>
                    <w:br/>
                  </w:r>
                  <w:r>
                    <w:rPr>
                      <w:rFonts w:ascii="仿宋_GB2312" w:hAnsi="仿宋_GB2312" w:cs="仿宋_GB2312" w:eastAsia="仿宋_GB2312"/>
                      <w:sz w:val="24"/>
                    </w:rPr>
                    <w:t>包含识音找名称、识琴键找音、识音找琴键、音程识别、和弦识别、调号识别、音阶识别等训练模式。</w:t>
                  </w:r>
                  <w:r>
                    <w:br/>
                  </w:r>
                  <w:r>
                    <w:rPr>
                      <w:rFonts w:ascii="仿宋_GB2312" w:hAnsi="仿宋_GB2312" w:cs="仿宋_GB2312" w:eastAsia="仿宋_GB2312"/>
                      <w:sz w:val="24"/>
                    </w:rPr>
                    <w:t>1</w:t>
                  </w:r>
                  <w:r>
                    <w:rPr>
                      <w:rFonts w:ascii="仿宋_GB2312" w:hAnsi="仿宋_GB2312" w:cs="仿宋_GB2312" w:eastAsia="仿宋_GB2312"/>
                      <w:sz w:val="24"/>
                    </w:rPr>
                    <w:t>.音程识别：具有音程识别功能。</w:t>
                  </w:r>
                  <w:r>
                    <w:br/>
                  </w:r>
                  <w:r>
                    <w:rPr>
                      <w:rFonts w:ascii="仿宋_GB2312" w:hAnsi="仿宋_GB2312" w:cs="仿宋_GB2312" w:eastAsia="仿宋_GB2312"/>
                      <w:sz w:val="24"/>
                    </w:rPr>
                    <w:t>2</w:t>
                  </w:r>
                  <w:r>
                    <w:rPr>
                      <w:rFonts w:ascii="仿宋_GB2312" w:hAnsi="仿宋_GB2312" w:cs="仿宋_GB2312" w:eastAsia="仿宋_GB2312"/>
                      <w:sz w:val="24"/>
                    </w:rPr>
                    <w:t>.和弦识别：具有和弦识别功能。</w:t>
                  </w:r>
                  <w:r>
                    <w:br/>
                  </w:r>
                  <w:r>
                    <w:rPr>
                      <w:rFonts w:ascii="仿宋_GB2312" w:hAnsi="仿宋_GB2312" w:cs="仿宋_GB2312" w:eastAsia="仿宋_GB2312"/>
                      <w:sz w:val="24"/>
                    </w:rPr>
                    <w:t>3</w:t>
                  </w:r>
                  <w:r>
                    <w:rPr>
                      <w:rFonts w:ascii="仿宋_GB2312" w:hAnsi="仿宋_GB2312" w:cs="仿宋_GB2312" w:eastAsia="仿宋_GB2312"/>
                      <w:sz w:val="24"/>
                    </w:rPr>
                    <w:t>.选项设置：可选择训练的谱号、调号、变音记号、音符等范围。</w:t>
                  </w:r>
                  <w:r>
                    <w:br/>
                  </w:r>
                  <w:r>
                    <w:rPr>
                      <w:rFonts w:ascii="仿宋_GB2312" w:hAnsi="仿宋_GB2312" w:cs="仿宋_GB2312" w:eastAsia="仿宋_GB2312"/>
                      <w:sz w:val="24"/>
                    </w:rPr>
                    <w:t>三、鉴赏拓展：</w:t>
                  </w:r>
                  <w:r>
                    <w:br/>
                  </w:r>
                  <w:r>
                    <w:rPr>
                      <w:rFonts w:ascii="仿宋_GB2312" w:hAnsi="仿宋_GB2312" w:cs="仿宋_GB2312" w:eastAsia="仿宋_GB2312"/>
                      <w:sz w:val="24"/>
                    </w:rPr>
                    <w:t>1.包括≥5大模块：中国音乐、西方音乐、世界音乐、其它音乐、音乐周边等。</w:t>
                  </w:r>
                  <w:r>
                    <w:br/>
                  </w:r>
                  <w:r>
                    <w:rPr>
                      <w:rFonts w:ascii="仿宋_GB2312" w:hAnsi="仿宋_GB2312" w:cs="仿宋_GB2312" w:eastAsia="仿宋_GB2312"/>
                      <w:sz w:val="24"/>
                    </w:rPr>
                    <w:t>2.中国音乐≥180种拓展知识、包括中国乐器、中国歌唱家、中国作词作曲家、中国舞蹈、中国戏曲、中国话剧、中国戏曲等。</w:t>
                  </w:r>
                  <w:r>
                    <w:br/>
                  </w:r>
                  <w:r>
                    <w:rPr>
                      <w:rFonts w:ascii="仿宋_GB2312" w:hAnsi="仿宋_GB2312" w:cs="仿宋_GB2312" w:eastAsia="仿宋_GB2312"/>
                      <w:sz w:val="24"/>
                    </w:rPr>
                    <w:t>3.西方音乐： ≥180种拓展知识、包括西洋乐器、西方音乐家、西方歌剧、西方指挥家、西方舞蹈、西方乐团等。</w:t>
                  </w:r>
                  <w:r>
                    <w:br/>
                  </w:r>
                  <w:r>
                    <w:rPr>
                      <w:rFonts w:ascii="仿宋_GB2312" w:hAnsi="仿宋_GB2312" w:cs="仿宋_GB2312" w:eastAsia="仿宋_GB2312"/>
                      <w:sz w:val="24"/>
                    </w:rPr>
                    <w:t>4.世界音乐： ≥20种</w:t>
                  </w:r>
                  <w:r>
                    <w:br/>
                  </w:r>
                  <w:r>
                    <w:rPr>
                      <w:rFonts w:ascii="仿宋_GB2312" w:hAnsi="仿宋_GB2312" w:cs="仿宋_GB2312" w:eastAsia="仿宋_GB2312"/>
                      <w:sz w:val="24"/>
                    </w:rPr>
                    <w:t>5.其他音乐： ≥20种</w:t>
                  </w:r>
                  <w:r>
                    <w:br/>
                  </w:r>
                  <w:r>
                    <w:rPr>
                      <w:rFonts w:ascii="仿宋_GB2312" w:hAnsi="仿宋_GB2312" w:cs="仿宋_GB2312" w:eastAsia="仿宋_GB2312"/>
                      <w:sz w:val="24"/>
                    </w:rPr>
                    <w:t>6.音乐周边： ≥20种</w:t>
                  </w:r>
                  <w:r>
                    <w:br/>
                  </w:r>
                  <w:r>
                    <w:rPr>
                      <w:rFonts w:ascii="仿宋_GB2312" w:hAnsi="仿宋_GB2312" w:cs="仿宋_GB2312" w:eastAsia="仿宋_GB2312"/>
                      <w:sz w:val="24"/>
                    </w:rPr>
                    <w:t>7.鉴赏拓展内容支持一键文字播放，支持音量调节。</w:t>
                  </w:r>
                  <w:r>
                    <w:br/>
                  </w:r>
                  <w:r>
                    <w:rPr>
                      <w:rFonts w:ascii="仿宋_GB2312" w:hAnsi="仿宋_GB2312" w:cs="仿宋_GB2312" w:eastAsia="仿宋_GB2312"/>
                      <w:sz w:val="24"/>
                    </w:rPr>
                    <w:t>三、动感乐器：</w:t>
                  </w:r>
                  <w:r>
                    <w:br/>
                  </w:r>
                  <w:r>
                    <w:rPr>
                      <w:rFonts w:ascii="仿宋_GB2312" w:hAnsi="仿宋_GB2312" w:cs="仿宋_GB2312" w:eastAsia="仿宋_GB2312"/>
                      <w:sz w:val="24"/>
                    </w:rPr>
                    <w:t>具备架子鼓、</w:t>
                  </w:r>
                  <w:r>
                    <w:rPr>
                      <w:rFonts w:ascii="仿宋_GB2312" w:hAnsi="仿宋_GB2312" w:cs="仿宋_GB2312" w:eastAsia="仿宋_GB2312"/>
                      <w:sz w:val="24"/>
                    </w:rPr>
                    <w:t>电子鼓机、吉他、竖笛、</w:t>
                  </w:r>
                  <w:r>
                    <w:rPr>
                      <w:rFonts w:ascii="仿宋_GB2312" w:hAnsi="仿宋_GB2312" w:cs="仿宋_GB2312" w:eastAsia="仿宋_GB2312"/>
                      <w:sz w:val="24"/>
                    </w:rPr>
                    <w:t>口琴、葫芦丝、哑鼓精灵等乐器</w:t>
                  </w:r>
                  <w:r>
                    <w:br/>
                  </w:r>
                  <w:r>
                    <w:rPr>
                      <w:rFonts w:ascii="仿宋_GB2312" w:hAnsi="仿宋_GB2312" w:cs="仿宋_GB2312" w:eastAsia="仿宋_GB2312"/>
                      <w:sz w:val="24"/>
                    </w:rPr>
                    <w:t>A、架子鼓：</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包含架子鼓、军乐团、奥夫尔、</w:t>
                  </w:r>
                  <w:r>
                    <w:rPr>
                      <w:rFonts w:ascii="仿宋_GB2312" w:hAnsi="仿宋_GB2312" w:cs="仿宋_GB2312" w:eastAsia="仿宋_GB2312"/>
                      <w:sz w:val="24"/>
                    </w:rPr>
                    <w:t>自由组合等。</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≥12个彩色立体按键：包含但不限于底鼓、军鼓、军鼓边、踩镲合、踩镲开 、 吊镲、高、中、低嗵鼓、拍手、沙锤、 串铃等。</w:t>
                  </w:r>
                  <w:r>
                    <w:br/>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军乐团具有</w:t>
                  </w:r>
                  <w:r>
                    <w:rPr>
                      <w:rFonts w:ascii="仿宋_GB2312" w:hAnsi="仿宋_GB2312" w:cs="仿宋_GB2312" w:eastAsia="仿宋_GB2312"/>
                      <w:sz w:val="24"/>
                    </w:rPr>
                    <w:t>≥8个彩色立体按键：包含但不限于大鼓、军鼓、大擦、小擦、青年号低音sol   、青年号do、青年号mi、青年号sol。</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奥尔夫具有</w:t>
                  </w:r>
                  <w:r>
                    <w:rPr>
                      <w:rFonts w:ascii="仿宋_GB2312" w:hAnsi="仿宋_GB2312" w:cs="仿宋_GB2312" w:eastAsia="仿宋_GB2312"/>
                      <w:sz w:val="24"/>
                    </w:rPr>
                    <w:t>≥12个彩色立体按键:包含但不限于：响板、响棒、卡巴萨、三角铁、木鱼、蛙鸣筒、牛铃、 串铃、铃鼓、风铃、沙锤、沙弹等。</w:t>
                  </w:r>
                  <w:r>
                    <w:br/>
                  </w:r>
                  <w:r>
                    <w:rPr>
                      <w:rFonts w:ascii="仿宋_GB2312" w:hAnsi="仿宋_GB2312" w:cs="仿宋_GB2312" w:eastAsia="仿宋_GB2312"/>
                      <w:sz w:val="24"/>
                    </w:rPr>
                    <w:t>B、 电子鼓机：</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不同按键对应不同音色，对应音色可进行修改，可进行添加</w:t>
                  </w:r>
                  <w:r>
                    <w:rPr>
                      <w:rFonts w:ascii="仿宋_GB2312" w:hAnsi="仿宋_GB2312" w:cs="仿宋_GB2312" w:eastAsia="仿宋_GB2312"/>
                      <w:sz w:val="24"/>
                    </w:rPr>
                    <w:t>≥15路音色，每个音色对应不同按键，有 ≥250个按键用于合成乐谱。</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类型选择：基本节奏、八六拍、流行、切分节奏、</w:t>
                  </w:r>
                  <w:r>
                    <w:rPr>
                      <w:rFonts w:ascii="仿宋_GB2312" w:hAnsi="仿宋_GB2312" w:cs="仿宋_GB2312" w:eastAsia="仿宋_GB2312"/>
                      <w:sz w:val="24"/>
                    </w:rPr>
                    <w:t>巴萨诺⽡、华尔兹、浩室音乐、深箱、现代模拟等可选。</w:t>
                  </w:r>
                  <w:r>
                    <w:br/>
                  </w:r>
                  <w:r>
                    <w:rPr>
                      <w:rFonts w:ascii="仿宋_GB2312" w:hAnsi="仿宋_GB2312" w:cs="仿宋_GB2312" w:eastAsia="仿宋_GB2312"/>
                      <w:sz w:val="24"/>
                    </w:rPr>
                    <w:t>C、吉他：</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虚拟吉他和虚拟键盘均可进行弹奏。</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≥20个吉他品格图：点击吉他品格图，虚拟键盘、吉他对应品位同步显⽰。</w:t>
                  </w:r>
                  <w:r>
                    <w:br/>
                  </w:r>
                  <w:r>
                    <w:rPr>
                      <w:rFonts w:ascii="仿宋_GB2312" w:hAnsi="仿宋_GB2312" w:cs="仿宋_GB2312" w:eastAsia="仿宋_GB2312"/>
                      <w:sz w:val="24"/>
                    </w:rPr>
                    <w:t>D、竖笛</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点击</w:t>
                  </w:r>
                  <w:r>
                    <w:rPr>
                      <w:rFonts w:ascii="仿宋_GB2312" w:hAnsi="仿宋_GB2312" w:cs="仿宋_GB2312" w:eastAsia="仿宋_GB2312"/>
                      <w:sz w:val="24"/>
                    </w:rPr>
                    <w:t>3D乐器，跳转出竖笛3D模型，可以拖动进行旋转查看乐器构造，可一键重置恢复默认位置。</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弹奏虚拟键盘对应竖笛孔位同步高亮显⽰。竖笛类型可选择：</w:t>
                  </w:r>
                  <w:r>
                    <w:rPr>
                      <w:rFonts w:ascii="仿宋_GB2312" w:hAnsi="仿宋_GB2312" w:cs="仿宋_GB2312" w:eastAsia="仿宋_GB2312"/>
                      <w:sz w:val="24"/>
                    </w:rPr>
                    <w:t>8孔C调、8孔F调、6孔C调、6孔F调等可选。</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对照谱表：可打开指法对照按键，对应谱表自动生成竖笛指法参照，</w:t>
                  </w:r>
                  <w:r>
                    <w:rPr>
                      <w:rFonts w:ascii="仿宋_GB2312" w:hAnsi="仿宋_GB2312" w:cs="仿宋_GB2312" w:eastAsia="仿宋_GB2312"/>
                      <w:sz w:val="24"/>
                    </w:rPr>
                    <w:t>竖笛指法与音符上下排列。</w:t>
                  </w:r>
                  <w:r>
                    <w:br/>
                  </w:r>
                  <w:r>
                    <w:rPr>
                      <w:rFonts w:ascii="仿宋_GB2312" w:hAnsi="仿宋_GB2312" w:cs="仿宋_GB2312" w:eastAsia="仿宋_GB2312"/>
                      <w:sz w:val="24"/>
                    </w:rPr>
                    <w:t>E、 口琴：</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弹奏虚拟键盘对应口琴按键同步高亮显⽰。具有吹奏提⽰。</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具有口琴谱曲，谱曲播放时虚拟钢琴键位、谱曲、</w:t>
                  </w:r>
                  <w:r>
                    <w:rPr>
                      <w:rFonts w:ascii="仿宋_GB2312" w:hAnsi="仿宋_GB2312" w:cs="仿宋_GB2312" w:eastAsia="仿宋_GB2312"/>
                      <w:sz w:val="24"/>
                    </w:rPr>
                    <w:t>口琴同步高亮显⽰对应键位</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具有口琴视频教程，演⽰内容谱曲与口琴按键同步显⽰。</w:t>
                  </w:r>
                  <w:r>
                    <w:br/>
                  </w:r>
                  <w:r>
                    <w:rPr>
                      <w:rFonts w:ascii="仿宋_GB2312" w:hAnsi="仿宋_GB2312" w:cs="仿宋_GB2312" w:eastAsia="仿宋_GB2312"/>
                      <w:sz w:val="24"/>
                    </w:rPr>
                    <w:t>F、葫芦丝：</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弹奏虚拟键盘对应葫芦丝按键同步显⽰。</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具有葫芦丝谱曲，谱曲播放时虚拟钢琴键位、谱曲、</w:t>
                  </w:r>
                  <w:r>
                    <w:rPr>
                      <w:rFonts w:ascii="仿宋_GB2312" w:hAnsi="仿宋_GB2312" w:cs="仿宋_GB2312" w:eastAsia="仿宋_GB2312"/>
                      <w:sz w:val="24"/>
                    </w:rPr>
                    <w:t>口琴同步显⽰。</w:t>
                  </w:r>
                  <w:r>
                    <w:br/>
                  </w:r>
                  <w:r>
                    <w:rPr>
                      <w:rFonts w:ascii="仿宋_GB2312" w:hAnsi="仿宋_GB2312" w:cs="仿宋_GB2312" w:eastAsia="仿宋_GB2312"/>
                      <w:sz w:val="24"/>
                    </w:rPr>
                    <w:t>AI演唱评价系统</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AI演唱评分：结合配套教材对学生歌唱掌握情况进行演唱测评。</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AI演唱评分功能：演唱过程中具有音频伴奏、音高线提⽰ 、音高时值实时显⽰分值；演唱完成后显⽰总得分及音准、节奏、完成度等百分比；支持音频回放、重新演唱。</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电钢琴</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1.课件资源1：具有正版版权人音社1-9年级课件示范区不低于180首</w:t>
                  </w:r>
                  <w:r>
                    <w:br/>
                  </w:r>
                  <w:r>
                    <w:rPr>
                      <w:rFonts w:ascii="仿宋_GB2312" w:hAnsi="仿宋_GB2312" w:cs="仿宋_GB2312" w:eastAsia="仿宋_GB2312"/>
                      <w:sz w:val="24"/>
                    </w:rPr>
                    <w:t xml:space="preserve">2.课件资源2：包含车尔尼849和车尔尼599钢琴练习曲曲目不低于30首 </w:t>
                  </w:r>
                  <w:r>
                    <w:br/>
                  </w:r>
                  <w:r>
                    <w:rPr>
                      <w:rFonts w:ascii="仿宋_GB2312" w:hAnsi="仿宋_GB2312" w:cs="仿宋_GB2312" w:eastAsia="仿宋_GB2312"/>
                      <w:sz w:val="24"/>
                    </w:rPr>
                    <w:t>3.外形：标准电钢琴，胡桃木纹PVC，滑动键盖、键盘：88键逐级配重重锤钢琴键盘</w:t>
                  </w:r>
                  <w:r>
                    <w:br/>
                  </w:r>
                  <w:r>
                    <w:rPr>
                      <w:rFonts w:ascii="仿宋_GB2312" w:hAnsi="仿宋_GB2312" w:cs="仿宋_GB2312" w:eastAsia="仿宋_GB2312"/>
                      <w:sz w:val="24"/>
                    </w:rPr>
                    <w:t>4.显示：点阵式液晶显示屏 (128px</w:t>
                  </w:r>
                  <w:r>
                    <w:rPr>
                      <w:rFonts w:ascii="仿宋_GB2312" w:hAnsi="仿宋_GB2312" w:cs="仿宋_GB2312" w:eastAsia="仿宋_GB2312"/>
                      <w:sz w:val="24"/>
                    </w:rPr>
                    <w:t>×</w:t>
                  </w:r>
                  <w:r>
                    <w:rPr>
                      <w:rFonts w:ascii="仿宋_GB2312" w:hAnsi="仿宋_GB2312" w:cs="仿宋_GB2312" w:eastAsia="仿宋_GB2312"/>
                      <w:sz w:val="24"/>
                    </w:rPr>
                    <w:t>64px)</w:t>
                  </w:r>
                  <w:r>
                    <w:br/>
                  </w:r>
                  <w:r>
                    <w:rPr>
                      <w:rFonts w:ascii="仿宋_GB2312" w:hAnsi="仿宋_GB2312" w:cs="仿宋_GB2312" w:eastAsia="仿宋_GB2312"/>
                      <w:sz w:val="24"/>
                    </w:rPr>
                    <w:t>5.复音数：≥256</w:t>
                  </w:r>
                  <w:r>
                    <w:br/>
                  </w:r>
                  <w:r>
                    <w:rPr>
                      <w:rFonts w:ascii="仿宋_GB2312" w:hAnsi="仿宋_GB2312" w:cs="仿宋_GB2312" w:eastAsia="仿宋_GB2312"/>
                      <w:sz w:val="24"/>
                    </w:rPr>
                    <w:t>6.示范曲：≥58首示范曲 （包含慷懒的小鸟、漂浮空中、有生气的快板、不停息的加洛普舞曲等60首）</w:t>
                  </w:r>
                  <w:r>
                    <w:br/>
                  </w:r>
                  <w:r>
                    <w:rPr>
                      <w:rFonts w:ascii="仿宋_GB2312" w:hAnsi="仿宋_GB2312" w:cs="仿宋_GB2312" w:eastAsia="仿宋_GB2312"/>
                      <w:sz w:val="24"/>
                    </w:rPr>
                    <w:t xml:space="preserve">7.触键力度：3 种标准钢琴力度曲线，轻、重、标准， 触感灵敏度调节 </w:t>
                  </w:r>
                  <w:r>
                    <w:br/>
                  </w:r>
                  <w:r>
                    <w:rPr>
                      <w:rFonts w:ascii="仿宋_GB2312" w:hAnsi="仿宋_GB2312" w:cs="仿宋_GB2312" w:eastAsia="仿宋_GB2312"/>
                      <w:sz w:val="24"/>
                    </w:rPr>
                    <w:t>8.音色：≥295 种音色 （包含民族乐器音色：古筝、古琴、马头琴、西塔琴、荜篥、磬、埙、排萧等300种）</w:t>
                  </w:r>
                  <w:r>
                    <w:br/>
                  </w:r>
                  <w:r>
                    <w:rPr>
                      <w:rFonts w:ascii="仿宋_GB2312" w:hAnsi="仿宋_GB2312" w:cs="仿宋_GB2312" w:eastAsia="仿宋_GB2312"/>
                      <w:sz w:val="24"/>
                    </w:rPr>
                    <w:t xml:space="preserve">9.音色效果：6种混响效果，6种合唱效果 </w:t>
                  </w:r>
                  <w:r>
                    <w:br/>
                  </w:r>
                  <w:r>
                    <w:rPr>
                      <w:rFonts w:ascii="仿宋_GB2312" w:hAnsi="仿宋_GB2312" w:cs="仿宋_GB2312" w:eastAsia="仿宋_GB2312"/>
                      <w:sz w:val="24"/>
                    </w:rPr>
                    <w:t xml:space="preserve">10.录音功能：单曲最大 5950 音符 </w:t>
                  </w:r>
                  <w:r>
                    <w:br/>
                  </w:r>
                  <w:r>
                    <w:rPr>
                      <w:rFonts w:ascii="仿宋_GB2312" w:hAnsi="仿宋_GB2312" w:cs="仿宋_GB2312" w:eastAsia="仿宋_GB2312"/>
                      <w:sz w:val="24"/>
                    </w:rPr>
                    <w:t xml:space="preserve">11.音色控制：三角大钢琴音色， 双音色， 双键盘（可调分离点） </w:t>
                  </w:r>
                  <w:r>
                    <w:br/>
                  </w:r>
                  <w:r>
                    <w:rPr>
                      <w:rFonts w:ascii="仿宋_GB2312" w:hAnsi="仿宋_GB2312" w:cs="仿宋_GB2312" w:eastAsia="仿宋_GB2312"/>
                      <w:sz w:val="24"/>
                    </w:rPr>
                    <w:t xml:space="preserve">12.双音色：双钢琴音色，用户编辑多重组合音色 </w:t>
                  </w:r>
                  <w:r>
                    <w:br/>
                  </w:r>
                  <w:r>
                    <w:rPr>
                      <w:rFonts w:ascii="仿宋_GB2312" w:hAnsi="仿宋_GB2312" w:cs="仿宋_GB2312" w:eastAsia="仿宋_GB2312"/>
                      <w:sz w:val="24"/>
                    </w:rPr>
                    <w:t xml:space="preserve">13.键盘分离：双钢琴、弦乐重奏、管乐合奏、钢琴+弦乐、吉他 </w:t>
                  </w:r>
                  <w:r>
                    <w:br/>
                  </w:r>
                  <w:r>
                    <w:rPr>
                      <w:rFonts w:ascii="仿宋_GB2312" w:hAnsi="仿宋_GB2312" w:cs="仿宋_GB2312" w:eastAsia="仿宋_GB2312"/>
                      <w:sz w:val="24"/>
                    </w:rPr>
                    <w:t xml:space="preserve">14.移调：25档， (0, 土 12) </w:t>
                  </w:r>
                  <w:r>
                    <w:br/>
                  </w:r>
                  <w:r>
                    <w:rPr>
                      <w:rFonts w:ascii="仿宋_GB2312" w:hAnsi="仿宋_GB2312" w:cs="仿宋_GB2312" w:eastAsia="仿宋_GB2312"/>
                      <w:sz w:val="24"/>
                    </w:rPr>
                    <w:t>15.节拍器：内置节拍器，包含6种不同类型拍号（1/4、2/4、3/4、4/4、3/8、6/8、9/8）</w:t>
                  </w:r>
                  <w:r>
                    <w:br/>
                  </w:r>
                  <w:r>
                    <w:rPr>
                      <w:rFonts w:ascii="仿宋_GB2312" w:hAnsi="仿宋_GB2312" w:cs="仿宋_GB2312" w:eastAsia="仿宋_GB2312"/>
                      <w:sz w:val="24"/>
                    </w:rPr>
                    <w:t>16.含琴凳</w:t>
                  </w:r>
                  <w:r>
                    <w:br/>
                  </w:r>
                  <w:r>
                    <w:rPr>
                      <w:rFonts w:ascii="仿宋_GB2312" w:hAnsi="仿宋_GB2312" w:cs="仿宋_GB2312" w:eastAsia="仿宋_GB2312"/>
                      <w:sz w:val="24"/>
                    </w:rPr>
                    <w:t xml:space="preserve">17.接口2：踏板接口，电源接口， 耳机插孔 x2, 立体声线路输入/输出 </w:t>
                  </w:r>
                  <w:r>
                    <w:br/>
                  </w:r>
                  <w:r>
                    <w:rPr>
                      <w:rFonts w:ascii="仿宋_GB2312" w:hAnsi="仿宋_GB2312" w:cs="仿宋_GB2312" w:eastAsia="仿宋_GB2312"/>
                      <w:sz w:val="24"/>
                    </w:rPr>
                    <w:t xml:space="preserve">18.踏板功能：弱音踏板、延音踏板、制音踏板，仿传统大三角钢琴踏板功能 </w:t>
                  </w:r>
                  <w:r>
                    <w:br/>
                  </w:r>
                  <w:r>
                    <w:rPr>
                      <w:rFonts w:ascii="仿宋_GB2312" w:hAnsi="仿宋_GB2312" w:cs="仿宋_GB2312" w:eastAsia="仿宋_GB2312"/>
                      <w:sz w:val="24"/>
                    </w:rPr>
                    <w:t>19.音响系统：立体声双喇叭音响系统，功率：16</w:t>
                  </w:r>
                  <w:r>
                    <w:rPr>
                      <w:rFonts w:ascii="仿宋_GB2312" w:hAnsi="仿宋_GB2312" w:cs="仿宋_GB2312" w:eastAsia="仿宋_GB2312"/>
                      <w:sz w:val="24"/>
                    </w:rPr>
                    <w:t>×</w:t>
                  </w:r>
                  <w:r>
                    <w:rPr>
                      <w:rFonts w:ascii="仿宋_GB2312" w:hAnsi="仿宋_GB2312" w:cs="仿宋_GB2312" w:eastAsia="仿宋_GB2312"/>
                      <w:sz w:val="24"/>
                    </w:rPr>
                    <w:t xml:space="preserve">2W </w:t>
                  </w:r>
                  <w:r>
                    <w:br/>
                  </w:r>
                  <w:r>
                    <w:rPr>
                      <w:rFonts w:ascii="仿宋_GB2312" w:hAnsi="仿宋_GB2312" w:cs="仿宋_GB2312" w:eastAsia="仿宋_GB2312"/>
                      <w:sz w:val="24"/>
                    </w:rPr>
                    <w:t xml:space="preserve">20.电源：DC1 6V /2600mA </w:t>
                  </w:r>
                  <w:r>
                    <w:br/>
                  </w:r>
                  <w:r>
                    <w:rPr>
                      <w:rFonts w:ascii="仿宋_GB2312" w:hAnsi="仿宋_GB2312" w:cs="仿宋_GB2312" w:eastAsia="仿宋_GB2312"/>
                      <w:sz w:val="24"/>
                    </w:rPr>
                    <w:t>21.尺寸：长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1381</w:t>
                  </w:r>
                  <w:r>
                    <w:rPr>
                      <w:rFonts w:ascii="仿宋_GB2312" w:hAnsi="仿宋_GB2312" w:cs="仿宋_GB2312" w:eastAsia="仿宋_GB2312"/>
                      <w:sz w:val="24"/>
                    </w:rPr>
                    <w:t>×</w:t>
                  </w:r>
                  <w:r>
                    <w:rPr>
                      <w:rFonts w:ascii="仿宋_GB2312" w:hAnsi="仿宋_GB2312" w:cs="仿宋_GB2312" w:eastAsia="仿宋_GB2312"/>
                      <w:sz w:val="24"/>
                    </w:rPr>
                    <w:t>444</w:t>
                  </w:r>
                  <w:r>
                    <w:rPr>
                      <w:rFonts w:ascii="仿宋_GB2312" w:hAnsi="仿宋_GB2312" w:cs="仿宋_GB2312" w:eastAsia="仿宋_GB2312"/>
                      <w:sz w:val="24"/>
                    </w:rPr>
                    <w:t>×</w:t>
                  </w:r>
                  <w:r>
                    <w:rPr>
                      <w:rFonts w:ascii="仿宋_GB2312" w:hAnsi="仿宋_GB2312" w:cs="仿宋_GB2312" w:eastAsia="仿宋_GB2312"/>
                      <w:sz w:val="24"/>
                    </w:rPr>
                    <w:t>838mm±10mm。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领夹麦克风</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领夹式麦克风：</w:t>
                  </w:r>
                  <w:r>
                    <w:rPr>
                      <w:rFonts w:ascii="仿宋_GB2312" w:hAnsi="仿宋_GB2312" w:cs="仿宋_GB2312" w:eastAsia="仿宋_GB2312"/>
                      <w:sz w:val="24"/>
                    </w:rPr>
                    <w:t>频率响应：不劣于</w:t>
                  </w:r>
                  <w:r>
                    <w:rPr>
                      <w:rFonts w:ascii="仿宋_GB2312" w:hAnsi="仿宋_GB2312" w:cs="仿宋_GB2312" w:eastAsia="仿宋_GB2312"/>
                      <w:sz w:val="24"/>
                    </w:rPr>
                    <w:t>50hz-20Khz</w:t>
                  </w:r>
                  <w:r>
                    <w:br/>
                  </w:r>
                  <w:r>
                    <w:rPr>
                      <w:rFonts w:ascii="仿宋_GB2312" w:hAnsi="仿宋_GB2312" w:cs="仿宋_GB2312" w:eastAsia="仿宋_GB2312"/>
                      <w:sz w:val="24"/>
                    </w:rPr>
                    <w:t>2.电池容量：≥200mAh</w:t>
                  </w:r>
                  <w:r>
                    <w:br/>
                  </w:r>
                  <w:r>
                    <w:rPr>
                      <w:rFonts w:ascii="仿宋_GB2312" w:hAnsi="仿宋_GB2312" w:cs="仿宋_GB2312" w:eastAsia="仿宋_GB2312"/>
                      <w:sz w:val="24"/>
                    </w:rPr>
                    <w:t>3.充电时间：&lt;2H</w:t>
                  </w:r>
                  <w:r>
                    <w:br/>
                  </w:r>
                  <w:r>
                    <w:rPr>
                      <w:rFonts w:ascii="仿宋_GB2312" w:hAnsi="仿宋_GB2312" w:cs="仿宋_GB2312" w:eastAsia="仿宋_GB2312"/>
                      <w:sz w:val="24"/>
                    </w:rPr>
                    <w:t>4.充电输入接口:TYPE-C</w:t>
                  </w:r>
                  <w:r>
                    <w:br/>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音频智慧终端</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.音频输出接口：Aux、RCA接口；</w:t>
                  </w:r>
                  <w:r>
                    <w:br/>
                  </w:r>
                  <w:r>
                    <w:rPr>
                      <w:rFonts w:ascii="仿宋_GB2312" w:hAnsi="仿宋_GB2312" w:cs="仿宋_GB2312" w:eastAsia="仿宋_GB2312"/>
                      <w:sz w:val="24"/>
                    </w:rPr>
                    <w:t>2</w:t>
                  </w:r>
                  <w:r>
                    <w:rPr>
                      <w:rFonts w:ascii="仿宋_GB2312" w:hAnsi="仿宋_GB2312" w:cs="仿宋_GB2312" w:eastAsia="仿宋_GB2312"/>
                      <w:sz w:val="24"/>
                    </w:rPr>
                    <w:t>.内置 DSP 数字信号处理算法。</w:t>
                  </w:r>
                  <w:r>
                    <w:br/>
                  </w:r>
                  <w:r>
                    <w:rPr>
                      <w:rFonts w:ascii="仿宋_GB2312" w:hAnsi="仿宋_GB2312" w:cs="仿宋_GB2312" w:eastAsia="仿宋_GB2312"/>
                      <w:sz w:val="24"/>
                    </w:rPr>
                    <w:t>3</w:t>
                  </w:r>
                  <w:r>
                    <w:rPr>
                      <w:rFonts w:ascii="仿宋_GB2312" w:hAnsi="仿宋_GB2312" w:cs="仿宋_GB2312" w:eastAsia="仿宋_GB2312"/>
                      <w:sz w:val="24"/>
                    </w:rPr>
                    <w:t>.同步功能：带蓝牙无线连接、AUX 接口。</w:t>
                  </w:r>
                  <w:r>
                    <w:br/>
                  </w:r>
                  <w:r>
                    <w:rPr>
                      <w:rFonts w:ascii="仿宋_GB2312" w:hAnsi="仿宋_GB2312" w:cs="仿宋_GB2312" w:eastAsia="仿宋_GB2312"/>
                      <w:sz w:val="24"/>
                    </w:rPr>
                    <w:t>4</w:t>
                  </w:r>
                  <w:r>
                    <w:rPr>
                      <w:rFonts w:ascii="仿宋_GB2312" w:hAnsi="仿宋_GB2312" w:cs="仿宋_GB2312" w:eastAsia="仿宋_GB2312"/>
                      <w:sz w:val="24"/>
                    </w:rPr>
                    <w:t>.后台可配置多用 户权限，支持分级管理。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扩声</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1.扬声器单音箱额定功率：≥</w:t>
                  </w:r>
                  <w:r>
                    <w:rPr>
                      <w:rFonts w:ascii="仿宋_GB2312" w:hAnsi="仿宋_GB2312" w:cs="仿宋_GB2312" w:eastAsia="仿宋_GB2312"/>
                      <w:sz w:val="24"/>
                    </w:rPr>
                    <w:t>20W；总功率≥80W ；</w:t>
                  </w:r>
                  <w:r>
                    <w:br/>
                  </w:r>
                  <w:r>
                    <w:rPr>
                      <w:rFonts w:ascii="仿宋_GB2312" w:hAnsi="仿宋_GB2312" w:cs="仿宋_GB2312" w:eastAsia="仿宋_GB2312"/>
                      <w:sz w:val="24"/>
                    </w:rPr>
                    <w:t>2</w:t>
                  </w:r>
                  <w:r>
                    <w:rPr>
                      <w:rFonts w:ascii="仿宋_GB2312" w:hAnsi="仿宋_GB2312" w:cs="仿宋_GB2312" w:eastAsia="仿宋_GB2312"/>
                      <w:sz w:val="24"/>
                    </w:rPr>
                    <w:t>.频响范围:20HZ~20KHZ；</w:t>
                  </w:r>
                  <w:r>
                    <w:br/>
                  </w:r>
                  <w:r>
                    <w:rPr>
                      <w:rFonts w:ascii="仿宋_GB2312" w:hAnsi="仿宋_GB2312" w:cs="仿宋_GB2312" w:eastAsia="仿宋_GB2312"/>
                      <w:sz w:val="24"/>
                    </w:rPr>
                    <w:t>3</w:t>
                  </w:r>
                  <w:r>
                    <w:rPr>
                      <w:rFonts w:ascii="仿宋_GB2312" w:hAnsi="仿宋_GB2312" w:cs="仿宋_GB2312" w:eastAsia="仿宋_GB2312"/>
                      <w:sz w:val="24"/>
                    </w:rPr>
                    <w:t>.音频频率响应范围：20HZ~20KHZ；</w:t>
                  </w:r>
                  <w:r>
                    <w:br/>
                  </w:r>
                  <w:r>
                    <w:rPr>
                      <w:rFonts w:ascii="仿宋_GB2312" w:hAnsi="仿宋_GB2312" w:cs="仿宋_GB2312" w:eastAsia="仿宋_GB2312"/>
                      <w:sz w:val="24"/>
                    </w:rPr>
                    <w:t>4</w:t>
                  </w:r>
                  <w:r>
                    <w:rPr>
                      <w:rFonts w:ascii="仿宋_GB2312" w:hAnsi="仿宋_GB2312" w:cs="仿宋_GB2312" w:eastAsia="仿宋_GB2312"/>
                      <w:sz w:val="24"/>
                    </w:rPr>
                    <w:t>.覆盖角度H×V：135°；</w:t>
                  </w:r>
                  <w:r>
                    <w:br/>
                  </w:r>
                  <w:r>
                    <w:rPr>
                      <w:rFonts w:ascii="仿宋_GB2312" w:hAnsi="仿宋_GB2312" w:cs="仿宋_GB2312" w:eastAsia="仿宋_GB2312"/>
                      <w:sz w:val="24"/>
                    </w:rPr>
                    <w:t>5</w:t>
                  </w:r>
                  <w:r>
                    <w:rPr>
                      <w:rFonts w:ascii="仿宋_GB2312" w:hAnsi="仿宋_GB2312" w:cs="仿宋_GB2312" w:eastAsia="仿宋_GB2312"/>
                      <w:sz w:val="24"/>
                    </w:rPr>
                    <w:t>.扬声器单元：≥2</w:t>
                  </w:r>
                  <w:r>
                    <w:rPr>
                      <w:rFonts w:ascii="仿宋_GB2312" w:hAnsi="仿宋_GB2312" w:cs="仿宋_GB2312" w:eastAsia="仿宋_GB2312"/>
                      <w:sz w:val="24"/>
                    </w:rPr>
                    <w:t>×</w:t>
                  </w:r>
                  <w:r>
                    <w:rPr>
                      <w:rFonts w:ascii="仿宋_GB2312" w:hAnsi="仿宋_GB2312" w:cs="仿宋_GB2312" w:eastAsia="仿宋_GB2312"/>
                      <w:sz w:val="24"/>
                    </w:rPr>
                    <w:t>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箱鼓凳</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450mm（误差±10mm）</w:t>
                  </w:r>
                  <w:r>
                    <w:br/>
                  </w:r>
                  <w:r>
                    <w:rPr>
                      <w:rFonts w:ascii="仿宋_GB2312" w:hAnsi="仿宋_GB2312" w:cs="仿宋_GB2312" w:eastAsia="仿宋_GB2312"/>
                      <w:sz w:val="24"/>
                    </w:rPr>
                    <w:t>材质：桦木箱体，水曲柳面，原木色。</w:t>
                  </w:r>
                  <w:r>
                    <w:br/>
                  </w:r>
                  <w:r>
                    <w:rPr>
                      <w:rFonts w:ascii="仿宋_GB2312" w:hAnsi="仿宋_GB2312" w:cs="仿宋_GB2312" w:eastAsia="仿宋_GB2312"/>
                      <w:sz w:val="24"/>
                    </w:rPr>
                    <w:t>音质：内置响弦音色细致，低音饱满。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大谱台</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适合所有乐器配套使用</w:t>
                  </w:r>
                  <w:r>
                    <w:br/>
                  </w:r>
                  <w:r>
                    <w:rPr>
                      <w:rFonts w:ascii="仿宋_GB2312" w:hAnsi="仿宋_GB2312" w:cs="仿宋_GB2312" w:eastAsia="仿宋_GB2312"/>
                      <w:sz w:val="24"/>
                    </w:rPr>
                    <w:t>材料：铁、铝合金、塑料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把杆</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水曲柳杆</w:t>
                  </w:r>
                  <w:r>
                    <w:rPr>
                      <w:rFonts w:ascii="仿宋_GB2312" w:hAnsi="仿宋_GB2312" w:cs="仿宋_GB2312" w:eastAsia="仿宋_GB2312"/>
                      <w:sz w:val="24"/>
                    </w:rPr>
                    <w:t>(直径53mm士1mm)</w:t>
                  </w:r>
                  <w:r>
                    <w:br/>
                  </w:r>
                  <w:r>
                    <w:rPr>
                      <w:rFonts w:ascii="仿宋_GB2312" w:hAnsi="仿宋_GB2312" w:cs="仿宋_GB2312" w:eastAsia="仿宋_GB2312"/>
                      <w:sz w:val="24"/>
                    </w:rPr>
                    <w:t>内含钢芯直径</w:t>
                  </w:r>
                  <w:r>
                    <w:rPr>
                      <w:rFonts w:ascii="仿宋_GB2312" w:hAnsi="仿宋_GB2312" w:cs="仿宋_GB2312" w:eastAsia="仿宋_GB2312"/>
                      <w:sz w:val="24"/>
                    </w:rPr>
                    <w:t>18mm(士 1mm)</w:t>
                  </w:r>
                  <w:r>
                    <w:br/>
                  </w:r>
                  <w:r>
                    <w:rPr>
                      <w:rFonts w:ascii="仿宋_GB2312" w:hAnsi="仿宋_GB2312" w:cs="仿宋_GB2312" w:eastAsia="仿宋_GB2312"/>
                      <w:sz w:val="24"/>
                    </w:rPr>
                    <w:t>钢芯名称</w:t>
                  </w:r>
                  <w:r>
                    <w:rPr>
                      <w:rFonts w:ascii="仿宋_GB2312" w:hAnsi="仿宋_GB2312" w:cs="仿宋_GB2312" w:eastAsia="仿宋_GB2312"/>
                      <w:sz w:val="24"/>
                    </w:rPr>
                    <w:t>:碳素结构钢热轧钢棒</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舞蹈压腿砖</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环保材质，无害物质，防水性强，不易沾水，高密度海绵泡沫砖，尺寸：约</w:t>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7cm。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舞蹈垫</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尺寸：约</w:t>
                  </w:r>
                  <w:r>
                    <w:rPr>
                      <w:rFonts w:ascii="仿宋_GB2312" w:hAnsi="仿宋_GB2312" w:cs="仿宋_GB2312" w:eastAsia="仿宋_GB2312"/>
                      <w:sz w:val="24"/>
                    </w:rPr>
                    <w:t>180</w:t>
                  </w:r>
                  <w:r>
                    <w:rPr>
                      <w:rFonts w:ascii="仿宋_GB2312" w:hAnsi="仿宋_GB2312" w:cs="仿宋_GB2312" w:eastAsia="仿宋_GB2312"/>
                      <w:sz w:val="24"/>
                    </w:rPr>
                    <w:t>×</w:t>
                  </w:r>
                  <w:r>
                    <w:rPr>
                      <w:rFonts w:ascii="仿宋_GB2312" w:hAnsi="仿宋_GB2312" w:cs="仿宋_GB2312" w:eastAsia="仿宋_GB2312"/>
                      <w:sz w:val="24"/>
                    </w:rPr>
                    <w:t>80cm，高密度NBR材质，厚度：1cm。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舞蹈练功球</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直径：约</w:t>
                  </w:r>
                  <w:r>
                    <w:rPr>
                      <w:rFonts w:ascii="仿宋_GB2312" w:hAnsi="仿宋_GB2312" w:cs="仿宋_GB2312" w:eastAsia="仿宋_GB2312"/>
                      <w:sz w:val="24"/>
                    </w:rPr>
                    <w:t>55cm，加厚防爆，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舞蹈拉力带</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TP面料，拉丁弹力带，尺寸：约90</w:t>
                  </w:r>
                  <w:r>
                    <w:rPr>
                      <w:rFonts w:ascii="仿宋_GB2312" w:hAnsi="仿宋_GB2312" w:cs="仿宋_GB2312" w:eastAsia="仿宋_GB2312"/>
                      <w:sz w:val="24"/>
                    </w:rPr>
                    <w:t>×</w:t>
                  </w:r>
                  <w:r>
                    <w:rPr>
                      <w:rFonts w:ascii="仿宋_GB2312" w:hAnsi="仿宋_GB2312" w:cs="仿宋_GB2312" w:eastAsia="仿宋_GB2312"/>
                      <w:sz w:val="24"/>
                    </w:rPr>
                    <w:t>5cm。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拉杆音响</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1.喇叭单元：低音LF 12〞× 1、高音 HF 25〞× 1；</w:t>
                  </w:r>
                  <w:r>
                    <w:br/>
                  </w:r>
                  <w:r>
                    <w:rPr>
                      <w:rFonts w:ascii="仿宋_GB2312" w:hAnsi="仿宋_GB2312" w:cs="仿宋_GB2312" w:eastAsia="仿宋_GB2312"/>
                      <w:sz w:val="24"/>
                    </w:rPr>
                    <w:t>2.频响范围：不劣于90 Hz - 15 kHz；</w:t>
                  </w:r>
                  <w:r>
                    <w:br/>
                  </w:r>
                  <w:r>
                    <w:rPr>
                      <w:rFonts w:ascii="仿宋_GB2312" w:hAnsi="仿宋_GB2312" w:cs="仿宋_GB2312" w:eastAsia="仿宋_GB2312"/>
                      <w:sz w:val="24"/>
                    </w:rPr>
                    <w:t>3.额定功率：≥100W；</w:t>
                  </w:r>
                  <w:r>
                    <w:br/>
                  </w:r>
                  <w:r>
                    <w:rPr>
                      <w:rFonts w:ascii="仿宋_GB2312" w:hAnsi="仿宋_GB2312" w:cs="仿宋_GB2312" w:eastAsia="仿宋_GB2312"/>
                      <w:sz w:val="24"/>
                    </w:rPr>
                    <w:t>4.覆盖角度 : ≥100°</w:t>
                  </w:r>
                </w:p>
                <w:p>
                  <w:pPr>
                    <w:pStyle w:val="null3"/>
                    <w:jc w:val="left"/>
                  </w:pPr>
                  <w:r>
                    <w:rPr>
                      <w:rFonts w:ascii="仿宋_GB2312" w:hAnsi="仿宋_GB2312" w:cs="仿宋_GB2312" w:eastAsia="仿宋_GB2312"/>
                      <w:sz w:val="24"/>
                    </w:rPr>
                    <w:t>5.阻 抗 :8Ω；</w:t>
                  </w:r>
                  <w:r>
                    <w:br/>
                  </w:r>
                  <w:r>
                    <w:rPr>
                      <w:rFonts w:ascii="仿宋_GB2312" w:hAnsi="仿宋_GB2312" w:cs="仿宋_GB2312" w:eastAsia="仿宋_GB2312"/>
                      <w:sz w:val="24"/>
                    </w:rPr>
                    <w:t>6.最大声压：≥103dB；</w:t>
                  </w:r>
                  <w:r>
                    <w:br/>
                  </w:r>
                  <w:r>
                    <w:rPr>
                      <w:rFonts w:ascii="仿宋_GB2312" w:hAnsi="仿宋_GB2312" w:cs="仿宋_GB2312" w:eastAsia="仿宋_GB2312"/>
                      <w:sz w:val="24"/>
                    </w:rPr>
                    <w:t>7</w:t>
                  </w:r>
                  <w:r>
                    <w:rPr>
                      <w:rFonts w:ascii="仿宋_GB2312" w:hAnsi="仿宋_GB2312" w:cs="仿宋_GB2312" w:eastAsia="仿宋_GB2312"/>
                      <w:sz w:val="24"/>
                    </w:rPr>
                    <w:t>.灵 敏 度：≥90dB；</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教师画架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1.规格不小于600×650×1420/3000mm，置画高度不低于200cm</w:t>
                  </w:r>
                  <w:r>
                    <w:br/>
                  </w:r>
                  <w:r>
                    <w:rPr>
                      <w:rFonts w:ascii="仿宋_GB2312" w:hAnsi="仿宋_GB2312" w:cs="仿宋_GB2312" w:eastAsia="仿宋_GB2312"/>
                      <w:sz w:val="24"/>
                    </w:rPr>
                    <w:t>2.材质：进口榉木，</w:t>
                  </w:r>
                  <w:r>
                    <w:br/>
                  </w:r>
                  <w:r>
                    <w:rPr>
                      <w:rFonts w:ascii="仿宋_GB2312" w:hAnsi="仿宋_GB2312" w:cs="仿宋_GB2312" w:eastAsia="仿宋_GB2312"/>
                      <w:sz w:val="24"/>
                    </w:rPr>
                    <w:t>3.特点：升降平立两用式油画架，角度可调、高度可调、可进行素描、油画、水粉、国画等创作，四角制动脚轮，表面光滑、无毛刺、无弯曲，接缝无开裂，整体无疤痕无弯曲，表面环保烤漆处理。适用范围：平立两用油画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教师画板</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1.规格：1#图板，优质实芯画板，外观尺寸不小于600mm×900mm。</w:t>
                  </w:r>
                  <w:r>
                    <w:br/>
                  </w:r>
                  <w:r>
                    <w:rPr>
                      <w:rFonts w:ascii="仿宋_GB2312" w:hAnsi="仿宋_GB2312" w:cs="仿宋_GB2312" w:eastAsia="仿宋_GB2312"/>
                      <w:sz w:val="24"/>
                    </w:rPr>
                    <w:t>2.材质：双面优质实木贴皮，板芯材质优质密度板。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教师画凳</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1.规格：直径不小于300mm，高度可升降不低于48-65cm</w:t>
                  </w:r>
                  <w:r>
                    <w:br/>
                  </w:r>
                  <w:r>
                    <w:rPr>
                      <w:rFonts w:ascii="仿宋_GB2312" w:hAnsi="仿宋_GB2312" w:cs="仿宋_GB2312" w:eastAsia="仿宋_GB2312"/>
                      <w:sz w:val="24"/>
                    </w:rPr>
                    <w:t>2.材质：优质木材</w:t>
                  </w:r>
                  <w:r>
                    <w:br/>
                  </w:r>
                  <w:r>
                    <w:rPr>
                      <w:rFonts w:ascii="仿宋_GB2312" w:hAnsi="仿宋_GB2312" w:cs="仿宋_GB2312" w:eastAsia="仿宋_GB2312"/>
                      <w:sz w:val="24"/>
                    </w:rPr>
                    <w:t>3.特点：可升降，表面喷漆处理。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学生画架</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1.材质：优质榉木，</w:t>
                  </w:r>
                  <w:r>
                    <w:br/>
                  </w:r>
                  <w:r>
                    <w:rPr>
                      <w:rFonts w:ascii="仿宋_GB2312" w:hAnsi="仿宋_GB2312" w:cs="仿宋_GB2312" w:eastAsia="仿宋_GB2312"/>
                      <w:sz w:val="24"/>
                    </w:rPr>
                    <w:t>2.尺寸不小于43</w:t>
                  </w: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4"/>
                    </w:rPr>
                    <w:t>×</w:t>
                  </w:r>
                  <w:r>
                    <w:rPr>
                      <w:rFonts w:ascii="仿宋_GB2312" w:hAnsi="仿宋_GB2312" w:cs="仿宋_GB2312" w:eastAsia="仿宋_GB2312"/>
                      <w:sz w:val="24"/>
                    </w:rPr>
                    <w:t>145（185），置画高度不低于93cm；</w:t>
                  </w:r>
                  <w:r>
                    <w:br/>
                  </w:r>
                  <w:r>
                    <w:rPr>
                      <w:rFonts w:ascii="仿宋_GB2312" w:hAnsi="仿宋_GB2312" w:cs="仿宋_GB2312" w:eastAsia="仿宋_GB2312"/>
                      <w:sz w:val="24"/>
                    </w:rPr>
                    <w:t>3.特点：下面带抽屉，表面环保烤漆处理。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学生画板</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1.规格不小于450mm</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r>
                    <w:rPr>
                      <w:rFonts w:ascii="仿宋_GB2312" w:hAnsi="仿宋_GB2312" w:cs="仿宋_GB2312" w:eastAsia="仿宋_GB2312"/>
                      <w:sz w:val="24"/>
                    </w:rPr>
                    <w:t>15mm；</w:t>
                  </w:r>
                  <w:r>
                    <w:br/>
                  </w:r>
                  <w:r>
                    <w:rPr>
                      <w:rFonts w:ascii="仿宋_GB2312" w:hAnsi="仿宋_GB2312" w:cs="仿宋_GB2312" w:eastAsia="仿宋_GB2312"/>
                      <w:sz w:val="24"/>
                    </w:rPr>
                    <w:t>2.材质：双面木板，四周实木边框；</w:t>
                  </w:r>
                  <w:r>
                    <w:br/>
                  </w:r>
                  <w:r>
                    <w:rPr>
                      <w:rFonts w:ascii="仿宋_GB2312" w:hAnsi="仿宋_GB2312" w:cs="仿宋_GB2312" w:eastAsia="仿宋_GB2312"/>
                      <w:sz w:val="24"/>
                    </w:rPr>
                    <w:t>3.要求：边框宽8mm。整体板面平整、表面光滑、洁净、无毛刺。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学生画凳</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1.规格：直径不小于280mm，凳子高不低于450mm，凳面厚20mm，腿厚不小于29</w:t>
                  </w:r>
                  <w:r>
                    <w:rPr>
                      <w:rFonts w:ascii="仿宋_GB2312" w:hAnsi="仿宋_GB2312" w:cs="仿宋_GB2312" w:eastAsia="仿宋_GB2312"/>
                      <w:sz w:val="24"/>
                    </w:rPr>
                    <w:t>×</w:t>
                  </w:r>
                  <w:r>
                    <w:rPr>
                      <w:rFonts w:ascii="仿宋_GB2312" w:hAnsi="仿宋_GB2312" w:cs="仿宋_GB2312" w:eastAsia="仿宋_GB2312"/>
                      <w:sz w:val="24"/>
                    </w:rPr>
                    <w:t>35mm；</w:t>
                  </w:r>
                  <w:r>
                    <w:br/>
                  </w:r>
                  <w:r>
                    <w:rPr>
                      <w:rFonts w:ascii="仿宋_GB2312" w:hAnsi="仿宋_GB2312" w:cs="仿宋_GB2312" w:eastAsia="仿宋_GB2312"/>
                      <w:sz w:val="24"/>
                    </w:rPr>
                    <w:t>2.材质：优质榉木；</w:t>
                  </w:r>
                  <w:r>
                    <w:br/>
                  </w:r>
                  <w:r>
                    <w:rPr>
                      <w:rFonts w:ascii="仿宋_GB2312" w:hAnsi="仿宋_GB2312" w:cs="仿宋_GB2312" w:eastAsia="仿宋_GB2312"/>
                      <w:sz w:val="24"/>
                    </w:rPr>
                    <w:t>3.特点：凳面下方双层十字固定结构处理，腿部呈八字四腿呈八字斜腿交叉双层固定更稳固，喷漆处理。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注：</w:t>
                  </w:r>
                </w:p>
                <w:p>
                  <w:pPr>
                    <w:pStyle w:val="null3"/>
                    <w:jc w:val="left"/>
                  </w:pPr>
                  <w:r>
                    <w:rPr>
                      <w:rFonts w:ascii="仿宋_GB2312" w:hAnsi="仿宋_GB2312" w:cs="仿宋_GB2312" w:eastAsia="仿宋_GB2312"/>
                      <w:sz w:val="24"/>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4"/>
                    </w:rPr>
                    <w:t>2.带“★”项的技术参数供应商应按要求提供证明材料（例如：检测报告或产品说明书或官网介绍截图等证明材料）并加盖公章，未提供相关证明材料或提供的证明材料不能证明其满足磋商文件要求视为无效响应。</w:t>
                  </w:r>
                </w:p>
                <w:p>
                  <w:pPr>
                    <w:pStyle w:val="null3"/>
                    <w:jc w:val="left"/>
                  </w:pPr>
                  <w:r>
                    <w:rPr>
                      <w:rFonts w:ascii="仿宋_GB2312" w:hAnsi="仿宋_GB2312" w:cs="仿宋_GB2312" w:eastAsia="仿宋_GB2312"/>
                      <w:sz w:val="24"/>
                    </w:rPr>
                    <w:t>3.本采购包（智慧黑板、办公电脑）产品属于节能产品政府采购品目清单中应强制采购的产品范围，供应商应当提供国家确定的认证机构出具的、处于有效期之内的节能产品认证证书，否则作无效投标处理。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15日历天内完成所有产品的供货、安装、调试工作。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交货前对货物作出全面检查和对验收文件进行整理，并列出交货清单，作为甲方收货验收和使用的技术条件依据，检验的结果应随货物交采购人。交货验收时，供应商须提供货物（产品）的合格证、装箱清单、配件、用户使用手册（产品使用说明书）、保修卡等资料交付给采购人。 2.货物运抵现场后，采购人依据竞争性谈判文件上的技术规格要求和国家有关质量标准组织初步验收，并制作验收备忘录，签署验收意见。 3.验收时供应商必须在现场，验收完毕后作出验收结果报告。验收费用由供应商负责。 4.质量验收合格，双方签署质量验收报告。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电子产品质保期3年，其余产品质保期为终验合格后12个月。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 3.5.3单价最高限价：办公电脑5000元/台。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谈判方案 中小企业声明函 业绩 技术和商务偏离表 响应文件封面 资格证明文件 谈判分项报价表 残疾人福利性单位声明函 标的清单 关于符合本国产品标准的声明函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谈判分项报价表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谈判方案 中小企业声明函 业绩 技术和商务偏离表 响应文件封面 资格证明文件 谈判分项报价表 残疾人福利性单位声明函 标的清单 关于符合本国产品标准的声明函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