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E7BBC">
      <w:pPr>
        <w:jc w:val="center"/>
        <w:rPr>
          <w:rFonts w:hint="eastAsia" w:ascii="仿宋" w:hAnsi="仿宋" w:eastAsia="仿宋" w:cs="仿宋"/>
          <w:b/>
          <w:color w:val="auto"/>
          <w:spacing w:val="-42"/>
          <w:sz w:val="52"/>
          <w:szCs w:val="52"/>
        </w:rPr>
      </w:pPr>
      <w:bookmarkStart w:id="19" w:name="_GoBack"/>
      <w:r>
        <w:rPr>
          <w:rFonts w:hint="eastAsia" w:ascii="仿宋" w:hAnsi="仿宋" w:eastAsia="仿宋" w:cs="仿宋"/>
          <w:b/>
          <w:color w:val="auto"/>
          <w:spacing w:val="42"/>
          <w:kern w:val="0"/>
          <w:sz w:val="52"/>
          <w:szCs w:val="52"/>
          <w:fitText w:val="5957" w:id="421936012"/>
        </w:rPr>
        <w:t>西安铁路职业技术学</w:t>
      </w:r>
      <w:r>
        <w:rPr>
          <w:rFonts w:hint="eastAsia" w:ascii="仿宋" w:hAnsi="仿宋" w:eastAsia="仿宋" w:cs="仿宋"/>
          <w:b/>
          <w:color w:val="auto"/>
          <w:spacing w:val="0"/>
          <w:kern w:val="0"/>
          <w:sz w:val="52"/>
          <w:szCs w:val="52"/>
          <w:fitText w:val="5957" w:id="421936012"/>
        </w:rPr>
        <w:t>院</w:t>
      </w:r>
    </w:p>
    <w:p w14:paraId="6EB58E51">
      <w:pPr>
        <w:jc w:val="center"/>
        <w:rPr>
          <w:rFonts w:hint="eastAsia" w:ascii="仿宋" w:hAnsi="仿宋" w:eastAsia="仿宋" w:cs="仿宋"/>
          <w:b/>
          <w:color w:val="auto"/>
          <w:spacing w:val="-42"/>
          <w:sz w:val="52"/>
          <w:szCs w:val="52"/>
        </w:rPr>
      </w:pPr>
      <w:r>
        <w:rPr>
          <w:rFonts w:hint="eastAsia" w:ascii="仿宋" w:hAnsi="仿宋" w:eastAsia="仿宋" w:cs="仿宋"/>
          <w:b/>
          <w:color w:val="auto"/>
          <w:spacing w:val="-42"/>
          <w:sz w:val="52"/>
          <w:szCs w:val="52"/>
          <w:u w:val="single"/>
        </w:rPr>
        <w:t xml:space="preserve">                                </w:t>
      </w:r>
      <w:r>
        <w:rPr>
          <w:rFonts w:hint="eastAsia" w:ascii="仿宋" w:hAnsi="仿宋" w:eastAsia="仿宋" w:cs="仿宋"/>
          <w:b/>
          <w:color w:val="auto"/>
          <w:spacing w:val="-42"/>
          <w:sz w:val="52"/>
          <w:szCs w:val="52"/>
        </w:rPr>
        <w:t>项目</w:t>
      </w:r>
    </w:p>
    <w:p w14:paraId="11A8B902">
      <w:pPr>
        <w:jc w:val="center"/>
        <w:rPr>
          <w:rFonts w:ascii="仿宋" w:hAnsi="仿宋" w:eastAsia="仿宋" w:cs="仿宋"/>
          <w:b/>
          <w:color w:val="auto"/>
          <w:spacing w:val="-42"/>
          <w:sz w:val="52"/>
          <w:szCs w:val="52"/>
        </w:rPr>
      </w:pPr>
    </w:p>
    <w:p w14:paraId="4505103F">
      <w:pPr>
        <w:ind w:hanging="1"/>
        <w:jc w:val="center"/>
        <w:rPr>
          <w:rFonts w:ascii="仿宋" w:hAnsi="仿宋" w:eastAsia="仿宋" w:cs="仿宋"/>
          <w:b/>
          <w:color w:val="auto"/>
          <w:sz w:val="52"/>
          <w:szCs w:val="52"/>
        </w:rPr>
      </w:pPr>
    </w:p>
    <w:p w14:paraId="03F337DC">
      <w:pPr>
        <w:tabs>
          <w:tab w:val="left" w:pos="7815"/>
        </w:tabs>
        <w:jc w:val="left"/>
        <w:rPr>
          <w:rFonts w:ascii="仿宋" w:hAnsi="仿宋" w:eastAsia="仿宋" w:cs="仿宋"/>
          <w:b/>
          <w:color w:val="auto"/>
          <w:sz w:val="52"/>
          <w:szCs w:val="52"/>
        </w:rPr>
      </w:pPr>
    </w:p>
    <w:p w14:paraId="5B923E23">
      <w:pPr>
        <w:jc w:val="center"/>
        <w:rPr>
          <w:rFonts w:ascii="仿宋" w:hAnsi="仿宋" w:eastAsia="仿宋" w:cs="仿宋"/>
          <w:b/>
          <w:color w:val="auto"/>
          <w:spacing w:val="241"/>
          <w:kern w:val="0"/>
          <w:sz w:val="72"/>
          <w:szCs w:val="72"/>
        </w:rPr>
      </w:pPr>
      <w:r>
        <w:rPr>
          <w:rFonts w:hint="eastAsia" w:ascii="仿宋" w:hAnsi="仿宋" w:eastAsia="仿宋" w:cs="仿宋"/>
          <w:b/>
          <w:color w:val="auto"/>
          <w:spacing w:val="242"/>
          <w:kern w:val="0"/>
          <w:sz w:val="72"/>
          <w:szCs w:val="72"/>
          <w:fitText w:val="4337" w:id="383859843"/>
        </w:rPr>
        <w:t>服务合</w:t>
      </w:r>
      <w:r>
        <w:rPr>
          <w:rFonts w:hint="eastAsia" w:ascii="仿宋" w:hAnsi="仿宋" w:eastAsia="仿宋" w:cs="仿宋"/>
          <w:b/>
          <w:color w:val="auto"/>
          <w:spacing w:val="2"/>
          <w:kern w:val="0"/>
          <w:sz w:val="72"/>
          <w:szCs w:val="72"/>
          <w:fitText w:val="4337" w:id="383859843"/>
        </w:rPr>
        <w:t>同</w:t>
      </w:r>
    </w:p>
    <w:p w14:paraId="0EC6C229">
      <w:pPr>
        <w:ind w:firstLine="1767" w:firstLineChars="550"/>
        <w:rPr>
          <w:rFonts w:ascii="仿宋" w:hAnsi="仿宋" w:eastAsia="仿宋" w:cs="仿宋"/>
          <w:b/>
          <w:color w:val="auto"/>
          <w:sz w:val="32"/>
          <w:szCs w:val="32"/>
        </w:rPr>
      </w:pPr>
    </w:p>
    <w:p w14:paraId="7E20861E">
      <w:pPr>
        <w:rPr>
          <w:rFonts w:ascii="仿宋" w:hAnsi="仿宋" w:eastAsia="仿宋" w:cs="仿宋"/>
          <w:color w:val="auto"/>
        </w:rPr>
      </w:pPr>
    </w:p>
    <w:p w14:paraId="619E3931">
      <w:pPr>
        <w:ind w:firstLine="1606" w:firstLineChars="500"/>
        <w:rPr>
          <w:rFonts w:ascii="仿宋" w:hAnsi="仿宋" w:eastAsia="仿宋" w:cs="仿宋"/>
          <w:b/>
          <w:color w:val="auto"/>
          <w:sz w:val="32"/>
          <w:szCs w:val="32"/>
        </w:rPr>
      </w:pPr>
      <w:r>
        <w:rPr>
          <w:rFonts w:hint="eastAsia" w:ascii="仿宋" w:hAnsi="仿宋" w:eastAsia="仿宋" w:cs="仿宋"/>
          <w:b/>
          <w:color w:val="auto"/>
          <w:sz w:val="32"/>
          <w:szCs w:val="32"/>
        </w:rPr>
        <w:t>项目编号：</w:t>
      </w:r>
    </w:p>
    <w:p w14:paraId="2A6E39BC">
      <w:pPr>
        <w:ind w:firstLine="1606" w:firstLineChars="500"/>
        <w:rPr>
          <w:rFonts w:ascii="仿宋" w:hAnsi="仿宋" w:eastAsia="仿宋" w:cs="仿宋"/>
          <w:b/>
          <w:color w:val="auto"/>
          <w:sz w:val="32"/>
          <w:szCs w:val="32"/>
        </w:rPr>
      </w:pPr>
      <w:r>
        <w:rPr>
          <w:rFonts w:hint="eastAsia" w:ascii="仿宋" w:hAnsi="仿宋" w:eastAsia="仿宋" w:cs="仿宋"/>
          <w:b/>
          <w:color w:val="auto"/>
          <w:sz w:val="32"/>
          <w:szCs w:val="32"/>
        </w:rPr>
        <w:t xml:space="preserve">合同编号：    </w:t>
      </w:r>
    </w:p>
    <w:p w14:paraId="6D6B8EC9">
      <w:pPr>
        <w:ind w:firstLine="1606" w:firstLineChars="500"/>
        <w:rPr>
          <w:rFonts w:ascii="仿宋" w:hAnsi="仿宋" w:eastAsia="仿宋" w:cs="仿宋"/>
          <w:b/>
          <w:color w:val="auto"/>
          <w:sz w:val="32"/>
          <w:szCs w:val="32"/>
        </w:rPr>
      </w:pPr>
      <w:r>
        <w:rPr>
          <w:rFonts w:hint="eastAsia" w:ascii="仿宋" w:hAnsi="仿宋" w:eastAsia="仿宋" w:cs="仿宋"/>
          <w:b/>
          <w:color w:val="auto"/>
          <w:sz w:val="32"/>
          <w:szCs w:val="32"/>
        </w:rPr>
        <w:t>甲    方：西安铁路职业技术学院</w:t>
      </w:r>
    </w:p>
    <w:p w14:paraId="68E420D9">
      <w:pPr>
        <w:ind w:firstLine="1606" w:firstLineChars="500"/>
        <w:rPr>
          <w:rFonts w:ascii="仿宋" w:hAnsi="仿宋" w:eastAsia="仿宋" w:cs="仿宋"/>
          <w:b/>
          <w:color w:val="auto"/>
          <w:sz w:val="32"/>
          <w:szCs w:val="32"/>
        </w:rPr>
      </w:pPr>
      <w:r>
        <w:rPr>
          <w:rFonts w:hint="eastAsia" w:ascii="仿宋" w:hAnsi="仿宋" w:eastAsia="仿宋" w:cs="仿宋"/>
          <w:b/>
          <w:color w:val="auto"/>
          <w:sz w:val="32"/>
          <w:szCs w:val="32"/>
        </w:rPr>
        <w:t>乙    方：</w:t>
      </w:r>
    </w:p>
    <w:p w14:paraId="33FFCFF9">
      <w:pPr>
        <w:rPr>
          <w:rFonts w:ascii="仿宋" w:hAnsi="仿宋" w:eastAsia="仿宋" w:cs="仿宋"/>
          <w:color w:val="auto"/>
        </w:rPr>
      </w:pPr>
    </w:p>
    <w:p w14:paraId="47B04565">
      <w:pPr>
        <w:rPr>
          <w:rFonts w:ascii="仿宋" w:hAnsi="仿宋" w:eastAsia="仿宋" w:cs="仿宋"/>
          <w:color w:val="auto"/>
        </w:rPr>
      </w:pPr>
    </w:p>
    <w:p w14:paraId="69E2FE33">
      <w:pPr>
        <w:rPr>
          <w:rFonts w:hint="eastAsia" w:ascii="仿宋" w:hAnsi="仿宋" w:eastAsia="仿宋" w:cs="仿宋"/>
          <w:color w:val="auto"/>
        </w:rPr>
      </w:pPr>
    </w:p>
    <w:p w14:paraId="754890A3">
      <w:pPr>
        <w:spacing w:line="480" w:lineRule="exact"/>
        <w:jc w:val="center"/>
        <w:rPr>
          <w:rFonts w:hint="eastAsia" w:ascii="仿宋" w:hAnsi="仿宋" w:eastAsia="仿宋" w:cs="仿宋"/>
          <w:b/>
          <w:color w:val="auto"/>
          <w:sz w:val="32"/>
          <w:szCs w:val="32"/>
        </w:rPr>
      </w:pP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rPr>
        <w:t>年</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rPr>
        <w:t>月</w:t>
      </w:r>
    </w:p>
    <w:p w14:paraId="7773CDA2">
      <w:pPr>
        <w:ind w:firstLine="210" w:firstLineChars="100"/>
        <w:rPr>
          <w:rFonts w:ascii="仿宋" w:hAnsi="仿宋" w:eastAsia="仿宋" w:cs="仿宋"/>
          <w:color w:val="auto"/>
        </w:rPr>
      </w:pPr>
      <w:r>
        <w:rPr>
          <w:rFonts w:hint="eastAsia" w:ascii="仿宋" w:hAnsi="仿宋" w:eastAsia="仿宋" w:cs="仿宋"/>
          <w:color w:val="auto"/>
        </w:rPr>
        <w:br w:type="page"/>
      </w:r>
    </w:p>
    <w:p w14:paraId="7B599E69">
      <w:pPr>
        <w:spacing w:line="480" w:lineRule="exact"/>
        <w:ind w:firstLine="422" w:firstLineChars="200"/>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第一部分  合同书</w:t>
      </w:r>
    </w:p>
    <w:p w14:paraId="12FC884A">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西安铁路职业技术学院</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项目，在西安市财政局政府采购管理处的监督管理下，由</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依法组织招标采购。</w:t>
      </w:r>
    </w:p>
    <w:p w14:paraId="3B666A65">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西安铁路职业技术学院</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以下简称“甲方”</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授权，确定</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（以下简称“乙方”）为成交供应商，其供应商规模为</w:t>
      </w:r>
      <w:r>
        <w:rPr>
          <w:rFonts w:hint="eastAsia" w:ascii="仿宋" w:hAnsi="仿宋" w:eastAsia="仿宋" w:cs="仿宋"/>
          <w:color w:val="auto"/>
          <w:sz w:val="21"/>
          <w:szCs w:val="21"/>
          <w:u w:val="single"/>
        </w:rPr>
        <w:t>大型企业/中型企业/小型企业/小微企业</w:t>
      </w:r>
      <w:r>
        <w:rPr>
          <w:rFonts w:hint="eastAsia" w:ascii="仿宋" w:hAnsi="仿宋" w:eastAsia="仿宋" w:cs="仿宋"/>
          <w:color w:val="auto"/>
          <w:sz w:val="21"/>
          <w:szCs w:val="21"/>
        </w:rPr>
        <w:t xml:space="preserve">，供应商拥有者性别为 </w:t>
      </w:r>
      <w:r>
        <w:rPr>
          <w:rFonts w:hint="eastAsia" w:ascii="仿宋" w:hAnsi="仿宋" w:eastAsia="仿宋" w:cs="仿宋"/>
          <w:color w:val="auto"/>
          <w:sz w:val="21"/>
          <w:szCs w:val="21"/>
          <w:u w:val="single"/>
        </w:rPr>
        <w:t xml:space="preserve">男 / 女 </w:t>
      </w:r>
      <w:r>
        <w:rPr>
          <w:rFonts w:hint="eastAsia" w:ascii="仿宋" w:hAnsi="仿宋" w:eastAsia="仿宋" w:cs="仿宋"/>
          <w:color w:val="auto"/>
          <w:sz w:val="21"/>
          <w:szCs w:val="21"/>
        </w:rPr>
        <w:t>。</w:t>
      </w:r>
    </w:p>
    <w:p w14:paraId="2512F50A">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依据《中华人民共和国民法典》和《中华人民共和国政府采购法》等有关法律法规，甲方通过依法采购</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接受了乙方以价格</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以下简称“合同价”</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人民币（大写）</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 xml:space="preserve"> </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，提供的产品及服务</w:t>
      </w:r>
      <w:bookmarkStart w:id="0" w:name="_Toc193126879"/>
      <w:bookmarkStart w:id="1" w:name="_Toc194663916"/>
      <w:bookmarkStart w:id="2" w:name="_Toc193187095"/>
      <w:bookmarkStart w:id="3" w:name="_Toc188808831"/>
      <w:r>
        <w:rPr>
          <w:rFonts w:hint="eastAsia" w:ascii="仿宋" w:hAnsi="仿宋" w:eastAsia="仿宋" w:cs="仿宋"/>
          <w:color w:val="auto"/>
          <w:sz w:val="21"/>
          <w:szCs w:val="21"/>
        </w:rPr>
        <w:t>（注：固定单价合同应填写单价和最高限价）</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甲方经办人</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，联系电话</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；乙方经办人</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，联系电话</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w:t>
      </w:r>
    </w:p>
    <w:p w14:paraId="5A7C0B80">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本合同在此声明如下：</w:t>
      </w:r>
    </w:p>
    <w:p w14:paraId="2EE2705C">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1.本合同中的词语和术语的含义与合同条款中定义的相同。</w:t>
      </w:r>
    </w:p>
    <w:p w14:paraId="2B2BCC1C">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2.下述文件是本合同的一部分，并与本合同一起阅读和解释：</w:t>
      </w:r>
    </w:p>
    <w:p w14:paraId="411EEAFD">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1）合同条款</w:t>
      </w:r>
    </w:p>
    <w:p w14:paraId="5C250C3D">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2）合同条款附件</w:t>
      </w:r>
    </w:p>
    <w:p w14:paraId="35B04338">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3.考虑到甲方将按照本合同向乙方支付服务款，乙方在此保证全部按照合同的约定向甲方提供服务，并修补缺陷。</w:t>
      </w:r>
      <w:bookmarkStart w:id="4" w:name="auto_fouce_6"/>
      <w:r>
        <w:rPr>
          <w:rFonts w:hint="eastAsia" w:ascii="仿宋" w:hAnsi="仿宋" w:eastAsia="仿宋" w:cs="仿宋"/>
          <w:color w:val="auto"/>
          <w:sz w:val="21"/>
          <w:szCs w:val="21"/>
          <w:lang w:bidi="ar"/>
        </w:rPr>
        <w:t>乙方完成全部服务内容后，应向甲方提交验收申请及相关支撑材料，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4"/>
    </w:p>
    <w:p w14:paraId="287D8E0A">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4</w:t>
      </w:r>
      <w:bookmarkStart w:id="5" w:name="auto_fouce_7"/>
      <w:bookmarkStart w:id="6" w:name="tip_risk_bookmark_8"/>
      <w:r>
        <w:rPr>
          <w:rFonts w:hint="eastAsia" w:ascii="仿宋" w:hAnsi="仿宋" w:eastAsia="仿宋" w:cs="仿宋"/>
          <w:color w:val="auto"/>
          <w:sz w:val="21"/>
          <w:szCs w:val="21"/>
        </w:rPr>
        <w:t>.考虑到乙方提供服务及配套内容并修补缺陷，若</w:t>
      </w:r>
      <w:r>
        <w:rPr>
          <w:rFonts w:hint="eastAsia" w:ascii="仿宋" w:hAnsi="仿宋" w:eastAsia="仿宋" w:cs="仿宋"/>
          <w:color w:val="auto"/>
          <w:sz w:val="21"/>
          <w:szCs w:val="21"/>
          <w:lang w:bidi="ar"/>
        </w:rPr>
        <w:t>服务标准和验收标准均能达成，</w:t>
      </w:r>
      <w:r>
        <w:rPr>
          <w:rFonts w:hint="eastAsia" w:ascii="仿宋" w:hAnsi="仿宋" w:eastAsia="仿宋" w:cs="仿宋"/>
          <w:color w:val="auto"/>
          <w:sz w:val="21"/>
          <w:szCs w:val="21"/>
        </w:rPr>
        <w:t>甲方在此保证按照合同规定的时间和方式向乙方支付合同价款或其他按合同规定应支付的金额。</w:t>
      </w:r>
      <w:bookmarkEnd w:id="5"/>
      <w:bookmarkEnd w:id="6"/>
    </w:p>
    <w:p w14:paraId="06E7E4FC">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5.履约保证金</w:t>
      </w:r>
    </w:p>
    <w:p w14:paraId="1C56D15B">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（1）</w:t>
      </w:r>
      <w:r>
        <w:rPr>
          <w:rFonts w:hint="eastAsia" w:ascii="仿宋" w:hAnsi="仿宋" w:eastAsia="仿宋" w:cs="仿宋"/>
          <w:color w:val="auto"/>
          <w:sz w:val="21"/>
          <w:szCs w:val="21"/>
        </w:rPr>
        <w:t>采购文件要求乙方提交履约保证金的，乙方应在签订合同前向甲方交纳合同价5%的履约保证金。</w:t>
      </w:r>
    </w:p>
    <w:p w14:paraId="26669317">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eastAsia="zh-CN"/>
        </w:rPr>
        <w:t>（2）</w:t>
      </w:r>
      <w:r>
        <w:rPr>
          <w:rFonts w:hint="eastAsia" w:ascii="仿宋" w:hAnsi="仿宋" w:eastAsia="仿宋" w:cs="仿宋"/>
          <w:color w:val="auto"/>
          <w:sz w:val="21"/>
          <w:szCs w:val="21"/>
        </w:rPr>
        <w:t>乙方无正当理由不与甲方订立合同，或签订合同时向甲方提出附加条件，或不按照采购文件要求提交履约保证金的，取消其成交资格。</w:t>
      </w:r>
    </w:p>
    <w:p w14:paraId="6034A5FC">
      <w:pPr>
        <w:spacing w:line="480" w:lineRule="exact"/>
        <w:ind w:firstLine="420" w:firstLineChars="200"/>
        <w:rPr>
          <w:rFonts w:hint="eastAsia" w:ascii="仿宋" w:hAnsi="仿宋" w:eastAsia="仿宋" w:cs="仿宋"/>
          <w:color w:val="auto"/>
          <w:sz w:val="21"/>
          <w:szCs w:val="21"/>
        </w:rPr>
      </w:pPr>
      <w:bookmarkStart w:id="7" w:name="auto_fouce_9"/>
      <w:r>
        <w:rPr>
          <w:rFonts w:hint="eastAsia" w:ascii="仿宋" w:hAnsi="仿宋" w:eastAsia="仿宋" w:cs="仿宋"/>
          <w:color w:val="auto"/>
          <w:sz w:val="21"/>
          <w:szCs w:val="21"/>
          <w:lang w:eastAsia="zh-CN"/>
        </w:rPr>
        <w:t>（3）</w:t>
      </w:r>
      <w:r>
        <w:rPr>
          <w:rFonts w:hint="eastAsia" w:ascii="仿宋" w:hAnsi="仿宋" w:eastAsia="仿宋" w:cs="仿宋"/>
          <w:color w:val="auto"/>
          <w:sz w:val="21"/>
          <w:szCs w:val="21"/>
        </w:rPr>
        <w:t>项目验收合格后</w:t>
      </w:r>
      <w:r>
        <w:rPr>
          <w:rFonts w:hint="eastAsia" w:ascii="仿宋" w:hAnsi="仿宋" w:eastAsia="仿宋" w:cs="仿宋"/>
          <w:color w:val="auto"/>
          <w:sz w:val="21"/>
          <w:szCs w:val="21"/>
          <w:lang w:bidi="ar"/>
        </w:rPr>
        <w:t>，乙方</w:t>
      </w:r>
      <w:r>
        <w:rPr>
          <w:rFonts w:hint="eastAsia" w:ascii="仿宋" w:hAnsi="仿宋" w:eastAsia="仿宋" w:cs="仿宋"/>
          <w:color w:val="auto"/>
          <w:sz w:val="21"/>
          <w:szCs w:val="21"/>
        </w:rPr>
        <w:t>持《申请支付履约保证金的函》及完整申请资料到甲方办理退履约保证金手续，甲方30天内无息退还给乙方。</w:t>
      </w:r>
      <w:bookmarkEnd w:id="7"/>
    </w:p>
    <w:p w14:paraId="6E705D38">
      <w:pPr>
        <w:spacing w:line="480" w:lineRule="exact"/>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注：履约保证金转账信息</w:t>
      </w:r>
    </w:p>
    <w:p w14:paraId="7F1EF119">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名称：西安市财政局预算单位实有资金财政代管账户</w:t>
      </w:r>
    </w:p>
    <w:p w14:paraId="12DC499A">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开户银行：中国建设银行股份有限公司西安莲湖路支行 </w:t>
      </w:r>
    </w:p>
    <w:p w14:paraId="04E50A81">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银行账号：61001711100052518874-203033</w:t>
      </w:r>
    </w:p>
    <w:p w14:paraId="6A4846CE">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纳税人识别号：12610100437202545W</w:t>
      </w:r>
    </w:p>
    <w:p w14:paraId="4CCC1D74">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地址、电话：西安市灞桥区港务大道396号   029-88092201</w:t>
      </w:r>
    </w:p>
    <w:p w14:paraId="550A2EDF">
      <w:pPr>
        <w:numPr>
          <w:ilvl w:val="0"/>
          <w:numId w:val="0"/>
        </w:num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kern w:val="2"/>
          <w:sz w:val="21"/>
          <w:szCs w:val="21"/>
          <w:lang w:val="en-US" w:eastAsia="zh-CN" w:bidi="ar-SA"/>
        </w:rPr>
        <w:t>6.</w:t>
      </w:r>
      <w:r>
        <w:rPr>
          <w:rFonts w:hint="eastAsia" w:ascii="仿宋" w:hAnsi="仿宋" w:eastAsia="仿宋" w:cs="仿宋"/>
          <w:color w:val="auto"/>
          <w:sz w:val="21"/>
          <w:szCs w:val="21"/>
        </w:rPr>
        <w:t>付款方式：</w:t>
      </w:r>
    </w:p>
    <w:p w14:paraId="729CE9BD">
      <w:pPr>
        <w:spacing w:line="480" w:lineRule="exact"/>
        <w:ind w:firstLine="420" w:firstLineChars="200"/>
        <w:rPr>
          <w:rFonts w:hint="eastAsia" w:ascii="仿宋" w:hAnsi="仿宋" w:eastAsia="仿宋" w:cs="仿宋"/>
          <w:color w:val="auto"/>
          <w:sz w:val="21"/>
          <w:szCs w:val="21"/>
          <w:highlight w:val="none"/>
        </w:rPr>
      </w:pPr>
      <w:bookmarkStart w:id="8" w:name="auto_fouce_10"/>
      <w:r>
        <w:rPr>
          <w:rFonts w:ascii="仿宋_GB2312" w:hAnsi="仿宋_GB2312" w:eastAsia="仿宋_GB2312" w:cs="仿宋_GB2312"/>
          <w:color w:val="auto"/>
          <w:highlight w:val="none"/>
        </w:rPr>
        <w:t>合同签订后30个日历天内，预付合同金额的40%款项，核心服务完成后，预付合同金额的50%款项，服务期满并经验收合格30个日历天内，卖方持《西安市市级单位政府采购合同履约验收单》原件及相关资料，办理剩余10%款项的支付手续</w:t>
      </w:r>
      <w:r>
        <w:rPr>
          <w:rFonts w:hint="eastAsia" w:ascii="仿宋" w:hAnsi="仿宋" w:eastAsia="仿宋" w:cs="仿宋"/>
          <w:color w:val="auto"/>
          <w:sz w:val="21"/>
          <w:szCs w:val="21"/>
          <w:highlight w:val="none"/>
        </w:rPr>
        <w:t>。</w:t>
      </w:r>
      <w:bookmarkEnd w:id="8"/>
    </w:p>
    <w:p w14:paraId="18D41DA4">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7.服务期：</w:t>
      </w:r>
      <w:r>
        <w:rPr>
          <w:rFonts w:hint="eastAsia" w:ascii="仿宋" w:hAnsi="仿宋" w:eastAsia="仿宋" w:cs="仿宋"/>
          <w:color w:val="auto"/>
          <w:sz w:val="21"/>
          <w:szCs w:val="21"/>
          <w:lang w:bidi="ar"/>
        </w:rPr>
        <w:t>自合同签订之日起至_______年____月___日。</w:t>
      </w:r>
    </w:p>
    <w:p w14:paraId="0F968C50">
      <w:pPr>
        <w:spacing w:line="480" w:lineRule="exact"/>
        <w:ind w:firstLine="630" w:firstLineChars="300"/>
        <w:rPr>
          <w:rFonts w:hint="eastAsia" w:ascii="仿宋" w:hAnsi="仿宋" w:eastAsia="仿宋" w:cs="仿宋"/>
          <w:color w:val="auto"/>
          <w:sz w:val="21"/>
          <w:szCs w:val="21"/>
        </w:rPr>
      </w:pPr>
      <w:r>
        <w:rPr>
          <w:rFonts w:hint="eastAsia" w:ascii="仿宋" w:hAnsi="仿宋" w:eastAsia="仿宋" w:cs="仿宋"/>
          <w:color w:val="auto"/>
          <w:sz w:val="21"/>
          <w:szCs w:val="21"/>
        </w:rPr>
        <w:t>服务地点：西安铁路职业技术学院指定地点。</w:t>
      </w:r>
    </w:p>
    <w:p w14:paraId="5ECFC15E">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8.本合同壹式柒份，其中，甲方执伍份，乙方执壹份，代理机构壹份，每份均具有同等法律效力。</w:t>
      </w:r>
    </w:p>
    <w:p w14:paraId="1A3D6868">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9.本合同由甲乙双方法定代表人/授权代表签字并加盖公章/合同专用章之日起生效。</w:t>
      </w:r>
      <w:bookmarkEnd w:id="0"/>
      <w:bookmarkEnd w:id="1"/>
      <w:bookmarkEnd w:id="2"/>
      <w:bookmarkEnd w:id="3"/>
    </w:p>
    <w:tbl>
      <w:tblPr>
        <w:tblStyle w:val="7"/>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0B5AAF94">
        <w:tblPrEx>
          <w:tblCellMar>
            <w:top w:w="0" w:type="dxa"/>
            <w:left w:w="108" w:type="dxa"/>
            <w:bottom w:w="0" w:type="dxa"/>
            <w:right w:w="108" w:type="dxa"/>
          </w:tblCellMar>
        </w:tblPrEx>
        <w:trPr>
          <w:trHeight w:val="4324" w:hRule="atLeast"/>
        </w:trPr>
        <w:tc>
          <w:tcPr>
            <w:tcW w:w="4803" w:type="dxa"/>
            <w:tcMar>
              <w:top w:w="113" w:type="dxa"/>
              <w:left w:w="113" w:type="dxa"/>
              <w:bottom w:w="113" w:type="dxa"/>
              <w:right w:w="113" w:type="dxa"/>
            </w:tcMar>
          </w:tcPr>
          <w:p w14:paraId="1BEDE773">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甲方名称：西安铁路职业技术学院 </w:t>
            </w:r>
          </w:p>
          <w:p w14:paraId="2311FFC3">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地址：西安市灞桥区港务大道396号 </w:t>
            </w:r>
          </w:p>
          <w:p w14:paraId="1B040384">
            <w:pPr>
              <w:spacing w:line="360" w:lineRule="auto"/>
              <w:rPr>
                <w:rFonts w:hint="eastAsia" w:ascii="仿宋" w:hAnsi="仿宋" w:eastAsia="仿宋" w:cs="仿宋"/>
                <w:color w:val="auto"/>
                <w:sz w:val="21"/>
                <w:szCs w:val="21"/>
              </w:rPr>
            </w:pPr>
          </w:p>
          <w:p w14:paraId="46A8E0C9">
            <w:pPr>
              <w:spacing w:line="360" w:lineRule="auto"/>
              <w:rPr>
                <w:rFonts w:hint="eastAsia" w:ascii="仿宋" w:hAnsi="仿宋" w:eastAsia="仿宋" w:cs="仿宋"/>
                <w:color w:val="auto"/>
                <w:sz w:val="21"/>
                <w:szCs w:val="21"/>
              </w:rPr>
            </w:pPr>
          </w:p>
          <w:p w14:paraId="37B48AEB">
            <w:pPr>
              <w:spacing w:line="360" w:lineRule="auto"/>
              <w:rPr>
                <w:rFonts w:hint="eastAsia" w:ascii="仿宋" w:hAnsi="仿宋" w:eastAsia="仿宋" w:cs="仿宋"/>
                <w:color w:val="auto"/>
                <w:sz w:val="21"/>
                <w:szCs w:val="21"/>
              </w:rPr>
            </w:pPr>
          </w:p>
          <w:p w14:paraId="08270C12">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法定代表人/授权代表签字：</w:t>
            </w:r>
          </w:p>
          <w:p w14:paraId="63676C7D">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盖章：</w:t>
            </w:r>
          </w:p>
          <w:p w14:paraId="37E73137">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492D7413">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     年  月  日      </w:t>
            </w:r>
          </w:p>
        </w:tc>
        <w:tc>
          <w:tcPr>
            <w:tcW w:w="4616" w:type="dxa"/>
            <w:tcMar>
              <w:top w:w="113" w:type="dxa"/>
              <w:left w:w="113" w:type="dxa"/>
              <w:bottom w:w="113" w:type="dxa"/>
              <w:right w:w="113" w:type="dxa"/>
            </w:tcMar>
          </w:tcPr>
          <w:p w14:paraId="4CDFBCFD">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乙方名称： </w:t>
            </w:r>
          </w:p>
          <w:p w14:paraId="623601BA">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地    址：</w:t>
            </w:r>
          </w:p>
          <w:p w14:paraId="6DBB9762">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电    话：</w:t>
            </w:r>
          </w:p>
          <w:p w14:paraId="548A04FF">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开户银行： </w:t>
            </w:r>
          </w:p>
          <w:p w14:paraId="6C396449">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账    号： </w:t>
            </w:r>
          </w:p>
          <w:p w14:paraId="6C5F8135">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法定代表人/授权代表签字</w:t>
            </w:r>
          </w:p>
          <w:p w14:paraId="1D13A45C">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盖章：</w:t>
            </w:r>
          </w:p>
          <w:p w14:paraId="070532BA">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441905C4">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 xml:space="preserve">         年  月  日</w:t>
            </w:r>
          </w:p>
        </w:tc>
      </w:tr>
    </w:tbl>
    <w:p w14:paraId="246A9DCE">
      <w:pPr>
        <w:spacing w:line="480" w:lineRule="exact"/>
        <w:ind w:firstLine="420" w:firstLineChars="200"/>
        <w:jc w:val="center"/>
        <w:rPr>
          <w:rFonts w:hint="eastAsia" w:ascii="仿宋" w:hAnsi="仿宋" w:eastAsia="仿宋" w:cs="仿宋"/>
          <w:b/>
          <w:color w:val="auto"/>
          <w:sz w:val="21"/>
          <w:szCs w:val="21"/>
        </w:rPr>
      </w:pPr>
      <w:r>
        <w:rPr>
          <w:rFonts w:hint="eastAsia" w:ascii="仿宋" w:hAnsi="仿宋" w:eastAsia="仿宋" w:cs="仿宋"/>
          <w:color w:val="auto"/>
          <w:sz w:val="21"/>
          <w:szCs w:val="21"/>
        </w:rPr>
        <w:br w:type="page"/>
      </w:r>
      <w:r>
        <w:rPr>
          <w:rFonts w:hint="eastAsia" w:ascii="仿宋" w:hAnsi="仿宋" w:eastAsia="仿宋" w:cs="仿宋"/>
          <w:b/>
          <w:color w:val="auto"/>
          <w:sz w:val="21"/>
          <w:szCs w:val="21"/>
        </w:rPr>
        <w:t>第二部分 合同通用条款</w:t>
      </w:r>
    </w:p>
    <w:p w14:paraId="1A3561F8">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第一条</w:t>
      </w:r>
      <w:r>
        <w:rPr>
          <w:rFonts w:hint="eastAsia" w:ascii="仿宋" w:hAnsi="仿宋" w:eastAsia="仿宋" w:cs="仿宋"/>
          <w:color w:val="auto"/>
          <w:kern w:val="0"/>
          <w:sz w:val="21"/>
          <w:szCs w:val="21"/>
        </w:rPr>
        <w:t xml:space="preserve"> </w:t>
      </w:r>
      <w:r>
        <w:rPr>
          <w:rFonts w:hint="eastAsia" w:ascii="仿宋" w:hAnsi="仿宋" w:eastAsia="仿宋" w:cs="仿宋"/>
          <w:color w:val="auto"/>
          <w:sz w:val="21"/>
          <w:szCs w:val="21"/>
        </w:rPr>
        <w:t>本着平等互惠、互相支持、共同发展的原则，经甲乙双方友好协商，共同签署本合同。</w:t>
      </w:r>
    </w:p>
    <w:p w14:paraId="5D4DF335">
      <w:pPr>
        <w:spacing w:line="480" w:lineRule="exact"/>
        <w:ind w:firstLine="422" w:firstLineChars="200"/>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第二条 甲方的权利和义务</w:t>
      </w:r>
    </w:p>
    <w:p w14:paraId="78230C64">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w:t>
      </w:r>
      <w:bookmarkStart w:id="9" w:name="auto_fouce_15"/>
      <w:bookmarkStart w:id="10" w:name="tip_risk_bookmark_16"/>
      <w:bookmarkStart w:id="11" w:name="tip_risk_bookmark_14"/>
      <w:r>
        <w:rPr>
          <w:rFonts w:hint="eastAsia" w:ascii="仿宋" w:hAnsi="仿宋" w:eastAsia="仿宋" w:cs="仿宋"/>
          <w:color w:val="auto"/>
          <w:sz w:val="21"/>
          <w:szCs w:val="21"/>
        </w:rPr>
        <w:t xml:space="preserve">甲方有权要求乙方按照本合同约定提供服务，如乙方违反合同约定，甲方有权要求乙方在接到通知后10日内改正，逾期未改正的，甲方有权按合同价的5‰，每日扣减服务费用。若造成甲方损失的，甲方有权解除合同并要求乙方赔偿损失。  </w:t>
      </w:r>
      <w:r>
        <w:rPr>
          <w:rFonts w:hint="eastAsia" w:ascii="仿宋" w:hAnsi="仿宋" w:eastAsia="仿宋" w:cs="仿宋"/>
          <w:color w:val="auto"/>
          <w:kern w:val="0"/>
          <w:sz w:val="21"/>
          <w:szCs w:val="21"/>
        </w:rPr>
        <w:t xml:space="preserve">            </w:t>
      </w:r>
    </w:p>
    <w:bookmarkEnd w:id="9"/>
    <w:bookmarkEnd w:id="10"/>
    <w:bookmarkEnd w:id="11"/>
    <w:p w14:paraId="3FA800B5">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w:t>
      </w:r>
      <w:bookmarkStart w:id="12" w:name="auto_fouce_18"/>
      <w:r>
        <w:rPr>
          <w:rFonts w:hint="eastAsia" w:ascii="仿宋" w:hAnsi="仿宋" w:eastAsia="仿宋" w:cs="仿宋"/>
          <w:color w:val="auto"/>
          <w:sz w:val="21"/>
          <w:szCs w:val="21"/>
        </w:rPr>
        <w:t>乙方提供服务产生的成果所有权、使用权和著作权归甲方所有。乙方不得以任何借口留存，否则应赔偿甲方因此遭受的全部损失，并向甲方支付合同价款20%的违约金。</w:t>
      </w:r>
    </w:p>
    <w:p w14:paraId="1D5E93B8">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3.未经甲方书面允许，乙方不得转让和使用本项目的成果。如乙方擅自转让和使用成果，甲方有权要求乙方支付合同价款20%的违约金，并承担相应的法律责任。</w:t>
      </w:r>
      <w:bookmarkEnd w:id="12"/>
    </w:p>
    <w:p w14:paraId="4521B4D1">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4.在服务实施过程中，甲方应为乙方提供必要的工作便利与指导，配合乙方履行职责。</w:t>
      </w:r>
    </w:p>
    <w:p w14:paraId="28015C7C">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5.甲方不得泄露乙方的商业秘密。</w:t>
      </w:r>
    </w:p>
    <w:p w14:paraId="138ACDE6">
      <w:pPr>
        <w:spacing w:line="480" w:lineRule="exact"/>
        <w:ind w:firstLine="422" w:firstLineChars="200"/>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第三条 乙方的权利和义务</w:t>
      </w:r>
    </w:p>
    <w:p w14:paraId="7FB38787">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1.乙方有权根据合同约定收取合同价款。</w:t>
      </w:r>
    </w:p>
    <w:p w14:paraId="25628E23">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2.及时向甲方通告本项目服务范围内有关重大事项，及时配合处理投诉。</w:t>
      </w:r>
    </w:p>
    <w:p w14:paraId="72E9EDF5">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3.接受项目行业管理部门及政府有关部门的指导，接受甲方的监督。</w:t>
      </w:r>
    </w:p>
    <w:p w14:paraId="172C1759">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4.合同期内，乙方按规定保证其聘用人员的工资，若发生劳资纠纷，均由乙方负责解决处理。</w:t>
      </w:r>
    </w:p>
    <w:p w14:paraId="76BD8B55">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5.合同期内，乙方对员工开展培训与教育工作，使其严格遵循规范流程操作。若发生安全事故，均由乙方负责，并不得给甲方造成任何影响。</w:t>
      </w:r>
    </w:p>
    <w:p w14:paraId="2E49450C">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6.乙方应对甲方提供的所有资料保密，包括但不限于图纸、商业计划、客户信息、财务数据、规划成果以及其他明确标注为保密的信息等。</w:t>
      </w:r>
    </w:p>
    <w:p w14:paraId="32EC5D02">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7.国家法律、法规所规定由乙方承担的其它责任。</w:t>
      </w:r>
    </w:p>
    <w:p w14:paraId="587E6A52">
      <w:pPr>
        <w:spacing w:line="480" w:lineRule="exact"/>
        <w:ind w:firstLine="422" w:firstLineChars="200"/>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第四条 违约责任</w:t>
      </w:r>
    </w:p>
    <w:p w14:paraId="060A7C39">
      <w:pPr>
        <w:spacing w:line="480" w:lineRule="exact"/>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w:t>
      </w:r>
      <w:bookmarkStart w:id="13" w:name="auto_fouce_19"/>
      <w:r>
        <w:rPr>
          <w:rFonts w:hint="eastAsia" w:ascii="仿宋" w:hAnsi="仿宋" w:eastAsia="仿宋" w:cs="仿宋"/>
          <w:color w:val="auto"/>
          <w:sz w:val="21"/>
          <w:szCs w:val="21"/>
        </w:rPr>
        <w:t>.由于甲方的原因或因不可抗力的自然因素影响，则服务周期顺延。但乙方应在不可抗力事件发生后5个工作日内书面通知甲方，并提供相关证明材料。顺延时间不得超过不可抗力事件持续时间的两倍。</w:t>
      </w:r>
    </w:p>
    <w:p w14:paraId="32EF8DEF">
      <w:pPr>
        <w:pStyle w:val="2"/>
        <w:spacing w:line="480" w:lineRule="exact"/>
        <w:ind w:firstLine="420" w:firstLineChars="200"/>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3"/>
    <w:p w14:paraId="5FB40F05">
      <w:pPr>
        <w:widowControl/>
        <w:spacing w:line="480" w:lineRule="exact"/>
        <w:ind w:firstLine="420" w:firstLineChars="200"/>
        <w:jc w:val="left"/>
        <w:rPr>
          <w:rFonts w:hint="eastAsia" w:ascii="仿宋" w:hAnsi="仿宋" w:eastAsia="仿宋" w:cs="仿宋"/>
          <w:color w:val="auto"/>
          <w:kern w:val="0"/>
          <w:sz w:val="21"/>
          <w:szCs w:val="21"/>
          <w:lang w:bidi="ar"/>
        </w:rPr>
      </w:pPr>
      <w:bookmarkStart w:id="14" w:name="tip_risk_bookmark_21"/>
      <w:bookmarkStart w:id="15" w:name="auto_fouce_22"/>
      <w:r>
        <w:rPr>
          <w:rFonts w:hint="eastAsia" w:ascii="仿宋" w:hAnsi="仿宋" w:eastAsia="仿宋" w:cs="仿宋"/>
          <w:color w:val="auto"/>
          <w:kern w:val="0"/>
          <w:sz w:val="21"/>
          <w:szCs w:val="21"/>
        </w:rPr>
        <w:t>3.合同签订后，如乙方擅自中途停止或解除合同，乙方应向甲方</w:t>
      </w:r>
      <w:r>
        <w:rPr>
          <w:rFonts w:hint="eastAsia" w:ascii="仿宋" w:hAnsi="仿宋" w:eastAsia="仿宋" w:cs="仿宋"/>
          <w:color w:val="auto"/>
          <w:kern w:val="0"/>
          <w:sz w:val="21"/>
          <w:szCs w:val="21"/>
          <w:lang w:bidi="ar"/>
        </w:rPr>
        <w:t>支付</w:t>
      </w:r>
      <w:r>
        <w:rPr>
          <w:rFonts w:hint="eastAsia" w:ascii="仿宋" w:hAnsi="仿宋" w:eastAsia="仿宋" w:cs="仿宋"/>
          <w:color w:val="auto"/>
          <w:kern w:val="0"/>
          <w:sz w:val="21"/>
          <w:szCs w:val="21"/>
        </w:rPr>
        <w:t>合同价20%的违约金。</w:t>
      </w:r>
      <w:r>
        <w:rPr>
          <w:rFonts w:hint="eastAsia" w:ascii="仿宋" w:hAnsi="仿宋" w:eastAsia="仿宋" w:cs="仿宋"/>
          <w:color w:val="auto"/>
          <w:kern w:val="0"/>
          <w:sz w:val="21"/>
          <w:szCs w:val="21"/>
          <w:lang w:bidi="ar"/>
        </w:rPr>
        <w:t>如乙方因故意或重大过失造成甲方财产损失，乙方应承担全部赔偿责任。</w:t>
      </w:r>
    </w:p>
    <w:p w14:paraId="097B3BC8">
      <w:pPr>
        <w:widowControl/>
        <w:spacing w:line="480" w:lineRule="exact"/>
        <w:ind w:firstLine="420" w:firstLineChars="200"/>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bidi="ar"/>
        </w:rPr>
        <w:t>4.</w:t>
      </w:r>
      <w:r>
        <w:rPr>
          <w:rFonts w:hint="eastAsia" w:ascii="仿宋" w:hAnsi="仿宋" w:eastAsia="仿宋" w:cs="仿宋"/>
          <w:color w:val="auto"/>
          <w:kern w:val="0"/>
          <w:sz w:val="21"/>
          <w:szCs w:val="21"/>
        </w:rPr>
        <w:t>如乙方未能按规定的周期交付成果，每延误一天，应按照合同</w:t>
      </w:r>
      <w:r>
        <w:rPr>
          <w:rFonts w:hint="eastAsia" w:ascii="仿宋" w:hAnsi="仿宋" w:eastAsia="仿宋" w:cs="仿宋"/>
          <w:color w:val="auto"/>
          <w:sz w:val="21"/>
          <w:szCs w:val="21"/>
        </w:rPr>
        <w:t>价款</w:t>
      </w:r>
      <w:r>
        <w:rPr>
          <w:rFonts w:hint="eastAsia" w:ascii="仿宋" w:hAnsi="仿宋" w:eastAsia="仿宋" w:cs="仿宋"/>
          <w:color w:val="auto"/>
          <w:kern w:val="0"/>
          <w:sz w:val="21"/>
          <w:szCs w:val="21"/>
        </w:rPr>
        <w:t>的</w:t>
      </w:r>
      <w:r>
        <w:rPr>
          <w:rFonts w:hint="eastAsia" w:ascii="仿宋" w:hAnsi="仿宋" w:eastAsia="仿宋" w:cs="仿宋"/>
          <w:color w:val="auto"/>
          <w:sz w:val="21"/>
          <w:szCs w:val="21"/>
        </w:rPr>
        <w:t>5‰</w:t>
      </w:r>
      <w:r>
        <w:rPr>
          <w:rFonts w:hint="eastAsia" w:ascii="仿宋" w:hAnsi="仿宋" w:eastAsia="仿宋" w:cs="仿宋"/>
          <w:color w:val="auto"/>
          <w:kern w:val="0"/>
          <w:sz w:val="21"/>
          <w:szCs w:val="21"/>
        </w:rPr>
        <w:t>向甲方支付逾期违约金。</w:t>
      </w:r>
      <w:bookmarkEnd w:id="14"/>
      <w:bookmarkEnd w:id="15"/>
      <w:r>
        <w:rPr>
          <w:rFonts w:hint="eastAsia" w:ascii="仿宋" w:hAnsi="仿宋" w:eastAsia="仿宋" w:cs="仿宋"/>
          <w:color w:val="auto"/>
          <w:kern w:val="0"/>
          <w:sz w:val="21"/>
          <w:szCs w:val="21"/>
          <w:lang w:bidi="ar"/>
        </w:rPr>
        <w:t>累计不超过合同总价的10%。逾期15天以上的，甲方有权单方解除合同，乙方应赔偿甲方因此遭受的全部损失，并向甲方支付合同价款2</w:t>
      </w:r>
      <w:r>
        <w:rPr>
          <w:rFonts w:hint="eastAsia" w:ascii="仿宋" w:hAnsi="仿宋" w:eastAsia="仿宋" w:cs="仿宋"/>
          <w:color w:val="auto"/>
          <w:kern w:val="0"/>
          <w:sz w:val="21"/>
          <w:szCs w:val="21"/>
        </w:rPr>
        <w:t>0%的违约金，甲方有权在应向乙方支付的任意一笔款项中扣除。</w:t>
      </w:r>
    </w:p>
    <w:p w14:paraId="75333634">
      <w:pPr>
        <w:spacing w:line="480" w:lineRule="exact"/>
        <w:ind w:firstLine="420" w:firstLineChars="200"/>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5.因甲方提供的资料不准确等客观原因造成项目延期，乙方不承担赔偿责任。 </w:t>
      </w:r>
    </w:p>
    <w:p w14:paraId="45271F15">
      <w:pPr>
        <w:spacing w:line="480" w:lineRule="exact"/>
        <w:ind w:firstLine="420" w:firstLineChars="200"/>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30087BF3">
      <w:pPr>
        <w:spacing w:line="480" w:lineRule="exact"/>
        <w:ind w:firstLine="420" w:firstLineChars="200"/>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7.乙方不得将本项目的任何部分转包或分包给其他任何单位和个人。若擅自转包或分包本合同标的，甲方有权解除合同，并可要求乙方偿付</w:t>
      </w:r>
      <w:r>
        <w:rPr>
          <w:rFonts w:hint="eastAsia" w:ascii="仿宋" w:hAnsi="仿宋" w:eastAsia="仿宋" w:cs="仿宋"/>
          <w:color w:val="auto"/>
          <w:kern w:val="0"/>
          <w:sz w:val="21"/>
          <w:szCs w:val="21"/>
          <w:lang w:bidi="ar"/>
        </w:rPr>
        <w:t>合同价款</w:t>
      </w:r>
      <w:r>
        <w:rPr>
          <w:rFonts w:hint="eastAsia" w:ascii="仿宋" w:hAnsi="仿宋" w:eastAsia="仿宋" w:cs="仿宋"/>
          <w:color w:val="auto"/>
          <w:kern w:val="0"/>
          <w:sz w:val="21"/>
          <w:szCs w:val="21"/>
        </w:rPr>
        <w:t xml:space="preserve">20%的违约金，同时追究其法律责任。 </w:t>
      </w:r>
    </w:p>
    <w:p w14:paraId="281CA9A5">
      <w:pPr>
        <w:spacing w:line="480" w:lineRule="exact"/>
        <w:ind w:firstLine="420" w:firstLineChars="200"/>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8.若乙方存在未按合同约定履行义务的情形，甲方有权暂缓支付对应款项，直至乙方完全纠正违约行为，且无需承担任何逾期付款责任。</w:t>
      </w:r>
    </w:p>
    <w:p w14:paraId="242F72CA">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第五条</w:t>
      </w:r>
      <w:r>
        <w:rPr>
          <w:rFonts w:hint="eastAsia" w:ascii="仿宋" w:hAnsi="仿宋" w:eastAsia="仿宋" w:cs="仿宋"/>
          <w:color w:val="auto"/>
          <w:kern w:val="0"/>
          <w:sz w:val="21"/>
          <w:szCs w:val="21"/>
        </w:rPr>
        <w:t xml:space="preserve"> 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22AD3659">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第六条</w:t>
      </w:r>
      <w:r>
        <w:rPr>
          <w:rFonts w:hint="eastAsia" w:ascii="仿宋" w:hAnsi="仿宋" w:eastAsia="仿宋" w:cs="仿宋"/>
          <w:color w:val="auto"/>
          <w:kern w:val="0"/>
          <w:sz w:val="21"/>
          <w:szCs w:val="21"/>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0AC18969">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第七条</w:t>
      </w:r>
      <w:r>
        <w:rPr>
          <w:rFonts w:hint="eastAsia" w:ascii="仿宋" w:hAnsi="仿宋" w:eastAsia="仿宋" w:cs="仿宋"/>
          <w:color w:val="auto"/>
          <w:kern w:val="0"/>
          <w:sz w:val="21"/>
          <w:szCs w:val="21"/>
        </w:rPr>
        <w:t xml:space="preserve"> </w:t>
      </w:r>
      <w:bookmarkStart w:id="16" w:name="auto_fouce_28"/>
      <w:r>
        <w:rPr>
          <w:rFonts w:hint="eastAsia" w:ascii="仿宋" w:hAnsi="仿宋" w:eastAsia="仿宋" w:cs="仿宋"/>
          <w:color w:val="auto"/>
          <w:kern w:val="0"/>
          <w:sz w:val="21"/>
          <w:szCs w:val="21"/>
        </w:rPr>
        <w:t>合同继续履行将损害国家利益或社会公共利益的，双方当事人应当变更、中止或终止合同。</w:t>
      </w:r>
    </w:p>
    <w:p w14:paraId="75B166E1">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第八条</w:t>
      </w:r>
      <w:r>
        <w:rPr>
          <w:rFonts w:hint="eastAsia" w:ascii="仿宋" w:hAnsi="仿宋" w:eastAsia="仿宋" w:cs="仿宋"/>
          <w:color w:val="auto"/>
          <w:kern w:val="0"/>
          <w:sz w:val="21"/>
          <w:szCs w:val="21"/>
        </w:rPr>
        <w:t xml:space="preserve"> 甲乙任何一方有正当理由要求变更本合同，须提前一个月以书面形式通知对方，经双方协商一致后，签署书面变更合同，未经双方签署书面变更文件，任何变更不发生效力。</w:t>
      </w:r>
      <w:bookmarkEnd w:id="16"/>
    </w:p>
    <w:p w14:paraId="0C8AEF0A">
      <w:pPr>
        <w:spacing w:line="480" w:lineRule="exact"/>
        <w:ind w:firstLine="422" w:firstLineChars="200"/>
        <w:rPr>
          <w:rFonts w:hint="eastAsia" w:ascii="仿宋" w:hAnsi="仿宋" w:eastAsia="仿宋" w:cs="仿宋"/>
          <w:color w:val="auto"/>
          <w:kern w:val="0"/>
          <w:sz w:val="21"/>
          <w:szCs w:val="21"/>
        </w:rPr>
      </w:pPr>
      <w:r>
        <w:rPr>
          <w:rFonts w:hint="eastAsia" w:ascii="仿宋" w:hAnsi="仿宋" w:eastAsia="仿宋" w:cs="仿宋"/>
          <w:b/>
          <w:bCs/>
          <w:color w:val="auto"/>
          <w:kern w:val="0"/>
          <w:sz w:val="21"/>
          <w:szCs w:val="21"/>
        </w:rPr>
        <w:t>第九条</w:t>
      </w:r>
      <w:r>
        <w:rPr>
          <w:rFonts w:hint="eastAsia" w:ascii="仿宋" w:hAnsi="仿宋" w:eastAsia="仿宋" w:cs="仿宋"/>
          <w:color w:val="auto"/>
          <w:kern w:val="0"/>
          <w:sz w:val="21"/>
          <w:szCs w:val="21"/>
        </w:rPr>
        <w:t xml:space="preserve"> 因一方违约导致本合同无法履行，则本合同终止。但合同的终止不得损害第三方的利益，双方应为此做出合理安排。</w:t>
      </w:r>
      <w:bookmarkStart w:id="17" w:name="auto_fouce_29"/>
    </w:p>
    <w:p w14:paraId="335C4D2D">
      <w:pPr>
        <w:widowControl/>
        <w:spacing w:line="480" w:lineRule="exact"/>
        <w:ind w:firstLine="420" w:firstLineChars="200"/>
        <w:jc w:val="left"/>
        <w:rPr>
          <w:rFonts w:hint="eastAsia" w:ascii="仿宋" w:hAnsi="仿宋" w:eastAsia="仿宋" w:cs="仿宋"/>
          <w:color w:val="auto"/>
          <w:kern w:val="0"/>
          <w:sz w:val="21"/>
          <w:szCs w:val="21"/>
          <w:highlight w:val="yellow"/>
        </w:rPr>
      </w:pPr>
      <w:r>
        <w:rPr>
          <w:rFonts w:hint="eastAsia" w:ascii="仿宋" w:hAnsi="仿宋" w:eastAsia="仿宋" w:cs="仿宋"/>
          <w:color w:val="auto"/>
          <w:kern w:val="0"/>
          <w:sz w:val="21"/>
          <w:szCs w:val="21"/>
        </w:rPr>
        <w:t>本合同终止后5个工作日内，乙方应完成全部自有人员撤离、归还属于甲方的全部财物、删除其所持有的全部甲方涉密信息，经甲方确认后完成退场；逾期未完成退场的，甲方有权按每日合同总价款的1%向乙方主张占用费用，甲方有权在应向乙方支付的任意一笔款项中扣除。</w:t>
      </w:r>
    </w:p>
    <w:bookmarkEnd w:id="17"/>
    <w:p w14:paraId="027DD858">
      <w:pPr>
        <w:widowControl/>
        <w:spacing w:line="480" w:lineRule="exact"/>
        <w:ind w:firstLine="422" w:firstLineChars="200"/>
        <w:jc w:val="left"/>
        <w:rPr>
          <w:rFonts w:hint="eastAsia" w:ascii="仿宋" w:hAnsi="仿宋" w:eastAsia="仿宋" w:cs="仿宋"/>
          <w:color w:val="auto"/>
          <w:sz w:val="21"/>
          <w:szCs w:val="21"/>
        </w:rPr>
      </w:pPr>
      <w:bookmarkStart w:id="18" w:name="auto_fouce_31"/>
      <w:r>
        <w:rPr>
          <w:rFonts w:hint="eastAsia" w:ascii="仿宋" w:hAnsi="仿宋" w:eastAsia="仿宋" w:cs="仿宋"/>
          <w:b/>
          <w:bCs/>
          <w:color w:val="auto"/>
          <w:kern w:val="0"/>
          <w:sz w:val="21"/>
          <w:szCs w:val="21"/>
        </w:rPr>
        <w:t>第十条</w:t>
      </w:r>
      <w:r>
        <w:rPr>
          <w:rFonts w:hint="eastAsia" w:ascii="仿宋" w:hAnsi="仿宋" w:eastAsia="仿宋" w:cs="仿宋"/>
          <w:color w:val="auto"/>
          <w:kern w:val="0"/>
          <w:sz w:val="21"/>
          <w:szCs w:val="21"/>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bookmarkEnd w:id="18"/>
    </w:p>
    <w:p w14:paraId="58A50292">
      <w:pPr>
        <w:spacing w:line="480" w:lineRule="exact"/>
        <w:ind w:firstLine="422" w:firstLineChars="200"/>
        <w:jc w:val="center"/>
        <w:rPr>
          <w:rFonts w:hint="eastAsia" w:ascii="仿宋" w:hAnsi="仿宋" w:eastAsia="仿宋" w:cs="仿宋"/>
          <w:b/>
          <w:color w:val="auto"/>
          <w:sz w:val="21"/>
          <w:szCs w:val="21"/>
        </w:rPr>
      </w:pPr>
      <w:r>
        <w:rPr>
          <w:rFonts w:hint="eastAsia" w:ascii="仿宋" w:hAnsi="仿宋" w:eastAsia="仿宋" w:cs="仿宋"/>
          <w:b/>
          <w:color w:val="auto"/>
          <w:sz w:val="21"/>
          <w:szCs w:val="21"/>
        </w:rPr>
        <w:t>第三部分 合同专用条款</w:t>
      </w:r>
    </w:p>
    <w:p w14:paraId="7CCE0DB9">
      <w:pPr>
        <w:pStyle w:val="2"/>
        <w:spacing w:line="480" w:lineRule="exact"/>
        <w:ind w:firstLine="422" w:firstLineChars="200"/>
        <w:jc w:val="left"/>
        <w:rPr>
          <w:rFonts w:hint="eastAsia" w:ascii="仿宋" w:hAnsi="仿宋" w:eastAsia="仿宋" w:cs="仿宋"/>
          <w:b/>
          <w:bCs/>
          <w:iCs/>
          <w:color w:val="auto"/>
          <w:sz w:val="21"/>
          <w:szCs w:val="21"/>
        </w:rPr>
      </w:pPr>
      <w:r>
        <w:rPr>
          <w:rFonts w:hint="eastAsia" w:ascii="仿宋" w:hAnsi="仿宋" w:eastAsia="仿宋" w:cs="仿宋"/>
          <w:b/>
          <w:bCs/>
          <w:iCs/>
          <w:color w:val="auto"/>
          <w:sz w:val="21"/>
          <w:szCs w:val="21"/>
        </w:rPr>
        <w:t>此处内容须由乙方根据其投标（响应）文件</w:t>
      </w:r>
      <w:r>
        <w:rPr>
          <w:rFonts w:hint="eastAsia" w:ascii="仿宋" w:hAnsi="仿宋" w:eastAsia="仿宋" w:cs="仿宋"/>
          <w:b/>
          <w:bCs/>
          <w:iCs/>
          <w:color w:val="auto"/>
          <w:sz w:val="21"/>
          <w:szCs w:val="21"/>
          <w:lang w:val="en-US" w:eastAsia="zh-CN"/>
        </w:rPr>
        <w:t>自行</w:t>
      </w:r>
      <w:r>
        <w:rPr>
          <w:rFonts w:hint="eastAsia" w:ascii="仿宋" w:hAnsi="仿宋" w:eastAsia="仿宋" w:cs="仿宋"/>
          <w:b/>
          <w:bCs/>
          <w:iCs/>
          <w:color w:val="auto"/>
          <w:sz w:val="21"/>
          <w:szCs w:val="21"/>
        </w:rPr>
        <w:t>填写，包括但不限于以下内容：服务内容及标准、履约验收标准、实施及售后服务方案等。</w:t>
      </w:r>
    </w:p>
    <w:p w14:paraId="2B5B4386">
      <w:pPr>
        <w:pStyle w:val="2"/>
        <w:numPr>
          <w:ilvl w:val="0"/>
          <w:numId w:val="0"/>
        </w:numPr>
        <w:spacing w:line="480" w:lineRule="exact"/>
        <w:ind w:firstLine="420" w:firstLineChars="200"/>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val="en-US" w:eastAsia="zh-CN" w:bidi="ar-SA"/>
        </w:rPr>
        <w:t>1.</w:t>
      </w:r>
      <w:r>
        <w:rPr>
          <w:rFonts w:hint="eastAsia" w:ascii="仿宋" w:hAnsi="仿宋" w:eastAsia="仿宋" w:cs="仿宋"/>
          <w:color w:val="auto"/>
          <w:kern w:val="0"/>
          <w:sz w:val="21"/>
          <w:szCs w:val="21"/>
        </w:rPr>
        <w:t>服务内容及标准</w:t>
      </w:r>
    </w:p>
    <w:p w14:paraId="0DC5AC06">
      <w:pPr>
        <w:pStyle w:val="2"/>
        <w:numPr>
          <w:ilvl w:val="0"/>
          <w:numId w:val="0"/>
        </w:numPr>
        <w:spacing w:line="480" w:lineRule="exact"/>
        <w:ind w:firstLine="420" w:firstLineChars="200"/>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val="en-US" w:eastAsia="zh-CN" w:bidi="ar-SA"/>
        </w:rPr>
        <w:t>2.</w:t>
      </w:r>
      <w:r>
        <w:rPr>
          <w:rFonts w:hint="eastAsia" w:ascii="仿宋" w:hAnsi="仿宋" w:eastAsia="仿宋" w:cs="仿宋"/>
          <w:color w:val="auto"/>
          <w:kern w:val="0"/>
          <w:sz w:val="21"/>
          <w:szCs w:val="21"/>
        </w:rPr>
        <w:t>履约验收标准</w:t>
      </w:r>
    </w:p>
    <w:p w14:paraId="287184A5">
      <w:pPr>
        <w:pStyle w:val="2"/>
        <w:numPr>
          <w:ilvl w:val="0"/>
          <w:numId w:val="0"/>
        </w:numPr>
        <w:spacing w:line="480" w:lineRule="exact"/>
        <w:ind w:firstLine="420" w:firstLineChars="200"/>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val="en-US" w:eastAsia="zh-CN" w:bidi="ar-SA"/>
        </w:rPr>
        <w:t>3.</w:t>
      </w:r>
      <w:r>
        <w:rPr>
          <w:rFonts w:hint="eastAsia" w:ascii="仿宋" w:hAnsi="仿宋" w:eastAsia="仿宋" w:cs="仿宋"/>
          <w:color w:val="auto"/>
          <w:kern w:val="0"/>
          <w:sz w:val="21"/>
          <w:szCs w:val="21"/>
        </w:rPr>
        <w:t>实施及售后服务方案</w:t>
      </w:r>
    </w:p>
    <w:p w14:paraId="3A64D5C6">
      <w:pPr>
        <w:rPr>
          <w:color w:val="auto"/>
        </w:rPr>
      </w:pPr>
    </w:p>
    <w:bookmarkEnd w:id="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75754"/>
    <w:rsid w:val="0B4E712E"/>
    <w:rsid w:val="0C7A729B"/>
    <w:rsid w:val="1E1D3F4A"/>
    <w:rsid w:val="1EA87448"/>
    <w:rsid w:val="223B434C"/>
    <w:rsid w:val="28CB3306"/>
    <w:rsid w:val="2AB63D5C"/>
    <w:rsid w:val="2BCD56AD"/>
    <w:rsid w:val="48013C69"/>
    <w:rsid w:val="527334B3"/>
    <w:rsid w:val="6C175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1"/>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4">
    <w:name w:val="heading 2"/>
    <w:basedOn w:val="1"/>
    <w:next w:val="1"/>
    <w:link w:val="9"/>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5">
    <w:name w:val="heading 3"/>
    <w:basedOn w:val="1"/>
    <w:next w:val="1"/>
    <w:link w:val="10"/>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6">
    <w:name w:val="heading 4"/>
    <w:basedOn w:val="5"/>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8"/>
    <w:link w:val="4"/>
    <w:semiHidden/>
    <w:qFormat/>
    <w:uiPriority w:val="9"/>
    <w:rPr>
      <w:rFonts w:ascii="Arial" w:hAnsi="Arial" w:eastAsia="方正仿宋_GB2312" w:cs="Times New Roman"/>
      <w:b/>
      <w:bCs/>
      <w:kern w:val="2"/>
      <w:sz w:val="32"/>
      <w:szCs w:val="22"/>
    </w:rPr>
  </w:style>
  <w:style w:type="character" w:customStyle="1" w:styleId="10">
    <w:name w:val="标题 3 Char"/>
    <w:link w:val="5"/>
    <w:semiHidden/>
    <w:qFormat/>
    <w:uiPriority w:val="9"/>
    <w:rPr>
      <w:rFonts w:ascii="方正小标宋简体" w:hAnsi="方正小标宋简体" w:eastAsia="仿宋" w:cs="Times New Roman"/>
      <w:kern w:val="2"/>
      <w:sz w:val="30"/>
      <w:szCs w:val="44"/>
      <w:lang w:val="en-US" w:eastAsia="zh-CN" w:bidi="ar-SA"/>
    </w:rPr>
  </w:style>
  <w:style w:type="character" w:customStyle="1" w:styleId="11">
    <w:name w:val="标题 1 Char1"/>
    <w:link w:val="3"/>
    <w:qFormat/>
    <w:uiPriority w:val="0"/>
    <w:rPr>
      <w:rFonts w:ascii="Times New Roman" w:hAnsi="Times New Roman" w:eastAsia="方正仿宋_GB2312" w:cs="Times New Roman"/>
      <w:b/>
      <w:sz w:val="44"/>
      <w:highlight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2026-06-05T03:36:00Z</dcterms:created>
  <dc:creator>雨</dc:creator>
  <cp:lastModifiedBy>雨</cp:lastModifiedBy>
  <dcterms:modified xsi:type="dcterms:W3CDTF">2026-06-05T03:37:17Z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0085A55260EB48728B02242F236794D8_11</vt:lpwstr>
  </property>
  <property fmtid="{D5CDD505-2E9C-101B-9397-08002B2CF9AE}" pid="4" name="KSOTemplateDocerSaveRecord">
    <vt:lpwstr>eyJoZGlkIjoiZGQxNjg4ZTJjNTUxNzcwNTkyN2ZjNTMzN2EwZjQzODYiLCJ1c2VySWQiOiIxMzg1NjY0MTcxIn0=</vt:lpwstr>
  </property>
</Properties>
</file>