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4E3E" w14:textId="77777777" w:rsidR="005C69EB" w:rsidRPr="005C69EB" w:rsidRDefault="005C69EB" w:rsidP="005C69EB">
      <w:pPr>
        <w:pageBreakBefore/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27248794"/>
      <w:bookmarkStart w:id="1" w:name="_Toc227330542"/>
      <w:r w:rsidRPr="005C69EB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格式服务响应偏离表</w:t>
      </w:r>
      <w:bookmarkEnd w:id="0"/>
      <w:bookmarkEnd w:id="1"/>
    </w:p>
    <w:p w14:paraId="3B556D67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  <w14:ligatures w14:val="none"/>
        </w:rPr>
      </w:pP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项目编号：</w:t>
      </w:r>
    </w:p>
    <w:p w14:paraId="5752C9D4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  <w14:ligatures w14:val="none"/>
        </w:rPr>
      </w:pP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项目名称：</w:t>
      </w:r>
    </w:p>
    <w:p w14:paraId="1E15B9D0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textAlignment w:val="baseline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  <w:r w:rsidRPr="005C69EB">
        <w:rPr>
          <w:rFonts w:ascii="宋体" w:eastAsia="宋体" w:hAnsi="宋体" w:cs="Times New Roman"/>
          <w:b/>
          <w:kern w:val="0"/>
          <w:sz w:val="24"/>
          <w14:ligatures w14:val="none"/>
        </w:rPr>
        <w:t>说明：投标人必须仔细阅读采购文件所有服务要求条款，并将所提供的货物/服务的所有偏离条目列入下表，未列入下表的视作投标人完全响应。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1689"/>
        <w:gridCol w:w="1682"/>
        <w:gridCol w:w="1563"/>
        <w:gridCol w:w="1444"/>
        <w:gridCol w:w="1442"/>
      </w:tblGrid>
      <w:tr w:rsidR="005C69EB" w:rsidRPr="005C69EB" w14:paraId="68A6E5AE" w14:textId="77777777" w:rsidTr="005A6258">
        <w:trPr>
          <w:trHeight w:val="623"/>
          <w:jc w:val="center"/>
        </w:trPr>
        <w:tc>
          <w:tcPr>
            <w:tcW w:w="287" w:type="pct"/>
            <w:vAlign w:val="center"/>
          </w:tcPr>
          <w:p w14:paraId="42861457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  <w:r w:rsidRPr="005C69EB">
              <w:rPr>
                <w:rFonts w:ascii="宋体" w:eastAsia="宋体" w:hAnsi="宋体" w:cs="Times New Roman"/>
                <w:kern w:val="0"/>
                <w:sz w:val="24"/>
                <w14:ligatures w14:val="none"/>
              </w:rPr>
              <w:t>序号</w:t>
            </w:r>
          </w:p>
        </w:tc>
        <w:tc>
          <w:tcPr>
            <w:tcW w:w="1018" w:type="pct"/>
            <w:vAlign w:val="center"/>
          </w:tcPr>
          <w:p w14:paraId="2CC714CA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  <w:r w:rsidRPr="005C69EB">
              <w:rPr>
                <w:rFonts w:ascii="宋体" w:eastAsia="宋体" w:hAnsi="宋体" w:cs="Times New Roman"/>
                <w:kern w:val="0"/>
                <w:sz w:val="24"/>
                <w14:ligatures w14:val="none"/>
              </w:rPr>
              <w:t>采购文件服务</w:t>
            </w:r>
          </w:p>
          <w:p w14:paraId="6C755249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  <w:r w:rsidRPr="005C69EB">
              <w:rPr>
                <w:rFonts w:ascii="宋体" w:eastAsia="宋体" w:hAnsi="宋体" w:cs="Times New Roman"/>
                <w:kern w:val="0"/>
                <w:sz w:val="24"/>
                <w14:ligatures w14:val="none"/>
              </w:rPr>
              <w:t>参数要求</w:t>
            </w:r>
          </w:p>
        </w:tc>
        <w:tc>
          <w:tcPr>
            <w:tcW w:w="1014" w:type="pct"/>
            <w:vAlign w:val="center"/>
          </w:tcPr>
          <w:p w14:paraId="6BE2B09B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  <w:r w:rsidRPr="005C69EB">
              <w:rPr>
                <w:rFonts w:ascii="宋体" w:eastAsia="宋体" w:hAnsi="宋体" w:cs="Times New Roman"/>
                <w:kern w:val="0"/>
                <w:sz w:val="24"/>
                <w14:ligatures w14:val="none"/>
              </w:rPr>
              <w:t>服务响应</w:t>
            </w:r>
          </w:p>
        </w:tc>
        <w:tc>
          <w:tcPr>
            <w:tcW w:w="942" w:type="pct"/>
            <w:vAlign w:val="center"/>
          </w:tcPr>
          <w:p w14:paraId="729E0E56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  <w:r w:rsidRPr="005C69EB">
              <w:rPr>
                <w:rFonts w:ascii="宋体" w:eastAsia="宋体" w:hAnsi="宋体" w:cs="Times New Roman"/>
                <w:kern w:val="0"/>
                <w:sz w:val="24"/>
                <w14:ligatures w14:val="none"/>
              </w:rPr>
              <w:t>偏离情况</w:t>
            </w:r>
          </w:p>
        </w:tc>
        <w:tc>
          <w:tcPr>
            <w:tcW w:w="870" w:type="pct"/>
            <w:vAlign w:val="center"/>
          </w:tcPr>
          <w:p w14:paraId="3498E5F7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  <w:r w:rsidRPr="005C69EB">
              <w:rPr>
                <w:rFonts w:ascii="宋体" w:eastAsia="宋体" w:hAnsi="宋体" w:cs="Times New Roman"/>
                <w:kern w:val="0"/>
                <w:sz w:val="24"/>
                <w14:ligatures w14:val="none"/>
              </w:rPr>
              <w:t>偏离说明</w:t>
            </w:r>
          </w:p>
        </w:tc>
        <w:tc>
          <w:tcPr>
            <w:tcW w:w="869" w:type="pct"/>
          </w:tcPr>
          <w:p w14:paraId="68BAFDC9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  <w:r w:rsidRPr="005C69EB"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  <w:t>佐证资料对应的位置及页码</w:t>
            </w:r>
          </w:p>
        </w:tc>
      </w:tr>
      <w:tr w:rsidR="005C69EB" w:rsidRPr="005C69EB" w14:paraId="10BF5BBD" w14:textId="77777777" w:rsidTr="005A6258">
        <w:trPr>
          <w:trHeight w:val="623"/>
          <w:jc w:val="center"/>
        </w:trPr>
        <w:tc>
          <w:tcPr>
            <w:tcW w:w="287" w:type="pct"/>
            <w:vAlign w:val="center"/>
          </w:tcPr>
          <w:p w14:paraId="65C61FFF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1018" w:type="pct"/>
            <w:vAlign w:val="center"/>
          </w:tcPr>
          <w:p w14:paraId="7CC66707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1014" w:type="pct"/>
            <w:vAlign w:val="center"/>
          </w:tcPr>
          <w:p w14:paraId="626B7F3D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942" w:type="pct"/>
            <w:vAlign w:val="center"/>
          </w:tcPr>
          <w:p w14:paraId="50FD1F33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870" w:type="pct"/>
            <w:vAlign w:val="center"/>
          </w:tcPr>
          <w:p w14:paraId="19A2D1C7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869" w:type="pct"/>
          </w:tcPr>
          <w:p w14:paraId="16568880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</w:tr>
      <w:tr w:rsidR="005C69EB" w:rsidRPr="005C69EB" w14:paraId="45F87BB0" w14:textId="77777777" w:rsidTr="005A6258">
        <w:trPr>
          <w:trHeight w:val="623"/>
          <w:jc w:val="center"/>
        </w:trPr>
        <w:tc>
          <w:tcPr>
            <w:tcW w:w="287" w:type="pct"/>
            <w:vAlign w:val="center"/>
          </w:tcPr>
          <w:p w14:paraId="182F0ED8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1018" w:type="pct"/>
            <w:vAlign w:val="center"/>
          </w:tcPr>
          <w:p w14:paraId="60593C40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1014" w:type="pct"/>
            <w:vAlign w:val="center"/>
          </w:tcPr>
          <w:p w14:paraId="5A693D8A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942" w:type="pct"/>
            <w:vAlign w:val="center"/>
          </w:tcPr>
          <w:p w14:paraId="126AAC41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870" w:type="pct"/>
            <w:vAlign w:val="center"/>
          </w:tcPr>
          <w:p w14:paraId="215EFA47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869" w:type="pct"/>
          </w:tcPr>
          <w:p w14:paraId="53B44644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</w:tr>
      <w:tr w:rsidR="005C69EB" w:rsidRPr="005C69EB" w14:paraId="2DF1FAD4" w14:textId="77777777" w:rsidTr="005A6258">
        <w:trPr>
          <w:trHeight w:val="623"/>
          <w:jc w:val="center"/>
        </w:trPr>
        <w:tc>
          <w:tcPr>
            <w:tcW w:w="287" w:type="pct"/>
            <w:vAlign w:val="center"/>
          </w:tcPr>
          <w:p w14:paraId="68ADF8BC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  <w:r w:rsidRPr="005C69EB">
              <w:rPr>
                <w:rFonts w:ascii="宋体" w:eastAsia="宋体" w:hAnsi="宋体" w:cs="Times New Roman"/>
                <w:kern w:val="0"/>
                <w:sz w:val="24"/>
                <w14:ligatures w14:val="none"/>
              </w:rPr>
              <w:t>备注</w:t>
            </w:r>
          </w:p>
        </w:tc>
        <w:tc>
          <w:tcPr>
            <w:tcW w:w="3844" w:type="pct"/>
            <w:gridSpan w:val="4"/>
            <w:vAlign w:val="center"/>
          </w:tcPr>
          <w:p w14:paraId="752C306A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  <w:tc>
          <w:tcPr>
            <w:tcW w:w="869" w:type="pct"/>
          </w:tcPr>
          <w:p w14:paraId="3B4A56D5" w14:textId="77777777" w:rsidR="005C69EB" w:rsidRPr="005C69EB" w:rsidRDefault="005C69EB" w:rsidP="005C69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  <w14:ligatures w14:val="none"/>
              </w:rPr>
            </w:pPr>
          </w:p>
        </w:tc>
      </w:tr>
    </w:tbl>
    <w:p w14:paraId="37305B80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ind w:firstLineChars="1983" w:firstLine="4759"/>
        <w:rPr>
          <w:rFonts w:ascii="宋体" w:eastAsia="宋体" w:hAnsi="宋体" w:cs="Times New Roman" w:hint="eastAsia"/>
          <w:kern w:val="0"/>
          <w:sz w:val="24"/>
          <w:szCs w:val="28"/>
          <w14:ligatures w14:val="none"/>
        </w:rPr>
      </w:pPr>
    </w:p>
    <w:p w14:paraId="55331816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ind w:firstLineChars="1983" w:firstLine="4759"/>
        <w:rPr>
          <w:rFonts w:ascii="宋体" w:eastAsia="宋体" w:hAnsi="宋体" w:cs="Times New Roman" w:hint="eastAsia"/>
          <w:kern w:val="0"/>
          <w:sz w:val="24"/>
          <w:szCs w:val="28"/>
          <w14:ligatures w14:val="none"/>
        </w:rPr>
      </w:pPr>
      <w:r w:rsidRPr="005C69EB">
        <w:rPr>
          <w:rFonts w:ascii="宋体" w:eastAsia="宋体" w:hAnsi="宋体" w:cs="Times New Roman"/>
          <w:kern w:val="0"/>
          <w:sz w:val="24"/>
          <w:szCs w:val="28"/>
          <w14:ligatures w14:val="none"/>
        </w:rPr>
        <w:t>投标人全称(盖单位公章)：</w:t>
      </w:r>
    </w:p>
    <w:p w14:paraId="242FF4FC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ind w:firstLineChars="1983" w:firstLine="4759"/>
        <w:rPr>
          <w:rFonts w:ascii="宋体" w:eastAsia="宋体" w:hAnsi="宋体" w:cs="Times New Roman" w:hint="eastAsia"/>
          <w:kern w:val="0"/>
          <w:sz w:val="24"/>
          <w:szCs w:val="28"/>
          <w14:ligatures w14:val="none"/>
        </w:rPr>
      </w:pPr>
      <w:r w:rsidRPr="005C69EB">
        <w:rPr>
          <w:rFonts w:ascii="宋体" w:eastAsia="宋体" w:hAnsi="宋体" w:cs="Times New Roman"/>
          <w:kern w:val="0"/>
          <w:sz w:val="24"/>
          <w:szCs w:val="28"/>
          <w14:ligatures w14:val="none"/>
        </w:rPr>
        <w:t>日期：</w:t>
      </w:r>
    </w:p>
    <w:p w14:paraId="5ED63E16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ind w:firstLineChars="200" w:firstLine="480"/>
        <w:rPr>
          <w:rFonts w:ascii="宋体" w:eastAsia="宋体" w:hAnsi="宋体" w:cs="Times New Roman" w:hint="eastAsia"/>
          <w:kern w:val="0"/>
          <w:sz w:val="24"/>
          <w14:ligatures w14:val="none"/>
        </w:rPr>
      </w:pP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1、本表即为对本采购文件中第三章“</w:t>
      </w:r>
      <w:r w:rsidRPr="005C69EB">
        <w:rPr>
          <w:rFonts w:ascii="宋体" w:eastAsia="宋体" w:hAnsi="宋体" w:cs="Times New Roman" w:hint="eastAsia"/>
          <w:kern w:val="0"/>
          <w:sz w:val="24"/>
          <w14:ligatures w14:val="none"/>
        </w:rPr>
        <w:t>招标</w:t>
      </w: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项目技术、服务、商务及其他要求”中3.2服务内容及服务要求进行比较和响应；</w:t>
      </w:r>
      <w:r w:rsidRPr="005C69EB">
        <w:rPr>
          <w:rFonts w:ascii="宋体" w:eastAsia="宋体" w:hAnsi="宋体" w:cs="Times New Roman" w:hint="eastAsia"/>
          <w:b/>
          <w:bCs/>
          <w:sz w:val="24"/>
          <w:szCs w:val="21"/>
          <w14:ligatures w14:val="none"/>
        </w:rPr>
        <w:t>供应商须逐条填写此表。</w:t>
      </w:r>
    </w:p>
    <w:p w14:paraId="5C18CA53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ind w:firstLineChars="200" w:firstLine="480"/>
        <w:rPr>
          <w:rFonts w:ascii="宋体" w:eastAsia="宋体" w:hAnsi="宋体" w:cs="Times New Roman" w:hint="eastAsia"/>
          <w:kern w:val="0"/>
          <w:sz w:val="24"/>
          <w14:ligatures w14:val="none"/>
        </w:rPr>
      </w:pP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2、对有偏离的</w:t>
      </w:r>
      <w:r w:rsidRPr="005C69EB">
        <w:rPr>
          <w:rFonts w:ascii="宋体" w:eastAsia="宋体" w:hAnsi="宋体" w:cs="Times New Roman"/>
          <w:bCs/>
          <w:kern w:val="0"/>
          <w:sz w:val="24"/>
          <w14:ligatures w14:val="none"/>
        </w:rPr>
        <w:t>条款</w:t>
      </w: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，在本表“偏离情况”列中填写“正偏离”或“负偏离”，并在“偏离说明”列中加以说明，</w:t>
      </w:r>
      <w:r w:rsidRPr="005C69EB">
        <w:rPr>
          <w:rFonts w:ascii="宋体" w:eastAsia="宋体" w:hAnsi="宋体" w:cs="Times New Roman" w:hint="eastAsia"/>
          <w:b/>
          <w:bCs/>
          <w:sz w:val="24"/>
          <w:szCs w:val="21"/>
          <w14:ligatures w14:val="none"/>
        </w:rPr>
        <w:t>并注明佐证材料所在页码或位置（表述不清楚的将导致评标委员会对供应商做出不利判定）。</w:t>
      </w:r>
    </w:p>
    <w:p w14:paraId="3E16C76A" w14:textId="77777777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ind w:firstLineChars="200" w:firstLine="480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3、正偏离是指应答的服务指标高于</w:t>
      </w:r>
      <w:r w:rsidRPr="005C69EB">
        <w:rPr>
          <w:rFonts w:ascii="宋体" w:eastAsia="宋体" w:hAnsi="宋体" w:cs="Times New Roman"/>
          <w:bCs/>
          <w:kern w:val="0"/>
          <w:sz w:val="24"/>
          <w14:ligatures w14:val="none"/>
        </w:rPr>
        <w:t>采购</w:t>
      </w: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文件要求，负偏离是指应答的服务指标低于</w:t>
      </w:r>
      <w:r w:rsidRPr="005C69EB">
        <w:rPr>
          <w:rFonts w:ascii="宋体" w:eastAsia="宋体" w:hAnsi="宋体" w:cs="Times New Roman"/>
          <w:bCs/>
          <w:kern w:val="0"/>
          <w:sz w:val="24"/>
          <w14:ligatures w14:val="none"/>
        </w:rPr>
        <w:t>采购</w:t>
      </w: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文件要求。凡是响应文件的服务响应部分与</w:t>
      </w:r>
      <w:r w:rsidRPr="005C69EB">
        <w:rPr>
          <w:rFonts w:ascii="宋体" w:eastAsia="宋体" w:hAnsi="宋体" w:cs="Times New Roman"/>
          <w:bCs/>
          <w:kern w:val="0"/>
          <w:sz w:val="24"/>
          <w14:ligatures w14:val="none"/>
        </w:rPr>
        <w:t>采购</w:t>
      </w: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文件的要求之间存在负偏离的（即不能满足</w:t>
      </w:r>
      <w:r w:rsidRPr="005C69EB">
        <w:rPr>
          <w:rFonts w:ascii="宋体" w:eastAsia="宋体" w:hAnsi="宋体" w:cs="Times New Roman"/>
          <w:bCs/>
          <w:kern w:val="0"/>
          <w:sz w:val="24"/>
          <w14:ligatures w14:val="none"/>
        </w:rPr>
        <w:t>采购</w:t>
      </w:r>
      <w:r w:rsidRPr="005C69EB">
        <w:rPr>
          <w:rFonts w:ascii="宋体" w:eastAsia="宋体" w:hAnsi="宋体" w:cs="Times New Roman"/>
          <w:kern w:val="0"/>
          <w:sz w:val="24"/>
          <w14:ligatures w14:val="none"/>
        </w:rPr>
        <w:t>文件要求），必须在本表格中明确说明，否则在成交后采购人一律不予考虑。</w:t>
      </w:r>
      <w:r w:rsidRPr="005C69EB">
        <w:rPr>
          <w:rFonts w:ascii="宋体" w:eastAsia="宋体" w:hAnsi="宋体" w:cs="Times New Roman"/>
          <w:b/>
          <w:kern w:val="0"/>
          <w:sz w:val="24"/>
          <w14:ligatures w14:val="none"/>
        </w:rPr>
        <w:t>如果在响应文件的“服务响应偏离表”之外发现负偏离的，</w:t>
      </w:r>
      <w:r w:rsidRPr="005C69EB">
        <w:rPr>
          <w:rFonts w:ascii="宋体" w:eastAsia="宋体" w:hAnsi="宋体" w:cs="Times New Roman" w:hint="eastAsia"/>
          <w:b/>
          <w:kern w:val="0"/>
          <w:sz w:val="24"/>
          <w14:ligatures w14:val="none"/>
        </w:rPr>
        <w:t>评标委员会</w:t>
      </w:r>
      <w:r w:rsidRPr="005C69EB">
        <w:rPr>
          <w:rFonts w:ascii="宋体" w:eastAsia="宋体" w:hAnsi="宋体" w:cs="Times New Roman"/>
          <w:b/>
          <w:kern w:val="0"/>
          <w:sz w:val="24"/>
          <w14:ligatures w14:val="none"/>
        </w:rPr>
        <w:t>将</w:t>
      </w:r>
      <w:proofErr w:type="gramStart"/>
      <w:r w:rsidRPr="005C69EB">
        <w:rPr>
          <w:rFonts w:ascii="宋体" w:eastAsia="宋体" w:hAnsi="宋体" w:cs="Times New Roman"/>
          <w:b/>
          <w:kern w:val="0"/>
          <w:sz w:val="24"/>
          <w14:ligatures w14:val="none"/>
        </w:rPr>
        <w:t>作出</w:t>
      </w:r>
      <w:proofErr w:type="gramEnd"/>
      <w:r w:rsidRPr="005C69EB">
        <w:rPr>
          <w:rFonts w:ascii="宋体" w:eastAsia="宋体" w:hAnsi="宋体" w:cs="Times New Roman"/>
          <w:b/>
          <w:kern w:val="0"/>
          <w:sz w:val="24"/>
          <w14:ligatures w14:val="none"/>
        </w:rPr>
        <w:t>对投标人不利的评估。</w:t>
      </w:r>
    </w:p>
    <w:p w14:paraId="475D108E" w14:textId="7D89C92B" w:rsidR="005C69EB" w:rsidRPr="005C69EB" w:rsidRDefault="005C69EB" w:rsidP="005C69EB">
      <w:pPr>
        <w:autoSpaceDE w:val="0"/>
        <w:autoSpaceDN w:val="0"/>
        <w:adjustRightInd w:val="0"/>
        <w:spacing w:after="0" w:line="360" w:lineRule="auto"/>
        <w:ind w:firstLineChars="200" w:firstLine="482"/>
        <w:rPr>
          <w:rFonts w:ascii="宋体" w:eastAsia="宋体" w:hAnsi="宋体" w:cs="Times New Roman" w:hint="eastAsia"/>
          <w:kern w:val="0"/>
          <w:sz w:val="24"/>
          <w14:ligatures w14:val="none"/>
        </w:rPr>
      </w:pPr>
      <w:r w:rsidRPr="005C69EB">
        <w:rPr>
          <w:rFonts w:ascii="宋体" w:eastAsia="宋体" w:hAnsi="宋体" w:cs="Times New Roman"/>
          <w:b/>
          <w:bCs/>
          <w:sz w:val="24"/>
          <w:szCs w:val="21"/>
          <w14:ligatures w14:val="none"/>
        </w:rPr>
        <w:t>4、</w:t>
      </w:r>
      <w:r w:rsidRPr="005C69EB">
        <w:rPr>
          <w:rFonts w:ascii="宋体" w:eastAsia="宋体" w:hAnsi="宋体" w:cs="Times New Roman" w:hint="eastAsia"/>
          <w:b/>
          <w:bCs/>
          <w:sz w:val="24"/>
          <w:szCs w:val="21"/>
          <w14:ligatures w14:val="none"/>
        </w:rPr>
        <w:t>标“▲”和标</w:t>
      </w:r>
      <w:r w:rsidRPr="005C69EB">
        <w:rPr>
          <w:rFonts w:ascii="宋体" w:eastAsia="宋体" w:hAnsi="宋体" w:cs="仿宋_GB2312"/>
          <w:sz w:val="24"/>
          <w14:ligatures w14:val="none"/>
        </w:rPr>
        <w:t>“★”</w:t>
      </w:r>
      <w:r w:rsidRPr="005C69EB">
        <w:rPr>
          <w:rFonts w:ascii="宋体" w:eastAsia="宋体" w:hAnsi="宋体" w:cs="Times New Roman" w:hint="eastAsia"/>
          <w:b/>
          <w:bCs/>
          <w:sz w:val="24"/>
          <w:szCs w:val="21"/>
          <w14:ligatures w14:val="none"/>
        </w:rPr>
        <w:t>的技术参数供应商须</w:t>
      </w:r>
      <w:r w:rsidRPr="005C69EB">
        <w:rPr>
          <w:rFonts w:ascii="宋体" w:eastAsia="宋体" w:hAnsi="宋体" w:cs="Times New Roman"/>
          <w:b/>
          <w:sz w:val="24"/>
          <w:szCs w:val="21"/>
          <w14:ligatures w14:val="none"/>
        </w:rPr>
        <w:t>在投标文件中提供技术支持资料</w:t>
      </w:r>
      <w:r w:rsidRPr="005C69EB">
        <w:rPr>
          <w:rFonts w:ascii="Calibri" w:eastAsia="宋体" w:hAnsi="宋体" w:cs="Times New Roman"/>
          <w:b/>
          <w:bCs/>
          <w:sz w:val="24"/>
          <w14:ligatures w14:val="none"/>
        </w:rPr>
        <w:t>（不限于承诺书、发票、证书复印件或扫描件、</w:t>
      </w:r>
      <w:proofErr w:type="gramStart"/>
      <w:r w:rsidRPr="005C69EB">
        <w:rPr>
          <w:rFonts w:ascii="Calibri" w:eastAsia="宋体" w:hAnsi="宋体" w:cs="Times New Roman"/>
          <w:b/>
          <w:bCs/>
          <w:sz w:val="24"/>
          <w14:ligatures w14:val="none"/>
        </w:rPr>
        <w:t>社保证明</w:t>
      </w:r>
      <w:proofErr w:type="gramEnd"/>
      <w:r w:rsidRPr="005C69EB">
        <w:rPr>
          <w:rFonts w:ascii="Calibri" w:eastAsia="宋体" w:hAnsi="宋体" w:cs="Times New Roman"/>
          <w:b/>
          <w:bCs/>
          <w:sz w:val="24"/>
          <w14:ligatures w14:val="none"/>
        </w:rPr>
        <w:t>等）</w:t>
      </w:r>
      <w:r w:rsidRPr="005C69EB">
        <w:rPr>
          <w:rFonts w:ascii="宋体" w:eastAsia="宋体" w:hAnsi="宋体" w:cs="Times New Roman"/>
          <w:b/>
          <w:sz w:val="24"/>
          <w:szCs w:val="21"/>
          <w14:ligatures w14:val="none"/>
        </w:rPr>
        <w:t>；</w:t>
      </w:r>
      <w:r w:rsidRPr="005C69EB">
        <w:rPr>
          <w:rFonts w:ascii="宋体" w:eastAsia="宋体" w:hAnsi="宋体" w:cs="Times New Roman" w:hint="eastAsia"/>
          <w:b/>
          <w:sz w:val="24"/>
          <w:szCs w:val="21"/>
          <w14:ligatures w14:val="none"/>
        </w:rPr>
        <w:t>投标人提交的支持资料和已印刷的文献可以用另一种语言，但相应内容应附有中文翻译本，在解释投标文件时以翻译本为准。</w:t>
      </w:r>
    </w:p>
    <w:sectPr w:rsidR="005C69EB" w:rsidRPr="005C6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EB"/>
    <w:rsid w:val="005C69EB"/>
    <w:rsid w:val="0076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1C335"/>
  <w15:chartTrackingRefBased/>
  <w15:docId w15:val="{3C5741A9-39CC-4853-8751-9295EDFE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C69E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9E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69E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69E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69E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9E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69E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69E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C69E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C69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C69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C69E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69E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C69E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C69E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C69E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C69E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C69E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C6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69E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C69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6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C69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69E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C69E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69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C69E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C69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2026-04-29T04:35:00Z</dcterms:created>
  <dcterms:modified xsi:type="dcterms:W3CDTF">2026-04-29T04:36:00Z</dcterms:modified>
</cp:coreProperties>
</file>