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版本号：JCZB-2026-061820260713001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2026年秋季学期及2027年春季学期长安区营养改善计划肉蛋招标</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JCZB-2026-0618</w:t>
      </w:r>
      <w:r>
        <w:br/>
      </w:r>
      <w:r>
        <w:br/>
      </w:r>
      <w:r>
        <w:br/>
      </w:r>
    </w:p>
    <w:p>
      <w:pPr>
        <w:pStyle w:val="null3"/>
        <w:jc w:val="center"/>
        <w:outlineLvl w:val="2"/>
      </w:pPr>
      <w:r>
        <w:rPr>
          <w:rFonts w:ascii="仿宋_GB2312" w:hAnsi="仿宋_GB2312" w:cs="仿宋_GB2312" w:eastAsia="仿宋_GB2312"/>
          <w:sz w:val="28"/>
          <w:b/>
        </w:rPr>
        <w:t>西安市长安区学生资助管理中心</w:t>
      </w:r>
    </w:p>
    <w:p>
      <w:pPr>
        <w:pStyle w:val="null3"/>
        <w:jc w:val="center"/>
        <w:outlineLvl w:val="2"/>
      </w:pPr>
      <w:r>
        <w:rPr>
          <w:rFonts w:ascii="仿宋_GB2312" w:hAnsi="仿宋_GB2312" w:cs="仿宋_GB2312" w:eastAsia="仿宋_GB2312"/>
          <w:sz w:val="28"/>
          <w:b/>
        </w:rPr>
        <w:t>西安甲川工程咨询有限公司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西安甲川工程咨询有限公司</w:t>
      </w:r>
      <w:r>
        <w:rPr>
          <w:rFonts w:ascii="仿宋_GB2312" w:hAnsi="仿宋_GB2312" w:cs="仿宋_GB2312" w:eastAsia="仿宋_GB2312"/>
        </w:rPr>
        <w:t>（以下简称“代理机构”）受</w:t>
      </w:r>
      <w:r>
        <w:rPr>
          <w:rFonts w:ascii="仿宋_GB2312" w:hAnsi="仿宋_GB2312" w:cs="仿宋_GB2312" w:eastAsia="仿宋_GB2312"/>
        </w:rPr>
        <w:t>西安市长安区学生资助管理中心</w:t>
      </w:r>
      <w:r>
        <w:rPr>
          <w:rFonts w:ascii="仿宋_GB2312" w:hAnsi="仿宋_GB2312" w:cs="仿宋_GB2312" w:eastAsia="仿宋_GB2312"/>
        </w:rPr>
        <w:t>委托，拟对</w:t>
      </w:r>
      <w:r>
        <w:rPr>
          <w:rFonts w:ascii="仿宋_GB2312" w:hAnsi="仿宋_GB2312" w:cs="仿宋_GB2312" w:eastAsia="仿宋_GB2312"/>
        </w:rPr>
        <w:t>2026年秋季学期及2027年春季学期长安区营养改善计划肉蛋招标</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JCZB-2026-0618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2026年秋季学期及2027年春季学期长安区营养改善计划肉蛋招标</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2026年秋季学期及2027年春季学期长安区营养改善计划肉蛋招标，具体内容详见采购文件。 采购包1：2026年秋季学期及2027年春季学期长安区营养改善计划肉蛋招标（包1）； 采购包2：2026年秋季学期及2027年春季学期长安区营养改善计划肉蛋招标（包2）； 采购包3：2026年秋季学期及2027年春季学期长安区营养改善计划肉蛋招标（包3）； 采购包4：2026年秋季学期及2027年春季学期长安区营养改善计划肉蛋招标（包4）； 采购包5：2026年秋季学期及2027年春季学期长安区营养改善计划肉蛋招标（包5）； 本项目共分五个包段。投标人可同时参与各包段投标，但只能中标其中一个包段。(按包号顺序中标，如包段1的第一中标候选人如果在包段2中也是第一中标候选人，则包段2的第二中标候选人直接为包段2的第一中标候选人，以此类推)。</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采购包1（2026年秋季学期及2027年春季学期长安区营养改善计划肉蛋招标（包1））：属于专门面向中小企业采购。</w:t>
      </w:r>
    </w:p>
    <w:p>
      <w:pPr>
        <w:pStyle w:val="null3"/>
      </w:pPr>
      <w:r>
        <w:rPr>
          <w:rFonts w:ascii="仿宋_GB2312" w:hAnsi="仿宋_GB2312" w:cs="仿宋_GB2312" w:eastAsia="仿宋_GB2312"/>
        </w:rPr>
        <w:t>采购包2（2026年秋季学期及2027年春季学期长安区营养改善计划肉蛋招标（包2））：属于专门面向中小企业采购。</w:t>
      </w:r>
    </w:p>
    <w:p>
      <w:pPr>
        <w:pStyle w:val="null3"/>
      </w:pPr>
      <w:r>
        <w:rPr>
          <w:rFonts w:ascii="仿宋_GB2312" w:hAnsi="仿宋_GB2312" w:cs="仿宋_GB2312" w:eastAsia="仿宋_GB2312"/>
        </w:rPr>
        <w:t>采购包3（2026年秋季学期及2027年春季学期长安区营养改善计划肉蛋招标（包3））：属于专门面向中小企业采购。</w:t>
      </w:r>
    </w:p>
    <w:p>
      <w:pPr>
        <w:pStyle w:val="null3"/>
      </w:pPr>
      <w:r>
        <w:rPr>
          <w:rFonts w:ascii="仿宋_GB2312" w:hAnsi="仿宋_GB2312" w:cs="仿宋_GB2312" w:eastAsia="仿宋_GB2312"/>
        </w:rPr>
        <w:t>采购包4（2026年秋季学期及2027年春季学期长安区营养改善计划肉蛋招标（包4））：属于专门面向中小企业采购。</w:t>
      </w:r>
    </w:p>
    <w:p>
      <w:pPr>
        <w:pStyle w:val="null3"/>
      </w:pPr>
      <w:r>
        <w:rPr>
          <w:rFonts w:ascii="仿宋_GB2312" w:hAnsi="仿宋_GB2312" w:cs="仿宋_GB2312" w:eastAsia="仿宋_GB2312"/>
        </w:rPr>
        <w:t>采购包5（2026年秋季学期及2027年春季学期长安区营养改善计划肉蛋招标（包5））：属于专门面向中小企业采购。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或法定代表人授权书：法定代表人身份证明或法定代表人授权书：法定代表人直接参加投标的，须出具法定代表人身份证明。法定代表人委托代理人参加投标的，须出具法定代表人授权书（附法定代表人、代理人身份证复印件）及代理人本单位证明（开标前六个月内任意一个月养老保险缴纳证明）</w:t>
      </w:r>
    </w:p>
    <w:p>
      <w:pPr>
        <w:pStyle w:val="null3"/>
      </w:pPr>
      <w:r>
        <w:rPr>
          <w:rFonts w:ascii="仿宋_GB2312" w:hAnsi="仿宋_GB2312" w:cs="仿宋_GB2312" w:eastAsia="仿宋_GB2312"/>
        </w:rPr>
        <w:t>2、资质证书：投标人若为生产厂家，须提供《食品生产许可证》和生产企业有效的《动物防疫条件合格证》和《定点屠宰证》（含牛、猪肉）；投标人若为代理商的，须提供《食品经营许可证》或《仅销售预包装食品经营者备案表》及生产企业有效的《动物防疫条件合格证》和《定点屠宰证》（含牛、猪肉）。</w:t>
      </w:r>
    </w:p>
    <w:p>
      <w:pPr>
        <w:pStyle w:val="null3"/>
      </w:pPr>
      <w:r>
        <w:rPr>
          <w:rFonts w:ascii="仿宋_GB2312" w:hAnsi="仿宋_GB2312" w:cs="仿宋_GB2312" w:eastAsia="仿宋_GB2312"/>
        </w:rPr>
        <w:t>3、信用记录：投标人未被列入“中国执行信息公开网”（http://zxgk.court.gov.cn/shixin/）失信被执行人名单，未被列入“信用中国”网站（www.creditchina.gov.cn）重大税收违法失信主体，未被列入“中国政府采购网”（www.ccgp.gov.cn）政府采购严重违法失信行为记录名单（投标文件解密完成后查询相关信用记录，对列入失信被执行人、重大税收违法失信主体、政府采购严重违法失信行为记录名单及其他不符合《中华人民共和国政府采购法》第二十二条规定的供应商，将拒绝其参与政府采购活动，查询结果以电子或纸质方式留存）。</w:t>
      </w:r>
    </w:p>
    <w:p>
      <w:pPr>
        <w:pStyle w:val="null3"/>
      </w:pPr>
      <w:r>
        <w:rPr>
          <w:rFonts w:ascii="仿宋_GB2312" w:hAnsi="仿宋_GB2312" w:cs="仿宋_GB2312" w:eastAsia="仿宋_GB2312"/>
        </w:rPr>
        <w:t>4、书面声明：投标人在投标截止日前两年内，在同类营养改善项目供货过程中因存在食品安全问题导致产品一级召回或二级召回的不得参与本次投标。投标人需提供2年内在同类营养改善项目供货过程中没有因食品安全问题导致产品一级召回或二级召回的书面声明</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法定代表人身份证明或法定代表人授权书：法定代表人身份证明或法定代表人授权书：法定代表人直接参加投标的，须出具法定代表人身份证明。法定代表人委托代理人参加投标的，须出具法定代表人授权书（附法定代表人、代理人身份证复印件）及代理人本单位证明（开标前六个月内任意一个月养老保险缴纳证明）</w:t>
      </w:r>
    </w:p>
    <w:p>
      <w:pPr>
        <w:pStyle w:val="null3"/>
      </w:pPr>
      <w:r>
        <w:rPr>
          <w:rFonts w:ascii="仿宋_GB2312" w:hAnsi="仿宋_GB2312" w:cs="仿宋_GB2312" w:eastAsia="仿宋_GB2312"/>
        </w:rPr>
        <w:t>2、资质证书：投标人若为生产厂家，须提供《食品生产许可证》和生产企业有效的《动物防疫条件合格证》和《定点屠宰证》（含牛、猪肉）；投标人若为代理商的，须提供《食品经营许可证》或《仅销售预包装食品经营者备案表》及生产企业有效的《动物防疫条件合格证》和《定点屠宰证》（含牛、猪肉）。</w:t>
      </w:r>
    </w:p>
    <w:p>
      <w:pPr>
        <w:pStyle w:val="null3"/>
      </w:pPr>
      <w:r>
        <w:rPr>
          <w:rFonts w:ascii="仿宋_GB2312" w:hAnsi="仿宋_GB2312" w:cs="仿宋_GB2312" w:eastAsia="仿宋_GB2312"/>
        </w:rPr>
        <w:t>3、信用记录：投标人未被列入“中国执行信息公开网”（http://zxgk.court.gov.cn/shixin/）失信被执行人名单，未被列入“信用中国”网站（www.creditchina.gov.cn）重大税收违法失信主体，未被列入“中国政府采购网”（www.ccgp.gov.cn）政府采购严重违法失信行为记录名单（投标文件解密完成后查询相关信用记录，对列入失信被执行人、重大税收违法失信主体、政府采购严重违法失信行为记录名单及其他不符合《中华人民共和国政府采购法》第二十二条规定的供应商，将拒绝其参与政府采购活动，查询结果以电子或纸质方式留存）。</w:t>
      </w:r>
    </w:p>
    <w:p>
      <w:pPr>
        <w:pStyle w:val="null3"/>
      </w:pPr>
      <w:r>
        <w:rPr>
          <w:rFonts w:ascii="仿宋_GB2312" w:hAnsi="仿宋_GB2312" w:cs="仿宋_GB2312" w:eastAsia="仿宋_GB2312"/>
        </w:rPr>
        <w:t>4、书面声明：投标人在投标截止日前两年内，在同类营养改善项目供货过程中因存在食品安全问题导致产品一级召回或二级召回的不得参与本次投标。投标人需提供2年内在同类营养改善项目供货过程中没有因食品安全问题导致产品一级召回或二级召回的书面声明</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法定代表人身份证明或法定代表人授权书：法定代表人身份证明或法定代表人授权书：法定代表人直接参加投标的，须出具法定代表人身份证明。法定代表人委托代理人参加投标的，须出具法定代表人授权书（附法定代表人、代理人身份证复印件）及代理人本单位证明（开标前六个月内任意一个月养老保险缴纳证明）</w:t>
      </w:r>
    </w:p>
    <w:p>
      <w:pPr>
        <w:pStyle w:val="null3"/>
      </w:pPr>
      <w:r>
        <w:rPr>
          <w:rFonts w:ascii="仿宋_GB2312" w:hAnsi="仿宋_GB2312" w:cs="仿宋_GB2312" w:eastAsia="仿宋_GB2312"/>
        </w:rPr>
        <w:t>2、资质证书：投标人若为生产厂家，须提供《食品生产许可证》和生产企业有效的《动物防疫条件合格证》和《定点屠宰证》（含牛、猪肉）；投标人若为代理商的，须提供《食品经营许可证》或《仅销售预包装食品经营者备案表》及生产企业有效的《动物防疫条件合格证》和《定点屠宰证》（含牛、猪肉）。</w:t>
      </w:r>
    </w:p>
    <w:p>
      <w:pPr>
        <w:pStyle w:val="null3"/>
      </w:pPr>
      <w:r>
        <w:rPr>
          <w:rFonts w:ascii="仿宋_GB2312" w:hAnsi="仿宋_GB2312" w:cs="仿宋_GB2312" w:eastAsia="仿宋_GB2312"/>
        </w:rPr>
        <w:t>3、信用记录：投标人未被列入“中国执行信息公开网”（http://zxgk.court.gov.cn/shixin/）失信被执行人名单，未被列入“信用中国”网站（www.creditchina.gov.cn）重大税收违法失信主体，未被列入“中国政府采购网”（www.ccgp.gov.cn）政府采购严重违法失信行为记录名单（投标文件解密完成后查询相关信用记录，对列入失信被执行人、重大税收违法失信主体、政府采购严重违法失信行为记录名单及其他不符合《中华人民共和国政府采购法》第二十二条规定的供应商，将拒绝其参与政府采购活动，查询结果以电子或纸质方式留存）。</w:t>
      </w:r>
    </w:p>
    <w:p>
      <w:pPr>
        <w:pStyle w:val="null3"/>
      </w:pPr>
      <w:r>
        <w:rPr>
          <w:rFonts w:ascii="仿宋_GB2312" w:hAnsi="仿宋_GB2312" w:cs="仿宋_GB2312" w:eastAsia="仿宋_GB2312"/>
        </w:rPr>
        <w:t>4、书面声明：投标人在投标截止日前两年内，在同类营养改善项目供货过程中因存在食品安全问题导致产品一级召回或二级召回的不得参与本次投标。投标人需提供2年内在同类营养改善项目供货过程中没有因食品安全问题导致产品一级召回或二级召回的书面声明</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法定代表人身份证明或法定代表人授权书：法定代表人身份证明或法定代表人授权书：法定代表人直接参加投标的，须出具法定代表人身份证明。法定代表人委托代理人参加投标的，须出具法定代表人授权书（附法定代表人、代理人身份证复印件）及代理人本单位证明（开标前六个月内任意一个月养老保险缴纳证明）</w:t>
      </w:r>
    </w:p>
    <w:p>
      <w:pPr>
        <w:pStyle w:val="null3"/>
      </w:pPr>
      <w:r>
        <w:rPr>
          <w:rFonts w:ascii="仿宋_GB2312" w:hAnsi="仿宋_GB2312" w:cs="仿宋_GB2312" w:eastAsia="仿宋_GB2312"/>
        </w:rPr>
        <w:t>2、资质证书：投标人若为生产厂家，须提供《食品生产许可证》和生产企业有效的《动物防疫条件合格证》和《定点屠宰证》（含牛、猪肉）；投标人若为代理商的，须提供《食品经营许可证》或《仅销售预包装食品经营者备案表》及生产企业有效的《动物防疫条件合格证》和《定点屠宰证》（含牛、猪肉）。</w:t>
      </w:r>
    </w:p>
    <w:p>
      <w:pPr>
        <w:pStyle w:val="null3"/>
      </w:pPr>
      <w:r>
        <w:rPr>
          <w:rFonts w:ascii="仿宋_GB2312" w:hAnsi="仿宋_GB2312" w:cs="仿宋_GB2312" w:eastAsia="仿宋_GB2312"/>
        </w:rPr>
        <w:t>3、信用记录：投标人未被列入“中国执行信息公开网”（http://zxgk.court.gov.cn/shixin/）失信被执行人名单，未被列入“信用中国”网站（www.creditchina.gov.cn）重大税收违法失信主体，未被列入“中国政府采购网”（www.ccgp.gov.cn）政府采购严重违法失信行为记录名单（投标文件解密完成后查询相关信用记录，对列入失信被执行人、重大税收违法失信主体、政府采购严重违法失信行为记录名单及其他不符合《中华人民共和国政府采购法》第二十二条规定的供应商，将拒绝其参与政府采购活动，查询结果以电子或纸质方式留存）。</w:t>
      </w:r>
    </w:p>
    <w:p>
      <w:pPr>
        <w:pStyle w:val="null3"/>
      </w:pPr>
      <w:r>
        <w:rPr>
          <w:rFonts w:ascii="仿宋_GB2312" w:hAnsi="仿宋_GB2312" w:cs="仿宋_GB2312" w:eastAsia="仿宋_GB2312"/>
        </w:rPr>
        <w:t>4、书面声明：投标人在投标截止日前两年内，在同类营养改善项目供货过程中因存在食品安全问题导致产品一级召回或二级召回的不得参与本次投标。投标人需提供2年内在同类营养改善项目供货过程中没有因食品安全问题导致产品一级召回或二级召回的书面声明</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法定代表人身份证明或法定代表人授权书：法定代表人身份证明或法定代表人授权书：法定代表人直接参加投标的，须出具法定代表人身份证明。法定代表人委托代理人参加投标的，须出具法定代表人授权书（附法定代表人、代理人身份证复印件）及代理人本单位证明（开标前六个月内任意一个月养老保险缴纳证明）</w:t>
      </w:r>
    </w:p>
    <w:p>
      <w:pPr>
        <w:pStyle w:val="null3"/>
      </w:pPr>
      <w:r>
        <w:rPr>
          <w:rFonts w:ascii="仿宋_GB2312" w:hAnsi="仿宋_GB2312" w:cs="仿宋_GB2312" w:eastAsia="仿宋_GB2312"/>
        </w:rPr>
        <w:t>2、资质证书：投标人若为生产厂家，须提供《食品生产许可证》和生产企业有效的《动物防疫条件合格证》和《定点屠宰证》（含牛、猪肉）；投标人若为代理商的，须提供《食品经营许可证》或《仅销售预包装食品经营者备案表》及生产企业有效的《动物防疫条件合格证》和《定点屠宰证》（含牛、猪肉）。</w:t>
      </w:r>
    </w:p>
    <w:p>
      <w:pPr>
        <w:pStyle w:val="null3"/>
      </w:pPr>
      <w:r>
        <w:rPr>
          <w:rFonts w:ascii="仿宋_GB2312" w:hAnsi="仿宋_GB2312" w:cs="仿宋_GB2312" w:eastAsia="仿宋_GB2312"/>
        </w:rPr>
        <w:t>3、信用记录：投标人未被列入“中国执行信息公开网”（http://zxgk.court.gov.cn/shixin/）失信被执行人名单，未被列入“信用中国”网站（www.creditchina.gov.cn）重大税收违法失信主体，未被列入“中国政府采购网”（www.ccgp.gov.cn）政府采购严重违法失信行为记录名单（投标文件解密完成后查询相关信用记录，对列入失信被执行人、重大税收违法失信主体、政府采购严重违法失信行为记录名单及其他不符合《中华人民共和国政府采购法》第二十二条规定的供应商，将拒绝其参与政府采购活动，查询结果以电子或纸质方式留存）。</w:t>
      </w:r>
    </w:p>
    <w:p>
      <w:pPr>
        <w:pStyle w:val="null3"/>
      </w:pPr>
      <w:r>
        <w:rPr>
          <w:rFonts w:ascii="仿宋_GB2312" w:hAnsi="仿宋_GB2312" w:cs="仿宋_GB2312" w:eastAsia="仿宋_GB2312"/>
        </w:rPr>
        <w:t>4、书面声明：投标人在投标截止日前两年内，在同类营养改善项目供货过程中因存在食品安全问题导致产品一级召回或二级召回的不得参与本次投标。投标人需提供2年内在同类营养改善项目供货过程中没有因食品安全问题导致产品一级召回或二级召回的书面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西安市长安区学生资助管理中心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长安区教育局</w:t>
      </w:r>
    </w:p>
    <w:p>
      <w:pPr>
        <w:pStyle w:val="null3"/>
      </w:pPr>
      <w:r>
        <w:rPr>
          <w:rFonts w:ascii="仿宋_GB2312" w:hAnsi="仿宋_GB2312" w:cs="仿宋_GB2312" w:eastAsia="仿宋_GB2312"/>
        </w:rPr>
        <w:t xml:space="preserve"> 邮编： </w:t>
      </w:r>
      <w:r>
        <w:rPr>
          <w:rFonts w:ascii="仿宋_GB2312" w:hAnsi="仿宋_GB2312" w:cs="仿宋_GB2312" w:eastAsia="仿宋_GB2312"/>
        </w:rPr>
        <w:t>西安市长安区长安南街258号</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何静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 8905 7203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西安甲川工程咨询有限公司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陕西省西安市未央区陕西省西安市沣东新城三桥街道紫境城25号楼一单元905</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王烁然、冯彩彩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13772517401 13572452685</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西安市长安区政府采购管理股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左老师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85645891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采购包1：1,720,000.00元</w:t>
            </w:r>
          </w:p>
          <w:p>
            <w:pPr>
              <w:pStyle w:val="null3"/>
            </w:pPr>
            <w:r>
              <w:rPr>
                <w:rFonts w:ascii="仿宋_GB2312" w:hAnsi="仿宋_GB2312" w:cs="仿宋_GB2312" w:eastAsia="仿宋_GB2312"/>
              </w:rPr>
              <w:t>采购包2：1,350,000.00元</w:t>
            </w:r>
          </w:p>
          <w:p>
            <w:pPr>
              <w:pStyle w:val="null3"/>
            </w:pPr>
            <w:r>
              <w:rPr>
                <w:rFonts w:ascii="仿宋_GB2312" w:hAnsi="仿宋_GB2312" w:cs="仿宋_GB2312" w:eastAsia="仿宋_GB2312"/>
              </w:rPr>
              <w:t>采购包3：1,920,000.00元</w:t>
            </w:r>
          </w:p>
          <w:p>
            <w:pPr>
              <w:pStyle w:val="null3"/>
            </w:pPr>
            <w:r>
              <w:rPr>
                <w:rFonts w:ascii="仿宋_GB2312" w:hAnsi="仿宋_GB2312" w:cs="仿宋_GB2312" w:eastAsia="仿宋_GB2312"/>
              </w:rPr>
              <w:t>采购包4：1,780,000.00元</w:t>
            </w:r>
          </w:p>
          <w:p>
            <w:pPr>
              <w:pStyle w:val="null3"/>
            </w:pPr>
            <w:r>
              <w:rPr>
                <w:rFonts w:ascii="仿宋_GB2312" w:hAnsi="仿宋_GB2312" w:cs="仿宋_GB2312" w:eastAsia="仿宋_GB2312"/>
              </w:rPr>
              <w:t>采购包5：2,750,000.00元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pPr>
            <w:r>
              <w:rPr>
                <w:rFonts w:ascii="仿宋_GB2312" w:hAnsi="仿宋_GB2312" w:cs="仿宋_GB2312" w:eastAsia="仿宋_GB2312"/>
              </w:rPr>
              <w:t>采购包5：综合评分法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p>
            <w:pPr>
              <w:pStyle w:val="null3"/>
            </w:pPr>
            <w:r>
              <w:rPr>
                <w:rFonts w:ascii="仿宋_GB2312" w:hAnsi="仿宋_GB2312" w:cs="仿宋_GB2312" w:eastAsia="仿宋_GB2312"/>
              </w:rPr>
              <w:t>采购包4：不接受</w:t>
            </w:r>
          </w:p>
          <w:p>
            <w:pPr>
              <w:pStyle w:val="null3"/>
            </w:pPr>
            <w:r>
              <w:rPr>
                <w:rFonts w:ascii="仿宋_GB2312" w:hAnsi="仿宋_GB2312" w:cs="仿宋_GB2312" w:eastAsia="仿宋_GB2312"/>
              </w:rPr>
              <w:t>采购包5：不接受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p>
            <w:pPr>
              <w:pStyle w:val="null3"/>
            </w:pPr>
            <w:r>
              <w:rPr>
                <w:rFonts w:ascii="仿宋_GB2312" w:hAnsi="仿宋_GB2312" w:cs="仿宋_GB2312" w:eastAsia="仿宋_GB2312"/>
              </w:rPr>
              <w:t>采购包4：不缴纳</w:t>
            </w:r>
          </w:p>
          <w:p>
            <w:pPr>
              <w:pStyle w:val="null3"/>
            </w:pPr>
            <w:r>
              <w:rPr>
                <w:rFonts w:ascii="仿宋_GB2312" w:hAnsi="仿宋_GB2312" w:cs="仿宋_GB2312" w:eastAsia="仿宋_GB2312"/>
              </w:rPr>
              <w:t>采购包5：不缴纳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中标价为取费基数，参考《国家计委关于印发招标代理服务收费管理暂行办法的通知》（计价格〔2002〕1980号）和国家发改委办公厅《关于招标代理服务收费有关问题的通知》（发改办价格〔2003〕857号）文件规定标准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p>
            <w:pPr>
              <w:pStyle w:val="null3"/>
            </w:pPr>
            <w:r>
              <w:rPr>
                <w:rFonts w:ascii="仿宋_GB2312" w:hAnsi="仿宋_GB2312" w:cs="仿宋_GB2312" w:eastAsia="仿宋_GB2312"/>
              </w:rPr>
              <w:t>采购包5：组织现场踏勘：否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西安市长安区学生资助管理中心</w:t>
      </w:r>
      <w:r>
        <w:rPr>
          <w:rFonts w:ascii="仿宋_GB2312" w:hAnsi="仿宋_GB2312" w:cs="仿宋_GB2312" w:eastAsia="仿宋_GB2312"/>
        </w:rPr>
        <w:t>和</w:t>
      </w:r>
      <w:r>
        <w:rPr>
          <w:rFonts w:ascii="仿宋_GB2312" w:hAnsi="仿宋_GB2312" w:cs="仿宋_GB2312" w:eastAsia="仿宋_GB2312"/>
        </w:rPr>
        <w:t>西安甲川工程咨询有限公司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西安市长安区学生资助管理中心</w:t>
      </w:r>
      <w:r>
        <w:rPr>
          <w:rFonts w:ascii="仿宋_GB2312" w:hAnsi="仿宋_GB2312" w:cs="仿宋_GB2312" w:eastAsia="仿宋_GB2312"/>
        </w:rPr>
        <w:t>负责解释。除上述招标文件内容，其他内容由</w:t>
      </w:r>
      <w:r>
        <w:rPr>
          <w:rFonts w:ascii="仿宋_GB2312" w:hAnsi="仿宋_GB2312" w:cs="仿宋_GB2312" w:eastAsia="仿宋_GB2312"/>
        </w:rPr>
        <w:t>西安甲川工程咨询有限公司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西安市长安区学生资助管理中心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西安甲川工程咨询有限公司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60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pPr>
      <w:r>
        <w:rPr>
          <w:rFonts w:ascii="仿宋_GB2312" w:hAnsi="仿宋_GB2312" w:cs="仿宋_GB2312" w:eastAsia="仿宋_GB2312"/>
        </w:rPr>
        <w:t>采购包5：不允许合同分包。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按照采购人要求执行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按照采购人要求执行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按照采购人要求执行</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按照采购人要求执行</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按照采购人要求执行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西安甲川工程咨询有限公司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西安甲川工程咨询有限公司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西安甲川工程咨询有限公司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联系人：王烁然</w:t>
      </w:r>
    </w:p>
    <w:p>
      <w:pPr>
        <w:pStyle w:val="null3"/>
      </w:pPr>
      <w:r>
        <w:rPr>
          <w:rFonts w:ascii="仿宋_GB2312" w:hAnsi="仿宋_GB2312" w:cs="仿宋_GB2312" w:eastAsia="仿宋_GB2312"/>
        </w:rPr>
        <w:t>联系电话：13772517401</w:t>
      </w:r>
    </w:p>
    <w:p>
      <w:pPr>
        <w:pStyle w:val="null3"/>
      </w:pPr>
      <w:r>
        <w:rPr>
          <w:rFonts w:ascii="仿宋_GB2312" w:hAnsi="仿宋_GB2312" w:cs="仿宋_GB2312" w:eastAsia="仿宋_GB2312"/>
        </w:rPr>
        <w:t>地址：陕西省西安市沣东新城三桥街道紫境城25号楼一单元905</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2026年秋季学期及2027年春季学期长安区营养改善计划肉蛋招标，具体内容详见采购文件。 采购包1：2026年秋季学期及2027年春季学期长安区营养改善计划肉蛋招标（包1）； 采购包2：2026年秋季学期及2027年春季学期长安区营养改善计划肉蛋招标（包2）； 采购包3：2026年秋季学期及2027年春季学期长安区营养改善计划肉蛋招标（包3）； 采购包4：2026年秋季学期及2027年春季学期长安区营养改善计划肉蛋招标（包4）； 采购包5：2026年秋季学期及2027年春季学期长安区营养改善计划肉蛋招标（包5）； 本项目共分五个包段。投标人可同时参与各包段投标，但只能中标其中一个包段。(按包号顺序中标，如包段1的第一中标候选人如果在包段2中也是第一中标候选人，则包段2的第二中标候选人直接为包段2的第一中标候选人，以此类推)。</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1,720,000.00</w:t>
      </w:r>
    </w:p>
    <w:p>
      <w:pPr>
        <w:pStyle w:val="null3"/>
      </w:pPr>
      <w:r>
        <w:rPr>
          <w:rFonts w:ascii="仿宋_GB2312" w:hAnsi="仿宋_GB2312" w:cs="仿宋_GB2312" w:eastAsia="仿宋_GB2312"/>
        </w:rPr>
        <w:t>采购包最高限价（元）: 1,720,000.00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2026年秋季学期及2027年春季学期长安区营养改善计划肉蛋招标（包1）</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1,720,000.00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批发业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1,350,000.00</w:t>
      </w:r>
    </w:p>
    <w:p>
      <w:pPr>
        <w:pStyle w:val="null3"/>
      </w:pPr>
      <w:r>
        <w:rPr>
          <w:rFonts w:ascii="仿宋_GB2312" w:hAnsi="仿宋_GB2312" w:cs="仿宋_GB2312" w:eastAsia="仿宋_GB2312"/>
        </w:rPr>
        <w:t>采购包最高限价（元）: 1,350,000.00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2026年秋季学期及2027年春季学期长安区营养改善计划肉蛋招标（包2）</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1,350,000.00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批发业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1,920,000.00</w:t>
      </w:r>
    </w:p>
    <w:p>
      <w:pPr>
        <w:pStyle w:val="null3"/>
      </w:pPr>
      <w:r>
        <w:rPr>
          <w:rFonts w:ascii="仿宋_GB2312" w:hAnsi="仿宋_GB2312" w:cs="仿宋_GB2312" w:eastAsia="仿宋_GB2312"/>
        </w:rPr>
        <w:t>采购包最高限价（元）: 1,920,000.00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2026年秋季学期及2027年春季学期长安区营养改善计划肉蛋招标（包3）</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1,920,000.00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批发业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1,780,000.00</w:t>
      </w:r>
    </w:p>
    <w:p>
      <w:pPr>
        <w:pStyle w:val="null3"/>
      </w:pPr>
      <w:r>
        <w:rPr>
          <w:rFonts w:ascii="仿宋_GB2312" w:hAnsi="仿宋_GB2312" w:cs="仿宋_GB2312" w:eastAsia="仿宋_GB2312"/>
        </w:rPr>
        <w:t>采购包最高限价（元）: 1,780,000.00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2026年秋季学期及2027年春季学期长安区营养改善计划肉蛋招标（包4）</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1,780,000.00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批发业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采购包预算金额（元）: 2,750,000.00</w:t>
      </w:r>
    </w:p>
    <w:p>
      <w:pPr>
        <w:pStyle w:val="null3"/>
      </w:pPr>
      <w:r>
        <w:rPr>
          <w:rFonts w:ascii="仿宋_GB2312" w:hAnsi="仿宋_GB2312" w:cs="仿宋_GB2312" w:eastAsia="仿宋_GB2312"/>
        </w:rPr>
        <w:t>采购包最高限价（元）: 2,750,000.00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2026年秋季学期及2027年春季学期长安区营养改善计划肉蛋招标（包5）</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2,750,000.00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批发业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标的名称：2026年秋季学期及2027年春季学期长安区营养改善计划肉蛋招标（包1）</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both"/>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项目概况：</w:t>
            </w:r>
            <w:r>
              <w:rPr>
                <w:rFonts w:ascii="仿宋_GB2312" w:hAnsi="仿宋_GB2312" w:cs="仿宋_GB2312" w:eastAsia="仿宋_GB2312"/>
                <w:sz w:val="21"/>
              </w:rPr>
              <w:t>202</w:t>
            </w:r>
            <w:r>
              <w:rPr>
                <w:rFonts w:ascii="仿宋_GB2312" w:hAnsi="仿宋_GB2312" w:cs="仿宋_GB2312" w:eastAsia="仿宋_GB2312"/>
                <w:sz w:val="21"/>
              </w:rPr>
              <w:t>6</w:t>
            </w:r>
            <w:r>
              <w:rPr>
                <w:rFonts w:ascii="仿宋_GB2312" w:hAnsi="仿宋_GB2312" w:cs="仿宋_GB2312" w:eastAsia="仿宋_GB2312"/>
                <w:sz w:val="21"/>
              </w:rPr>
              <w:t>-202</w:t>
            </w:r>
            <w:r>
              <w:rPr>
                <w:rFonts w:ascii="仿宋_GB2312" w:hAnsi="仿宋_GB2312" w:cs="仿宋_GB2312" w:eastAsia="仿宋_GB2312"/>
                <w:sz w:val="21"/>
              </w:rPr>
              <w:t>7</w:t>
            </w:r>
            <w:r>
              <w:rPr>
                <w:rFonts w:ascii="仿宋_GB2312" w:hAnsi="仿宋_GB2312" w:cs="仿宋_GB2312" w:eastAsia="仿宋_GB2312"/>
                <w:sz w:val="21"/>
              </w:rPr>
              <w:t>学年全区营养改善计划实施学校</w:t>
            </w:r>
            <w:r>
              <w:rPr>
                <w:rFonts w:ascii="仿宋_GB2312" w:hAnsi="仿宋_GB2312" w:cs="仿宋_GB2312" w:eastAsia="仿宋_GB2312"/>
                <w:sz w:val="21"/>
              </w:rPr>
              <w:t>8</w:t>
            </w:r>
            <w:r>
              <w:rPr>
                <w:rFonts w:ascii="仿宋_GB2312" w:hAnsi="仿宋_GB2312" w:cs="仿宋_GB2312" w:eastAsia="仿宋_GB2312"/>
                <w:sz w:val="21"/>
              </w:rPr>
              <w:t>7</w:t>
            </w:r>
            <w:r>
              <w:rPr>
                <w:rFonts w:ascii="仿宋_GB2312" w:hAnsi="仿宋_GB2312" w:cs="仿宋_GB2312" w:eastAsia="仿宋_GB2312"/>
                <w:sz w:val="21"/>
              </w:rPr>
              <w:t>所午餐全覆盖学校采购肉类需使用资金</w:t>
            </w:r>
            <w:r>
              <w:rPr>
                <w:rFonts w:ascii="仿宋_GB2312" w:hAnsi="仿宋_GB2312" w:cs="仿宋_GB2312" w:eastAsia="仿宋_GB2312"/>
                <w:sz w:val="21"/>
              </w:rPr>
              <w:t>875</w:t>
            </w:r>
            <w:r>
              <w:rPr>
                <w:rFonts w:ascii="仿宋_GB2312" w:hAnsi="仿宋_GB2312" w:cs="仿宋_GB2312" w:eastAsia="仿宋_GB2312"/>
                <w:sz w:val="21"/>
              </w:rPr>
              <w:t>万元、采购鸡蛋需使用资金</w:t>
            </w:r>
            <w:r>
              <w:rPr>
                <w:rFonts w:ascii="仿宋_GB2312" w:hAnsi="仿宋_GB2312" w:cs="仿宋_GB2312" w:eastAsia="仿宋_GB2312"/>
                <w:sz w:val="21"/>
              </w:rPr>
              <w:t>77</w:t>
            </w:r>
            <w:r>
              <w:rPr>
                <w:rFonts w:ascii="仿宋_GB2312" w:hAnsi="仿宋_GB2312" w:cs="仿宋_GB2312" w:eastAsia="仿宋_GB2312"/>
                <w:sz w:val="21"/>
              </w:rPr>
              <w:t>万元，共计</w:t>
            </w:r>
            <w:r>
              <w:rPr>
                <w:rFonts w:ascii="仿宋_GB2312" w:hAnsi="仿宋_GB2312" w:cs="仿宋_GB2312" w:eastAsia="仿宋_GB2312"/>
                <w:sz w:val="21"/>
              </w:rPr>
              <w:t>952</w:t>
            </w:r>
            <w:r>
              <w:rPr>
                <w:rFonts w:ascii="仿宋_GB2312" w:hAnsi="仿宋_GB2312" w:cs="仿宋_GB2312" w:eastAsia="仿宋_GB2312"/>
                <w:sz w:val="21"/>
              </w:rPr>
              <w:t>万元。采购资金来源为财政资金。具体资金量以招标结果及实际配送量据实核算。</w:t>
            </w:r>
          </w:p>
          <w:p>
            <w:pPr>
              <w:pStyle w:val="null3"/>
              <w:ind w:firstLine="480"/>
              <w:jc w:val="both"/>
            </w:pPr>
            <w:r>
              <w:rPr>
                <w:rFonts w:ascii="仿宋_GB2312" w:hAnsi="仿宋_GB2312" w:cs="仿宋_GB2312" w:eastAsia="仿宋_GB2312"/>
                <w:sz w:val="21"/>
              </w:rPr>
              <w:t>采取统一配送、据实结算的方式进行采购，以片区为单位分五个标段</w:t>
            </w:r>
            <w:r>
              <w:rPr>
                <w:rFonts w:ascii="仿宋_GB2312" w:hAnsi="仿宋_GB2312" w:cs="仿宋_GB2312" w:eastAsia="仿宋_GB2312"/>
                <w:sz w:val="21"/>
                <w:color w:val="000000"/>
              </w:rPr>
              <w:t>，下列为本包段的要求。</w:t>
            </w:r>
          </w:p>
          <w:tbl>
            <w:tblPr>
              <w:tblInd w:type="dxa" w:w="120"/>
              <w:tblBorders>
                <w:top w:val="none" w:color="000000" w:sz="4"/>
                <w:left w:val="none" w:color="000000" w:sz="4"/>
                <w:bottom w:val="none" w:color="000000" w:sz="4"/>
                <w:right w:val="none" w:color="000000" w:sz="4"/>
                <w:insideH w:val="none"/>
                <w:insideV w:val="none"/>
              </w:tblBorders>
            </w:tblPr>
            <w:tblGrid>
              <w:gridCol w:w="483"/>
              <w:gridCol w:w="1128"/>
              <w:gridCol w:w="932"/>
            </w:tblGrid>
            <w:tr>
              <w:tc>
                <w:tcPr>
                  <w:tcW w:type="dxa" w:w="4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05"/>
                    <w:jc w:val="both"/>
                  </w:pPr>
                  <w:r>
                    <w:rPr>
                      <w:rFonts w:ascii="仿宋_GB2312" w:hAnsi="仿宋_GB2312" w:cs="仿宋_GB2312" w:eastAsia="仿宋_GB2312"/>
                      <w:sz w:val="21"/>
                      <w:b/>
                      <w:color w:val="000000"/>
                    </w:rPr>
                    <w:t>标段</w:t>
                  </w:r>
                </w:p>
              </w:tc>
              <w:tc>
                <w:tcPr>
                  <w:tcW w:type="dxa" w:w="11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105"/>
                    <w:jc w:val="both"/>
                  </w:pPr>
                  <w:r>
                    <w:rPr>
                      <w:rFonts w:ascii="仿宋_GB2312" w:hAnsi="仿宋_GB2312" w:cs="仿宋_GB2312" w:eastAsia="仿宋_GB2312"/>
                      <w:sz w:val="21"/>
                      <w:b/>
                      <w:color w:val="000000"/>
                    </w:rPr>
                    <w:t>招标区域划分</w:t>
                  </w:r>
                </w:p>
              </w:tc>
              <w:tc>
                <w:tcPr>
                  <w:tcW w:type="dxa" w:w="9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105"/>
                    <w:jc w:val="both"/>
                  </w:pPr>
                  <w:r>
                    <w:rPr>
                      <w:rFonts w:ascii="仿宋_GB2312" w:hAnsi="仿宋_GB2312" w:cs="仿宋_GB2312" w:eastAsia="仿宋_GB2312"/>
                      <w:sz w:val="21"/>
                      <w:b/>
                      <w:color w:val="000000"/>
                    </w:rPr>
                    <w:t>招标金额</w:t>
                  </w:r>
                </w:p>
              </w:tc>
            </w:tr>
            <w:tr>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05"/>
                    <w:jc w:val="both"/>
                  </w:pPr>
                  <w:r>
                    <w:rPr>
                      <w:rFonts w:ascii="仿宋_GB2312" w:hAnsi="仿宋_GB2312" w:cs="仿宋_GB2312" w:eastAsia="仿宋_GB2312"/>
                      <w:sz w:val="21"/>
                      <w:color w:val="000000"/>
                    </w:rPr>
                    <w:t>包</w:t>
                  </w:r>
                  <w:r>
                    <w:rPr>
                      <w:rFonts w:ascii="仿宋_GB2312" w:hAnsi="仿宋_GB2312" w:cs="仿宋_GB2312" w:eastAsia="仿宋_GB2312"/>
                      <w:sz w:val="21"/>
                      <w:color w:val="000000"/>
                    </w:rPr>
                    <w:t>1</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105"/>
                    <w:jc w:val="both"/>
                  </w:pPr>
                  <w:r>
                    <w:rPr>
                      <w:rFonts w:ascii="仿宋_GB2312" w:hAnsi="仿宋_GB2312" w:cs="仿宋_GB2312" w:eastAsia="仿宋_GB2312"/>
                      <w:sz w:val="21"/>
                      <w:color w:val="000000"/>
                    </w:rPr>
                    <w:t>中部教育片区：韦曲街道、杜曲街道、大兆街道</w:t>
                  </w:r>
                  <w:r>
                    <w:rPr>
                      <w:rFonts w:ascii="仿宋_GB2312" w:hAnsi="仿宋_GB2312" w:cs="仿宋_GB2312" w:eastAsia="仿宋_GB2312"/>
                      <w:sz w:val="21"/>
                      <w:color w:val="000000"/>
                    </w:rPr>
                    <w:t>1</w:t>
                  </w:r>
                  <w:r>
                    <w:rPr>
                      <w:rFonts w:ascii="仿宋_GB2312" w:hAnsi="仿宋_GB2312" w:cs="仿宋_GB2312" w:eastAsia="仿宋_GB2312"/>
                      <w:sz w:val="21"/>
                      <w:color w:val="000000"/>
                    </w:rPr>
                    <w:t>6</w:t>
                  </w:r>
                  <w:r>
                    <w:rPr>
                      <w:rFonts w:ascii="仿宋_GB2312" w:hAnsi="仿宋_GB2312" w:cs="仿宋_GB2312" w:eastAsia="仿宋_GB2312"/>
                      <w:sz w:val="21"/>
                      <w:color w:val="000000"/>
                    </w:rPr>
                    <w:t>所学校；十一中</w:t>
                  </w:r>
                  <w:r>
                    <w:rPr>
                      <w:rFonts w:ascii="仿宋_GB2312" w:hAnsi="仿宋_GB2312" w:cs="仿宋_GB2312" w:eastAsia="仿宋_GB2312"/>
                      <w:sz w:val="21"/>
                      <w:color w:val="000000"/>
                    </w:rPr>
                    <w:t>,（共17所）</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105"/>
                    <w:jc w:val="both"/>
                  </w:pPr>
                  <w:r>
                    <w:rPr>
                      <w:rFonts w:ascii="仿宋_GB2312" w:hAnsi="仿宋_GB2312" w:cs="仿宋_GB2312" w:eastAsia="仿宋_GB2312"/>
                      <w:sz w:val="21"/>
                      <w:color w:val="000000"/>
                    </w:rPr>
                    <w:t>肉类预计</w:t>
                  </w:r>
                  <w:r>
                    <w:rPr>
                      <w:rFonts w:ascii="仿宋_GB2312" w:hAnsi="仿宋_GB2312" w:cs="仿宋_GB2312" w:eastAsia="仿宋_GB2312"/>
                      <w:sz w:val="21"/>
                      <w:color w:val="000000"/>
                    </w:rPr>
                    <w:t>158</w:t>
                  </w:r>
                  <w:r>
                    <w:rPr>
                      <w:rFonts w:ascii="仿宋_GB2312" w:hAnsi="仿宋_GB2312" w:cs="仿宋_GB2312" w:eastAsia="仿宋_GB2312"/>
                      <w:sz w:val="21"/>
                      <w:color w:val="000000"/>
                    </w:rPr>
                    <w:t>万元</w:t>
                  </w:r>
                </w:p>
                <w:p>
                  <w:pPr>
                    <w:pStyle w:val="null3"/>
                    <w:ind w:firstLine="105"/>
                    <w:jc w:val="both"/>
                  </w:pPr>
                  <w:r>
                    <w:rPr>
                      <w:rFonts w:ascii="仿宋_GB2312" w:hAnsi="仿宋_GB2312" w:cs="仿宋_GB2312" w:eastAsia="仿宋_GB2312"/>
                      <w:sz w:val="21"/>
                      <w:color w:val="000000"/>
                    </w:rPr>
                    <w:t>蛋类预计</w:t>
                  </w:r>
                  <w:r>
                    <w:rPr>
                      <w:rFonts w:ascii="仿宋_GB2312" w:hAnsi="仿宋_GB2312" w:cs="仿宋_GB2312" w:eastAsia="仿宋_GB2312"/>
                      <w:sz w:val="21"/>
                      <w:color w:val="000000"/>
                    </w:rPr>
                    <w:t>14</w:t>
                  </w:r>
                  <w:r>
                    <w:rPr>
                      <w:rFonts w:ascii="仿宋_GB2312" w:hAnsi="仿宋_GB2312" w:cs="仿宋_GB2312" w:eastAsia="仿宋_GB2312"/>
                      <w:sz w:val="21"/>
                      <w:color w:val="000000"/>
                    </w:rPr>
                    <w:t>万元</w:t>
                  </w:r>
                </w:p>
                <w:p>
                  <w:pPr>
                    <w:pStyle w:val="null3"/>
                    <w:ind w:firstLine="105"/>
                    <w:jc w:val="both"/>
                  </w:pPr>
                  <w:r>
                    <w:rPr>
                      <w:rFonts w:ascii="仿宋_GB2312" w:hAnsi="仿宋_GB2312" w:cs="仿宋_GB2312" w:eastAsia="仿宋_GB2312"/>
                      <w:sz w:val="21"/>
                      <w:color w:val="000000"/>
                    </w:rPr>
                    <w:t>共计</w:t>
                  </w:r>
                  <w:r>
                    <w:rPr>
                      <w:rFonts w:ascii="仿宋_GB2312" w:hAnsi="仿宋_GB2312" w:cs="仿宋_GB2312" w:eastAsia="仿宋_GB2312"/>
                      <w:sz w:val="21"/>
                      <w:color w:val="000000"/>
                    </w:rPr>
                    <w:t>172</w:t>
                  </w:r>
                  <w:r>
                    <w:rPr>
                      <w:rFonts w:ascii="仿宋_GB2312" w:hAnsi="仿宋_GB2312" w:cs="仿宋_GB2312" w:eastAsia="仿宋_GB2312"/>
                      <w:sz w:val="21"/>
                      <w:color w:val="000000"/>
                    </w:rPr>
                    <w:t>万元</w:t>
                  </w:r>
                </w:p>
              </w:tc>
            </w:tr>
          </w:tbl>
          <w:p>
            <w:pPr>
              <w:pStyle w:val="null3"/>
              <w:ind w:firstLine="482"/>
              <w:jc w:val="both"/>
            </w:pPr>
            <w:r>
              <w:rPr>
                <w:rFonts w:ascii="仿宋_GB2312" w:hAnsi="仿宋_GB2312" w:cs="仿宋_GB2312" w:eastAsia="仿宋_GB2312"/>
                <w:sz w:val="21"/>
                <w:color w:val="000000"/>
              </w:rPr>
              <w:t>2.本次食材采购项目价格均含配送费、税费等费用，接收单位为各对应营养改善计划食堂供餐学校（或教学点）。</w:t>
            </w:r>
          </w:p>
          <w:p>
            <w:pPr>
              <w:pStyle w:val="null3"/>
              <w:ind w:firstLine="482"/>
              <w:jc w:val="both"/>
            </w:pPr>
            <w:r>
              <w:rPr>
                <w:rFonts w:ascii="仿宋_GB2312" w:hAnsi="仿宋_GB2312" w:cs="仿宋_GB2312" w:eastAsia="仿宋_GB2312"/>
                <w:sz w:val="21"/>
                <w:color w:val="000000"/>
              </w:rPr>
              <w:t>3.肉每天配送，鸡蛋一周配送一次；配送的肉为整块鲜肉，不得配送切好的肉块、片或馅等；肉和鸡蛋价格不能高于同时期的市场价。</w:t>
            </w:r>
          </w:p>
          <w:p>
            <w:pPr>
              <w:pStyle w:val="null3"/>
              <w:ind w:firstLine="482"/>
              <w:jc w:val="both"/>
            </w:pPr>
            <w:r>
              <w:rPr>
                <w:rFonts w:ascii="仿宋_GB2312" w:hAnsi="仿宋_GB2312" w:cs="仿宋_GB2312" w:eastAsia="仿宋_GB2312"/>
                <w:sz w:val="21"/>
                <w:b/>
              </w:rPr>
              <w:t>备注：以上提供数据为测算参考数据，不作为最终供货、结算依据，实际数量按学校提供的每学年实际天数和人数计算。如有最新政策按最新政策执行。</w:t>
            </w:r>
          </w:p>
          <w:p>
            <w:pPr>
              <w:pStyle w:val="null3"/>
              <w:jc w:val="both"/>
            </w:pPr>
            <w:r>
              <w:rPr>
                <w:rFonts w:ascii="仿宋_GB2312" w:hAnsi="仿宋_GB2312" w:cs="仿宋_GB2312" w:eastAsia="仿宋_GB2312"/>
                <w:sz w:val="21"/>
                <w:b/>
              </w:rPr>
              <w:t>（一）肉类采购</w:t>
            </w:r>
          </w:p>
          <w:p>
            <w:pPr>
              <w:pStyle w:val="null3"/>
              <w:ind w:firstLine="482"/>
              <w:jc w:val="both"/>
            </w:pPr>
            <w:r>
              <w:rPr>
                <w:rFonts w:ascii="仿宋_GB2312" w:hAnsi="仿宋_GB2312" w:cs="仿宋_GB2312" w:eastAsia="仿宋_GB2312"/>
                <w:sz w:val="21"/>
                <w:color w:val="000000"/>
              </w:rPr>
              <w:t>1.总体要求：能够准确、按时配送肉类送到采购人指定地点（学校）；鲜肉是指：屠宰后至送达采购人指定地点在</w:t>
            </w:r>
            <w:r>
              <w:rPr>
                <w:rFonts w:ascii="仿宋_GB2312" w:hAnsi="仿宋_GB2312" w:cs="仿宋_GB2312" w:eastAsia="仿宋_GB2312"/>
                <w:sz w:val="21"/>
                <w:color w:val="000000"/>
              </w:rPr>
              <w:t>24</w:t>
            </w:r>
            <w:r>
              <w:rPr>
                <w:rFonts w:ascii="仿宋_GB2312" w:hAnsi="仿宋_GB2312" w:cs="仿宋_GB2312" w:eastAsia="仿宋_GB2312"/>
                <w:sz w:val="21"/>
                <w:color w:val="000000"/>
              </w:rPr>
              <w:t>小时内的肉类；</w:t>
            </w:r>
          </w:p>
          <w:p>
            <w:pPr>
              <w:pStyle w:val="null3"/>
              <w:ind w:firstLine="482"/>
              <w:jc w:val="both"/>
            </w:pPr>
            <w:r>
              <w:rPr>
                <w:rFonts w:ascii="仿宋_GB2312" w:hAnsi="仿宋_GB2312" w:cs="仿宋_GB2312" w:eastAsia="仿宋_GB2312"/>
                <w:sz w:val="21"/>
                <w:color w:val="000000"/>
              </w:rPr>
              <w:t>2.服务标准：每天按时按点按照采购人前一天的采购肉类计划表将所有鲜肉送到采购人指定地点，具体要求如下：</w:t>
            </w:r>
          </w:p>
          <w:p>
            <w:pPr>
              <w:pStyle w:val="null3"/>
              <w:ind w:firstLine="482"/>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1）所有新鲜肉类必须符合国家标准GB/T 9959.3-2019(鲜、冻猪肉及猪副产品</w:t>
            </w:r>
            <w:r>
              <w:rPr>
                <w:rFonts w:ascii="仿宋_GB2312" w:hAnsi="仿宋_GB2312" w:cs="仿宋_GB2312" w:eastAsia="仿宋_GB2312"/>
                <w:sz w:val="21"/>
                <w:color w:val="000000"/>
              </w:rPr>
              <w:t>第一部分：片猪肉</w:t>
            </w:r>
            <w:r>
              <w:rPr>
                <w:rFonts w:ascii="仿宋_GB2312" w:hAnsi="仿宋_GB2312" w:cs="仿宋_GB2312" w:eastAsia="仿宋_GB2312"/>
                <w:sz w:val="21"/>
                <w:color w:val="000000"/>
              </w:rPr>
              <w:t>)及GB2707-2016</w:t>
            </w:r>
            <w:r>
              <w:rPr>
                <w:rFonts w:ascii="仿宋_GB2312" w:hAnsi="仿宋_GB2312" w:cs="仿宋_GB2312" w:eastAsia="仿宋_GB2312"/>
                <w:sz w:val="21"/>
                <w:color w:val="000000"/>
              </w:rPr>
              <w:t>食品安全国家标准</w:t>
            </w:r>
            <w:r>
              <w:rPr>
                <w:rFonts w:ascii="仿宋_GB2312" w:hAnsi="仿宋_GB2312" w:cs="仿宋_GB2312" w:eastAsia="仿宋_GB2312"/>
              </w:rPr>
              <w:t xml:space="preserve"> </w:t>
            </w:r>
            <w:r>
              <w:rPr>
                <w:rFonts w:ascii="仿宋_GB2312" w:hAnsi="仿宋_GB2312" w:cs="仿宋_GB2312" w:eastAsia="仿宋_GB2312"/>
                <w:sz w:val="21"/>
                <w:color w:val="000000"/>
              </w:rPr>
              <w:t>鲜（冻）畜产品标准，品质要求（去槽头、腰子、板油、）及去骨头的前腿、后腿肉</w:t>
            </w:r>
            <w:r>
              <w:rPr>
                <w:rFonts w:ascii="仿宋_GB2312" w:hAnsi="仿宋_GB2312" w:cs="仿宋_GB2312" w:eastAsia="仿宋_GB2312"/>
                <w:sz w:val="21"/>
                <w:color w:val="000000"/>
              </w:rPr>
              <w:t>；牛肉必须符合特定国家标准</w:t>
            </w:r>
            <w:r>
              <w:rPr>
                <w:rFonts w:ascii="仿宋_GB2312" w:hAnsi="仿宋_GB2312" w:cs="仿宋_GB2312" w:eastAsia="仿宋_GB2312"/>
                <w:sz w:val="21"/>
                <w:color w:val="000000"/>
              </w:rPr>
              <w:t>GB/T17238-2022《鲜、冻分割牛肉》，必须剔骨处理，不含骨头和肥油（如腹腔肥油），牛腿肉占比通常不低于52%。</w:t>
            </w:r>
          </w:p>
          <w:p>
            <w:pPr>
              <w:pStyle w:val="null3"/>
              <w:ind w:firstLine="482"/>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2）猪肉</w:t>
            </w:r>
            <w:r>
              <w:rPr>
                <w:rFonts w:ascii="仿宋_GB2312" w:hAnsi="仿宋_GB2312" w:cs="仿宋_GB2312" w:eastAsia="仿宋_GB2312"/>
                <w:sz w:val="21"/>
                <w:color w:val="000000"/>
              </w:rPr>
              <w:t>、牛肉</w:t>
            </w:r>
            <w:r>
              <w:rPr>
                <w:rFonts w:ascii="仿宋_GB2312" w:hAnsi="仿宋_GB2312" w:cs="仿宋_GB2312" w:eastAsia="仿宋_GB2312"/>
                <w:sz w:val="21"/>
                <w:color w:val="000000"/>
              </w:rPr>
              <w:t>必须具备动物检疫合格证明、肉品品质检验合格证，每次配送必须向学校提供每批次合格证证明复印件。</w:t>
            </w:r>
          </w:p>
          <w:p>
            <w:pPr>
              <w:pStyle w:val="null3"/>
              <w:ind w:firstLine="482"/>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3）提供的猪肉必须具备合法、合规、有效的“非洲猪瘟检验报告单”，且结果为“阴性”。</w:t>
            </w:r>
          </w:p>
          <w:p>
            <w:pPr>
              <w:pStyle w:val="null3"/>
              <w:ind w:firstLine="482"/>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4）鲜度标准：肉质有弹性，手指轻按、塌陷地方马上复弹、脂肪为白色或乳白色、整体色泽光滑、切面红色、微微湿润但不粘手、无淤血、无注水、无寄生虫。</w:t>
            </w:r>
          </w:p>
          <w:p>
            <w:pPr>
              <w:pStyle w:val="null3"/>
              <w:ind w:firstLine="482"/>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5）保证随时实物抽检肉质品质等合格，严禁提供注水、注其他物质、病猪、死猪等。肉质紧密，富有弹性；皮薄膘肥，皮无斑点；脂肪呈白色或乳白色，有光泽；瘦肉呈红色或粉红色，有光泽，不发粘；肉无异味、臭味。</w:t>
            </w:r>
          </w:p>
          <w:p>
            <w:pPr>
              <w:pStyle w:val="null3"/>
              <w:ind w:firstLine="482"/>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6）每次配送需提供检测报告，检测项目需包含瘦肉精检测。</w:t>
            </w:r>
          </w:p>
          <w:p>
            <w:pPr>
              <w:pStyle w:val="null3"/>
              <w:ind w:firstLine="482"/>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7）其他要求：</w:t>
            </w:r>
          </w:p>
          <w:p>
            <w:pPr>
              <w:pStyle w:val="null3"/>
              <w:ind w:firstLine="482"/>
              <w:jc w:val="both"/>
            </w:pPr>
            <w:r>
              <w:rPr>
                <w:rFonts w:ascii="仿宋_GB2312" w:hAnsi="仿宋_GB2312" w:cs="仿宋_GB2312" w:eastAsia="仿宋_GB2312"/>
                <w:sz w:val="21"/>
                <w:color w:val="000000"/>
              </w:rPr>
              <w:t>供应商须至少配备</w:t>
            </w:r>
            <w:r>
              <w:rPr>
                <w:rFonts w:ascii="仿宋_GB2312" w:hAnsi="仿宋_GB2312" w:cs="仿宋_GB2312" w:eastAsia="仿宋_GB2312"/>
                <w:sz w:val="21"/>
                <w:color w:val="000000"/>
              </w:rPr>
              <w:t>1辆冷链运输车，并提供相关冷链配送证明资料，配送人员需具有有效的健康证明（必须冷链配送以确保食品安全）。</w:t>
            </w:r>
          </w:p>
          <w:p>
            <w:pPr>
              <w:pStyle w:val="null3"/>
              <w:ind w:firstLine="482"/>
              <w:jc w:val="both"/>
            </w:pPr>
            <w:r>
              <w:rPr>
                <w:rFonts w:ascii="仿宋_GB2312" w:hAnsi="仿宋_GB2312" w:cs="仿宋_GB2312" w:eastAsia="仿宋_GB2312"/>
                <w:sz w:val="21"/>
                <w:color w:val="000000"/>
              </w:rPr>
              <w:t>3.履约验收标准</w:t>
            </w:r>
          </w:p>
          <w:p>
            <w:pPr>
              <w:pStyle w:val="null3"/>
              <w:ind w:firstLine="482"/>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1）供应商必须确保供应的鲜肉类应保持良好的色泽和新鲜度，符合国家食品质量和卫生标准。</w:t>
            </w:r>
          </w:p>
          <w:p>
            <w:pPr>
              <w:pStyle w:val="null3"/>
              <w:ind w:firstLine="482"/>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2）供应商提供每日所配送鲜肉类的动物检验检疫合格证。</w:t>
            </w:r>
          </w:p>
          <w:p>
            <w:pPr>
              <w:pStyle w:val="null3"/>
              <w:ind w:firstLine="482"/>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3）验收以采购人学生食堂单位验收为准。供应商每次送货时必须按要求填制配送单据，配送单据包括物资品名、规格、计量单位、数量、（单价、金额以每两周询价为准补签数据）、配送日期、接收单位（人）、验收单位（人）等要素，配送单据由甲方学生食堂签字验收，验收需由供应商、接收单位（人）、验收单位（人）</w:t>
            </w:r>
            <w:r>
              <w:rPr>
                <w:rFonts w:ascii="仿宋_GB2312" w:hAnsi="仿宋_GB2312" w:cs="仿宋_GB2312" w:eastAsia="仿宋_GB2312"/>
                <w:sz w:val="21"/>
                <w:color w:val="000000"/>
              </w:rPr>
              <w:t>3方</w:t>
            </w:r>
            <w:r>
              <w:rPr>
                <w:rFonts w:ascii="仿宋_GB2312" w:hAnsi="仿宋_GB2312" w:cs="仿宋_GB2312" w:eastAsia="仿宋_GB2312"/>
                <w:sz w:val="21"/>
                <w:color w:val="000000"/>
              </w:rPr>
              <w:t>签字。</w:t>
            </w:r>
          </w:p>
          <w:p>
            <w:pPr>
              <w:pStyle w:val="null3"/>
              <w:ind w:firstLine="482"/>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4）验收时，所供鲜肉类数量、质量不符合要求的，甲方有权要求乙方进行调换或补充，由此产生的费用由乙方承担。</w:t>
            </w:r>
          </w:p>
          <w:p>
            <w:pPr>
              <w:pStyle w:val="null3"/>
              <w:ind w:firstLine="482"/>
              <w:jc w:val="both"/>
            </w:pPr>
            <w:r>
              <w:rPr>
                <w:rFonts w:ascii="仿宋_GB2312" w:hAnsi="仿宋_GB2312" w:cs="仿宋_GB2312" w:eastAsia="仿宋_GB2312"/>
                <w:sz w:val="21"/>
                <w:color w:val="000000"/>
              </w:rPr>
              <w:t>4.定价机制：折扣定价法</w:t>
            </w:r>
          </w:p>
          <w:p>
            <w:pPr>
              <w:pStyle w:val="null3"/>
              <w:ind w:firstLine="482"/>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调研基准价格确定：每个月（若市场波动较大则每两周）着重对长安区周边大型商超市、放心肉店，并参照比对西安线上配送平台价格进行采用去最高价和最低价然后平均数算法调研（超市特价不用）。以每月调研价格形成当月价格基准进行定价（每次调研取平均价）。</w:t>
            </w:r>
          </w:p>
          <w:p>
            <w:pPr>
              <w:pStyle w:val="null3"/>
              <w:ind w:firstLine="482"/>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2）在基准定价核算出当月价格基础上，换算出当月结账价格，即：调研价格X综合折扣=当月结算价格，例：投标综合折扣为8折（80%），当月调研价格为5元，则核算价为，5×80%=4元。</w:t>
            </w:r>
          </w:p>
          <w:p>
            <w:pPr>
              <w:pStyle w:val="null3"/>
              <w:ind w:firstLine="482"/>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3）调研基准价格确定由询价小组确定，询价小组成员组成包括但不限于：采购岗位人员、</w:t>
            </w:r>
            <w:r>
              <w:rPr>
                <w:rFonts w:ascii="仿宋_GB2312" w:hAnsi="仿宋_GB2312" w:cs="仿宋_GB2312" w:eastAsia="仿宋_GB2312"/>
                <w:sz w:val="21"/>
                <w:color w:val="000000"/>
              </w:rPr>
              <w:t>教育局相关</w:t>
            </w:r>
            <w:r>
              <w:rPr>
                <w:rFonts w:ascii="仿宋_GB2312" w:hAnsi="仿宋_GB2312" w:cs="仿宋_GB2312" w:eastAsia="仿宋_GB2312"/>
                <w:sz w:val="21"/>
                <w:color w:val="000000"/>
              </w:rPr>
              <w:t>工作人员（积极邀请市场监管局工作人员）。</w:t>
            </w:r>
          </w:p>
          <w:p>
            <w:pPr>
              <w:pStyle w:val="null3"/>
              <w:ind w:firstLine="482"/>
              <w:jc w:val="both"/>
            </w:pPr>
            <w:r>
              <w:rPr>
                <w:rFonts w:ascii="仿宋_GB2312" w:hAnsi="仿宋_GB2312" w:cs="仿宋_GB2312" w:eastAsia="仿宋_GB2312"/>
                <w:sz w:val="21"/>
                <w:color w:val="000000"/>
              </w:rPr>
              <w:t>5.采购标的需满足的服务标准、期限、效率等要求：</w:t>
            </w:r>
          </w:p>
          <w:p>
            <w:pPr>
              <w:pStyle w:val="null3"/>
              <w:ind w:firstLine="482"/>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1）供货商证照齐全，本身具备仓储、配送能力。</w:t>
            </w:r>
          </w:p>
          <w:p>
            <w:pPr>
              <w:pStyle w:val="null3"/>
              <w:ind w:firstLine="482"/>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2）供货商应充分考虑原材料储备、生产能力、库存、配送等方面因素，各批次货物不得以任何理由拖延交货期或拒绝交货，乙方应保证给甲方随时供货，并具有供货规模一周用量的库存。</w:t>
            </w:r>
          </w:p>
          <w:p>
            <w:pPr>
              <w:pStyle w:val="null3"/>
              <w:ind w:firstLine="482"/>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3）供货商应按照中标约定，提供合格产品，确保食品安全。</w:t>
            </w:r>
          </w:p>
          <w:p>
            <w:pPr>
              <w:pStyle w:val="null3"/>
              <w:ind w:firstLine="482"/>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4）供货商所送每一批次食物，进入库房的食材由保管进行验收。</w:t>
            </w:r>
          </w:p>
          <w:p>
            <w:pPr>
              <w:pStyle w:val="null3"/>
              <w:ind w:firstLine="482"/>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5）若供货商在供货配送中遇突发事件，应提供详细、合理、有效的处理方案，避免因突发事件导致供货不及时，延误采购方使用。</w:t>
            </w:r>
          </w:p>
          <w:p>
            <w:pPr>
              <w:pStyle w:val="null3"/>
              <w:ind w:firstLine="482"/>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6）供货商应针对本招标项目提供生产、物流配送、车辆数量、人员安排等服务方案。  </w:t>
            </w:r>
          </w:p>
          <w:p>
            <w:pPr>
              <w:pStyle w:val="null3"/>
              <w:ind w:firstLine="482"/>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7）供货商应按照中标约定，提供合格产品，每批次所供货物为同一品质货物，不得以其他品质货物充数，不得有短斤缺两、变质现象，若质量和重量等相关方面未达到要求的，应无条件退回，所产生的一切费用由供货商自理，并按时按要求更换。</w:t>
            </w:r>
          </w:p>
          <w:p>
            <w:pPr>
              <w:pStyle w:val="null3"/>
              <w:ind w:firstLine="482"/>
              <w:jc w:val="both"/>
            </w:pPr>
            <w:r>
              <w:rPr>
                <w:rFonts w:ascii="仿宋_GB2312" w:hAnsi="仿宋_GB2312" w:cs="仿宋_GB2312" w:eastAsia="仿宋_GB2312"/>
                <w:sz w:val="21"/>
                <w:color w:val="000000"/>
              </w:rPr>
              <w:t>6.考察形式：</w:t>
            </w:r>
          </w:p>
          <w:p>
            <w:pPr>
              <w:pStyle w:val="null3"/>
              <w:ind w:firstLine="482"/>
              <w:jc w:val="both"/>
            </w:pPr>
            <w:r>
              <w:rPr>
                <w:rFonts w:ascii="仿宋_GB2312" w:hAnsi="仿宋_GB2312" w:cs="仿宋_GB2312" w:eastAsia="仿宋_GB2312"/>
                <w:sz w:val="21"/>
                <w:color w:val="000000"/>
              </w:rPr>
              <w:t>采购人有权对中标的供货商进行现场考察，查看投标产品资质是否真实，日常物资储备、操作流程、加工环境、卫生安全、质量监督体系等情况，如发现投标文件提供虚假证明材料与实际情况不符，则取消其中标资格并上报相关部门。</w:t>
            </w:r>
          </w:p>
          <w:p>
            <w:pPr>
              <w:pStyle w:val="null3"/>
              <w:jc w:val="both"/>
            </w:pPr>
            <w:r>
              <w:rPr>
                <w:rFonts w:ascii="仿宋_GB2312" w:hAnsi="仿宋_GB2312" w:cs="仿宋_GB2312" w:eastAsia="仿宋_GB2312"/>
                <w:sz w:val="21"/>
                <w:b/>
              </w:rPr>
              <w:t>（二）鸡蛋采购</w:t>
            </w:r>
          </w:p>
          <w:p>
            <w:pPr>
              <w:pStyle w:val="null3"/>
              <w:ind w:firstLine="482"/>
              <w:jc w:val="both"/>
            </w:pPr>
            <w:r>
              <w:rPr>
                <w:rFonts w:ascii="仿宋_GB2312" w:hAnsi="仿宋_GB2312" w:cs="仿宋_GB2312" w:eastAsia="仿宋_GB2312"/>
                <w:sz w:val="21"/>
                <w:color w:val="000000"/>
              </w:rPr>
              <w:t>1.总体要求：食材供应链管理配送企业，能够准确、按时配送鸡蛋到甲方指定地点；</w:t>
            </w:r>
          </w:p>
          <w:p>
            <w:pPr>
              <w:pStyle w:val="null3"/>
              <w:ind w:firstLine="482"/>
              <w:jc w:val="both"/>
            </w:pPr>
            <w:r>
              <w:rPr>
                <w:rFonts w:ascii="仿宋_GB2312" w:hAnsi="仿宋_GB2312" w:cs="仿宋_GB2312" w:eastAsia="仿宋_GB2312"/>
                <w:sz w:val="21"/>
                <w:color w:val="000000"/>
              </w:rPr>
              <w:t>2.服务标准：每周按时按点按照甲方的采购计划表将鸡蛋送到甲方指定地点（如遇特殊情况，供货商和学校协商），</w:t>
            </w:r>
            <w:r>
              <w:rPr>
                <w:rFonts w:ascii="仿宋_GB2312" w:hAnsi="仿宋_GB2312" w:cs="仿宋_GB2312" w:eastAsia="仿宋_GB2312"/>
                <w:sz w:val="21"/>
                <w:color w:val="000000"/>
              </w:rPr>
              <w:t>鸡蛋符合现行有效的标准</w:t>
            </w:r>
            <w:r>
              <w:rPr>
                <w:rFonts w:ascii="仿宋_GB2312" w:hAnsi="仿宋_GB2312" w:cs="仿宋_GB2312" w:eastAsia="仿宋_GB2312"/>
                <w:sz w:val="21"/>
                <w:color w:val="000000"/>
              </w:rPr>
              <w:t>：</w:t>
            </w:r>
          </w:p>
          <w:p>
            <w:pPr>
              <w:pStyle w:val="null3"/>
              <w:ind w:firstLine="482"/>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1）应满足国家标准：GB2749-2015</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食品安全国家标准</w:t>
            </w:r>
            <w:r>
              <w:rPr>
                <w:rFonts w:ascii="仿宋_GB2312" w:hAnsi="仿宋_GB2312" w:cs="仿宋_GB2312" w:eastAsia="仿宋_GB2312"/>
                <w:sz w:val="21"/>
                <w:color w:val="000000"/>
              </w:rPr>
              <w:t>蛋与蛋制品</w:t>
            </w:r>
            <w:r>
              <w:rPr>
                <w:rFonts w:ascii="仿宋_GB2312" w:hAnsi="仿宋_GB2312" w:cs="仿宋_GB2312" w:eastAsia="仿宋_GB2312"/>
                <w:sz w:val="21"/>
                <w:color w:val="000000"/>
              </w:rPr>
              <w:t>、</w:t>
            </w:r>
            <w:r>
              <w:rPr>
                <w:rFonts w:ascii="仿宋_GB2312" w:hAnsi="仿宋_GB2312" w:cs="仿宋_GB2312" w:eastAsia="仿宋_GB2312"/>
                <w:sz w:val="21"/>
                <w:color w:val="000000"/>
              </w:rPr>
              <w:t>GB2762-2022 食品安全国家标准 食品中污染物限量</w:t>
            </w:r>
            <w:r>
              <w:rPr>
                <w:rFonts w:ascii="仿宋_GB2312" w:hAnsi="仿宋_GB2312" w:cs="仿宋_GB2312" w:eastAsia="仿宋_GB2312"/>
                <w:sz w:val="21"/>
                <w:color w:val="000000"/>
              </w:rPr>
              <w:t>、</w:t>
            </w:r>
            <w:r>
              <w:rPr>
                <w:rFonts w:ascii="仿宋_GB2312" w:hAnsi="仿宋_GB2312" w:cs="仿宋_GB2312" w:eastAsia="仿宋_GB2312"/>
                <w:sz w:val="21"/>
                <w:color w:val="000000"/>
              </w:rPr>
              <w:t>GB2763-2026 食品安全国家标准 食品中农药最大残留限量</w:t>
            </w:r>
            <w:r>
              <w:rPr>
                <w:rFonts w:ascii="仿宋_GB2312" w:hAnsi="仿宋_GB2312" w:cs="仿宋_GB2312" w:eastAsia="仿宋_GB2312"/>
                <w:sz w:val="21"/>
                <w:color w:val="000000"/>
              </w:rPr>
              <w:t>、符合中华人民共和国农业行业标准</w:t>
            </w:r>
            <w:r>
              <w:rPr>
                <w:rFonts w:ascii="仿宋_GB2312" w:hAnsi="仿宋_GB2312" w:cs="仿宋_GB2312" w:eastAsia="仿宋_GB2312"/>
                <w:sz w:val="21"/>
                <w:color w:val="000000"/>
              </w:rPr>
              <w:t>NY/T754-2025 《绿色食品 蛋及蛋制品》及现行有效标准</w:t>
            </w:r>
            <w:r>
              <w:rPr>
                <w:rFonts w:ascii="仿宋_GB2312" w:hAnsi="仿宋_GB2312" w:cs="仿宋_GB2312" w:eastAsia="仿宋_GB2312"/>
                <w:sz w:val="21"/>
                <w:color w:val="000000"/>
              </w:rPr>
              <w:t>，产品壳包装外观应无残缺，无破损，不得有发霉等异味，包装要足斤足量，干净整洁，不得受潮，不得破损；应使用无毒卫生的包装。</w:t>
            </w:r>
          </w:p>
          <w:p>
            <w:pPr>
              <w:pStyle w:val="null3"/>
              <w:ind w:firstLine="482"/>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2）所提供的鲜鸡蛋从养鸡场的产蛋日期至送货日期1-4月和11-12月不超过3天（包括产蛋日），5-10月不超过2天（包括产蛋日）。</w:t>
            </w:r>
          </w:p>
          <w:p>
            <w:pPr>
              <w:pStyle w:val="null3"/>
              <w:ind w:firstLine="482"/>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3）色泽:灯光透视时整个蛋呈微红色:去壳后蛋黄呈橘黄色至橙色,蛋白澄清、透明,无其他异常颜色；</w:t>
            </w:r>
          </w:p>
          <w:p>
            <w:pPr>
              <w:pStyle w:val="null3"/>
              <w:ind w:firstLine="482"/>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4）气味:蛋液具有固有的蛋腥味,无异味；</w:t>
            </w:r>
          </w:p>
          <w:p>
            <w:pPr>
              <w:pStyle w:val="null3"/>
              <w:ind w:firstLine="482"/>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5）状态:蛋壳清洁完整,无裂纹,无霉斑,灯光透视时蛋内无黑点及异物;去壳后蛋黄凸起完整并带有韧性,蛋白稀稠分明,无正常视力可见外来异物。</w:t>
            </w:r>
          </w:p>
          <w:p>
            <w:pPr>
              <w:pStyle w:val="null3"/>
              <w:ind w:firstLine="482"/>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6）其他要求：</w:t>
            </w:r>
          </w:p>
          <w:p>
            <w:pPr>
              <w:pStyle w:val="null3"/>
              <w:ind w:firstLine="482"/>
              <w:jc w:val="both"/>
            </w:pPr>
            <w:r>
              <w:rPr>
                <w:rFonts w:ascii="仿宋_GB2312" w:hAnsi="仿宋_GB2312" w:cs="仿宋_GB2312" w:eastAsia="仿宋_GB2312"/>
                <w:sz w:val="21"/>
                <w:color w:val="000000"/>
              </w:rPr>
              <w:t>①配送人员需具有有效的健康证明。</w:t>
            </w:r>
          </w:p>
          <w:p>
            <w:pPr>
              <w:pStyle w:val="null3"/>
              <w:ind w:firstLine="482"/>
              <w:jc w:val="both"/>
            </w:pPr>
            <w:r>
              <w:rPr>
                <w:rFonts w:ascii="仿宋_GB2312" w:hAnsi="仿宋_GB2312" w:cs="仿宋_GB2312" w:eastAsia="仿宋_GB2312"/>
                <w:sz w:val="21"/>
                <w:color w:val="000000"/>
              </w:rPr>
              <w:t>3.履约验收标准</w:t>
            </w:r>
          </w:p>
          <w:p>
            <w:pPr>
              <w:pStyle w:val="null3"/>
              <w:ind w:firstLine="482"/>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1）乙方必须确保供应的鸡蛋应保持良好的色泽和新鲜度，符合国家食品质量和卫生标准，不得以次充好。</w:t>
            </w:r>
          </w:p>
          <w:p>
            <w:pPr>
              <w:pStyle w:val="null3"/>
              <w:ind w:firstLine="482"/>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验收以甲方学生食堂单位验收为准。乙方每次送货时必须按要求填制配送单据，配送单据包括物资品名、规格、计量单位、数量、（单价、金额以每两周询价为准补签数据）、配送日期、接收单位（人）、验收单位（人）等要素，配送单据由甲方学生食堂签字验收，验收需由供应商、接收单位（人）、验收单位（人）双方3人签字。</w:t>
            </w:r>
          </w:p>
          <w:p>
            <w:pPr>
              <w:pStyle w:val="null3"/>
              <w:ind w:firstLine="482"/>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3）验收时，所供鸡蛋数量（重量）、质量不符合要求的，甲方有权要求乙方进行调换或补充，由此产生的费用由乙方承担。</w:t>
            </w:r>
          </w:p>
          <w:p>
            <w:pPr>
              <w:pStyle w:val="null3"/>
              <w:ind w:firstLine="482"/>
              <w:jc w:val="both"/>
            </w:pPr>
            <w:r>
              <w:rPr>
                <w:rFonts w:ascii="仿宋_GB2312" w:hAnsi="仿宋_GB2312" w:cs="仿宋_GB2312" w:eastAsia="仿宋_GB2312"/>
                <w:sz w:val="21"/>
                <w:color w:val="000000"/>
              </w:rPr>
              <w:t>4.定价机制：折扣定价法</w:t>
            </w:r>
          </w:p>
          <w:p>
            <w:pPr>
              <w:pStyle w:val="null3"/>
              <w:ind w:firstLine="482"/>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调研基准价格确定：每个月（若市场波动较大则每两周）着重对长安区周边大型商超市、放心肉店，并参照比对西安线上配送平台价格进行，采用去最高价和最低价后平均数算法调研（超市特价不用）。以每月调研价格形成当月价格基准进行定价（每次调研取平均价）。</w:t>
            </w:r>
          </w:p>
          <w:p>
            <w:pPr>
              <w:pStyle w:val="null3"/>
              <w:ind w:firstLine="482"/>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2）在基准定价核算出当月价格基础上，换算出当月结账价格，即：调研价格×综合折扣=当月结算价格，例：综合折扣为8折，当月调研价格为5元，则核算价为，5×80%=4元。</w:t>
            </w:r>
          </w:p>
          <w:p>
            <w:pPr>
              <w:pStyle w:val="null3"/>
              <w:ind w:firstLine="482"/>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3）调研基准价格确定由询价小组确定，询价小组成员组成包括但不限于：采购岗位人员、</w:t>
            </w:r>
            <w:r>
              <w:rPr>
                <w:rFonts w:ascii="仿宋_GB2312" w:hAnsi="仿宋_GB2312" w:cs="仿宋_GB2312" w:eastAsia="仿宋_GB2312"/>
                <w:sz w:val="21"/>
                <w:color w:val="000000"/>
              </w:rPr>
              <w:t>教育局相关</w:t>
            </w:r>
            <w:r>
              <w:rPr>
                <w:rFonts w:ascii="仿宋_GB2312" w:hAnsi="仿宋_GB2312" w:cs="仿宋_GB2312" w:eastAsia="仿宋_GB2312"/>
                <w:sz w:val="21"/>
                <w:color w:val="000000"/>
              </w:rPr>
              <w:t>工作人员。</w:t>
            </w:r>
          </w:p>
          <w:p>
            <w:pPr>
              <w:pStyle w:val="null3"/>
              <w:ind w:firstLine="482"/>
              <w:jc w:val="both"/>
            </w:pPr>
            <w:r>
              <w:rPr>
                <w:rFonts w:ascii="仿宋_GB2312" w:hAnsi="仿宋_GB2312" w:cs="仿宋_GB2312" w:eastAsia="仿宋_GB2312"/>
                <w:sz w:val="21"/>
                <w:color w:val="000000"/>
              </w:rPr>
              <w:t>5.采购标的需满足的服务标准、期限、效率等要求：</w:t>
            </w:r>
          </w:p>
          <w:p>
            <w:pPr>
              <w:pStyle w:val="null3"/>
              <w:ind w:firstLine="482"/>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1）供货商应证照齐全，本身具备仓储、配送能力。</w:t>
            </w:r>
          </w:p>
          <w:p>
            <w:pPr>
              <w:pStyle w:val="null3"/>
              <w:ind w:firstLine="482"/>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2）供货商应充分考虑原材料储备、生产能力、库存、配送等方面因素，各批次货物不得以任何理由拖延交货期或拒绝交货，乙方应保证给甲方随时供货，并具有供货规模一周用量的库存。</w:t>
            </w:r>
          </w:p>
          <w:p>
            <w:pPr>
              <w:pStyle w:val="null3"/>
              <w:ind w:firstLine="482"/>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3）供货商应按照中标约定，提供合格产品，确保食品安全。</w:t>
            </w:r>
          </w:p>
          <w:p>
            <w:pPr>
              <w:pStyle w:val="null3"/>
              <w:ind w:firstLine="482"/>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4）供货商所送每一批次食物，由保管进行感官验收。</w:t>
            </w:r>
          </w:p>
          <w:p>
            <w:pPr>
              <w:pStyle w:val="null3"/>
              <w:ind w:firstLine="482"/>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5）若供货商在供货配送中遇突发事件，应提供详细、合理、科学、有效的处理方案，避免因突发事件导致供货不及时。</w:t>
            </w:r>
          </w:p>
          <w:p>
            <w:pPr>
              <w:pStyle w:val="null3"/>
              <w:ind w:firstLine="482"/>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6）供货商应针对本招标项目提供生产、物流配送、车辆数量、人员安排等服务方案。  </w:t>
            </w:r>
          </w:p>
          <w:p>
            <w:pPr>
              <w:pStyle w:val="null3"/>
              <w:ind w:firstLine="482"/>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7）供货商应按照中标约定，提供合格产品，每批次所供货物为同一品质货物，不得以其他品质货物充数，不得有短斤缺两、破损腐烂等现象，若质量和重量等相关方面未达到要求的，应无条件退回，所产生的一切费用由供货商自理，并按时按要求更换。</w:t>
            </w:r>
          </w:p>
          <w:p>
            <w:pPr>
              <w:pStyle w:val="null3"/>
              <w:ind w:firstLine="482"/>
              <w:jc w:val="both"/>
            </w:pPr>
            <w:r>
              <w:rPr>
                <w:rFonts w:ascii="仿宋_GB2312" w:hAnsi="仿宋_GB2312" w:cs="仿宋_GB2312" w:eastAsia="仿宋_GB2312"/>
                <w:sz w:val="21"/>
                <w:color w:val="000000"/>
              </w:rPr>
              <w:t>6</w:t>
            </w:r>
            <w:r>
              <w:rPr>
                <w:rFonts w:ascii="仿宋_GB2312" w:hAnsi="仿宋_GB2312" w:cs="仿宋_GB2312" w:eastAsia="仿宋_GB2312"/>
                <w:sz w:val="21"/>
                <w:color w:val="000000"/>
              </w:rPr>
              <w:t>.其他要求</w:t>
            </w:r>
          </w:p>
          <w:p>
            <w:pPr>
              <w:pStyle w:val="null3"/>
              <w:ind w:firstLine="482"/>
              <w:jc w:val="both"/>
            </w:pPr>
            <w:r>
              <w:rPr>
                <w:rFonts w:ascii="仿宋_GB2312" w:hAnsi="仿宋_GB2312" w:cs="仿宋_GB2312" w:eastAsia="仿宋_GB2312"/>
                <w:sz w:val="21"/>
                <w:color w:val="000000"/>
              </w:rPr>
              <w:t>招标人有权对中标的供货商进行现场考察，查看投标产品资质是否真实，日常物资储备、操作流程、加工环境、卫生安全、质量监督体系等情况，如发现投标文件提供虚假证明材料与实际情况不符，则取消其中标资格并上报相关部门。</w:t>
            </w:r>
          </w:p>
          <w:p>
            <w:pPr>
              <w:pStyle w:val="null3"/>
              <w:jc w:val="both"/>
            </w:pPr>
            <w:r>
              <w:rPr>
                <w:rFonts w:ascii="仿宋_GB2312" w:hAnsi="仿宋_GB2312" w:cs="仿宋_GB2312" w:eastAsia="仿宋_GB2312"/>
                <w:sz w:val="21"/>
                <w:b/>
              </w:rPr>
              <w:t>（三）配送要求</w:t>
            </w:r>
          </w:p>
          <w:p>
            <w:pPr>
              <w:pStyle w:val="null3"/>
              <w:ind w:firstLine="482"/>
              <w:jc w:val="both"/>
            </w:pPr>
            <w:r>
              <w:rPr>
                <w:rFonts w:ascii="仿宋_GB2312" w:hAnsi="仿宋_GB2312" w:cs="仿宋_GB2312" w:eastAsia="仿宋_GB2312"/>
                <w:sz w:val="21"/>
                <w:color w:val="000000"/>
              </w:rPr>
              <w:t>1.肉每天配送，鸡蛋一周配送一次；配送的肉为整块鲜肉，不得配送切好的肉块、片或馅等，配送到采购人指定学校的指定地点。</w:t>
            </w:r>
          </w:p>
          <w:p>
            <w:pPr>
              <w:pStyle w:val="null3"/>
              <w:ind w:firstLine="482"/>
              <w:jc w:val="both"/>
            </w:pPr>
            <w:r>
              <w:rPr>
                <w:rFonts w:ascii="仿宋_GB2312" w:hAnsi="仿宋_GB2312" w:cs="仿宋_GB2312" w:eastAsia="仿宋_GB2312"/>
                <w:sz w:val="21"/>
                <w:color w:val="000000"/>
              </w:rPr>
              <w:t>2.近年来无食品安全事故，社会形象度优良（企业自行承诺）。</w:t>
            </w:r>
          </w:p>
          <w:p>
            <w:pPr>
              <w:pStyle w:val="null3"/>
              <w:ind w:firstLine="482"/>
              <w:jc w:val="both"/>
            </w:pPr>
            <w:r>
              <w:rPr>
                <w:rFonts w:ascii="仿宋_GB2312" w:hAnsi="仿宋_GB2312" w:cs="仿宋_GB2312" w:eastAsia="仿宋_GB2312"/>
                <w:sz w:val="21"/>
                <w:color w:val="000000"/>
              </w:rPr>
              <w:t>3.具有从事配送的团队、有一定的食品配送工作经验和管理能力（企业自行承诺）。</w:t>
            </w:r>
          </w:p>
          <w:p>
            <w:pPr>
              <w:pStyle w:val="null3"/>
              <w:ind w:firstLine="482"/>
              <w:jc w:val="both"/>
            </w:pPr>
            <w:r>
              <w:rPr>
                <w:rFonts w:ascii="仿宋_GB2312" w:hAnsi="仿宋_GB2312" w:cs="仿宋_GB2312" w:eastAsia="仿宋_GB2312"/>
                <w:sz w:val="21"/>
                <w:color w:val="000000"/>
              </w:rPr>
              <w:t xml:space="preserve">4.从业人员要求：从事配送的工作人员需持有效的健康证上岗，人证匹配，每次送餐入校前向门卫出示；聘用的司机驾龄必须在三年以上、有一定驾驶经验，且年龄不超过55周岁，身体健康，无犯罪记录，家族无精神病史（须企业统一落实并进行书面承诺）。每辆配送车上必须有一名责任心强的工作人员负责押运，并与学校搞好交接工作。  </w:t>
            </w:r>
          </w:p>
          <w:p>
            <w:pPr>
              <w:pStyle w:val="null3"/>
              <w:ind w:firstLine="482"/>
              <w:jc w:val="both"/>
            </w:pPr>
            <w:r>
              <w:rPr>
                <w:rFonts w:ascii="仿宋_GB2312" w:hAnsi="仿宋_GB2312" w:cs="仿宋_GB2312" w:eastAsia="仿宋_GB2312"/>
                <w:sz w:val="21"/>
                <w:color w:val="000000"/>
              </w:rPr>
              <w:t>四、配送产品的质量要求</w:t>
            </w:r>
          </w:p>
          <w:p>
            <w:pPr>
              <w:pStyle w:val="null3"/>
              <w:ind w:firstLine="482"/>
              <w:jc w:val="both"/>
            </w:pPr>
            <w:r>
              <w:rPr>
                <w:rFonts w:ascii="仿宋_GB2312" w:hAnsi="仿宋_GB2312" w:cs="仿宋_GB2312" w:eastAsia="仿宋_GB2312"/>
                <w:sz w:val="21"/>
                <w:color w:val="000000"/>
              </w:rPr>
              <w:t>1.肉类必须是资质证照齐全的正规屠宰场生产、有“动物产品检疫合格”检疫标识、肉质新鲜的冰鲜肉。</w:t>
            </w:r>
          </w:p>
          <w:p>
            <w:pPr>
              <w:pStyle w:val="null3"/>
              <w:ind w:firstLine="482"/>
              <w:jc w:val="both"/>
            </w:pPr>
            <w:r>
              <w:rPr>
                <w:rFonts w:ascii="仿宋_GB2312" w:hAnsi="仿宋_GB2312" w:cs="仿宋_GB2312" w:eastAsia="仿宋_GB2312"/>
                <w:sz w:val="21"/>
                <w:color w:val="000000"/>
              </w:rPr>
              <w:t>2.配送时间：按照教育局的安排和学校的需求，配送及时，服务热情。</w:t>
            </w:r>
          </w:p>
          <w:p>
            <w:pPr>
              <w:pStyle w:val="null3"/>
              <w:ind w:firstLine="482"/>
              <w:jc w:val="both"/>
            </w:pPr>
            <w:r>
              <w:rPr>
                <w:rFonts w:ascii="仿宋_GB2312" w:hAnsi="仿宋_GB2312" w:cs="仿宋_GB2312" w:eastAsia="仿宋_GB2312"/>
                <w:sz w:val="21"/>
                <w:color w:val="000000"/>
              </w:rPr>
              <w:t>3.账务管理要求：配送单位必须建好商品采购、配送台账，配送到校的商品，在交接过程中要开具三联单票据，接收人要签字。</w:t>
            </w:r>
          </w:p>
          <w:p>
            <w:pPr>
              <w:pStyle w:val="null3"/>
              <w:ind w:firstLine="482"/>
              <w:jc w:val="both"/>
            </w:pPr>
            <w:r>
              <w:rPr>
                <w:rFonts w:ascii="仿宋_GB2312" w:hAnsi="仿宋_GB2312" w:cs="仿宋_GB2312" w:eastAsia="仿宋_GB2312"/>
                <w:sz w:val="21"/>
                <w:color w:val="000000"/>
              </w:rPr>
              <w:t>4.实行产品质量诚信考核。教育局在合同有效期内，每学期对配送企业的配送食材（食品）质量、价格、服务等情况进行考核，对发生两次以上质量问题或一次食品安全事故的，将企业纳入“黑名单”，情节严重的随时终止合同。</w:t>
            </w:r>
          </w:p>
          <w:p>
            <w:pPr>
              <w:pStyle w:val="null3"/>
              <w:ind w:firstLine="482"/>
              <w:jc w:val="both"/>
            </w:pPr>
            <w:r>
              <w:rPr>
                <w:rFonts w:ascii="仿宋_GB2312" w:hAnsi="仿宋_GB2312" w:cs="仿宋_GB2312" w:eastAsia="仿宋_GB2312"/>
                <w:sz w:val="21"/>
                <w:color w:val="000000"/>
              </w:rPr>
              <w:t>5本轮合同期内，配送企业必须守法经营、照章纳税，服从主管部门的管理，自觉接受相关部门的监管，交通安全、食品安全均由中标企业负责，教育部门不承担任何责任。招标期满后，若被淘汰或未中标，库存食材食品及所有投资的生产生活设施设备，由中标企业自行处置，不得向主管部门提任何要求。</w:t>
            </w:r>
          </w:p>
          <w:p>
            <w:pPr>
              <w:pStyle w:val="null3"/>
              <w:ind w:firstLine="482"/>
              <w:jc w:val="both"/>
            </w:pPr>
            <w:r>
              <w:rPr>
                <w:rFonts w:ascii="仿宋_GB2312" w:hAnsi="仿宋_GB2312" w:cs="仿宋_GB2312" w:eastAsia="仿宋_GB2312"/>
                <w:sz w:val="21"/>
                <w:color w:val="000000"/>
              </w:rPr>
              <w:t>6严格按照采购人要求配送到校，因运输装卸过程中造成的损耗（例如包装严重变形、破损，食品污损、腐败变质等），发现的破损、腐败变质等食品必须无条件更换，并承诺不附加任何费用。</w:t>
            </w:r>
          </w:p>
          <w:p>
            <w:pPr>
              <w:pStyle w:val="null3"/>
              <w:ind w:firstLine="482"/>
              <w:jc w:val="both"/>
            </w:pPr>
            <w:r>
              <w:rPr>
                <w:rFonts w:ascii="仿宋_GB2312" w:hAnsi="仿宋_GB2312" w:cs="仿宋_GB2312" w:eastAsia="仿宋_GB2312"/>
                <w:sz w:val="21"/>
                <w:color w:val="000000"/>
              </w:rPr>
              <w:t>7.配送车辆和配送容器必须每日消毒，同时附上消毒记录明细。</w:t>
            </w:r>
          </w:p>
          <w:p>
            <w:pPr>
              <w:pStyle w:val="null3"/>
              <w:ind w:firstLine="482"/>
              <w:jc w:val="both"/>
            </w:pPr>
            <w:r>
              <w:rPr>
                <w:rFonts w:ascii="仿宋_GB2312" w:hAnsi="仿宋_GB2312" w:cs="仿宋_GB2312" w:eastAsia="仿宋_GB2312"/>
                <w:sz w:val="21"/>
                <w:color w:val="000000"/>
              </w:rPr>
              <w:t>8.以上提供数据为参考数据，不为最终供货、结算依据，实际数量按最终配送具体数量结算。</w:t>
            </w:r>
          </w:p>
          <w:p>
            <w:pPr>
              <w:pStyle w:val="null3"/>
              <w:ind w:firstLine="482"/>
              <w:jc w:val="both"/>
            </w:pPr>
            <w:r>
              <w:rPr>
                <w:rFonts w:ascii="仿宋_GB2312" w:hAnsi="仿宋_GB2312" w:cs="仿宋_GB2312" w:eastAsia="仿宋_GB2312"/>
                <w:sz w:val="21"/>
                <w:color w:val="000000"/>
              </w:rPr>
              <w:t>9.投标产品必须符合国家食品卫生安全标准,投标供应商应遵守有关的国家法律、法令、条例和政府采购法规,承担相关法律责任；因涉及食品类产品,必须满足采购人保质、保鲜、就近配送条件。</w:t>
            </w:r>
          </w:p>
          <w:p>
            <w:pPr>
              <w:pStyle w:val="null3"/>
              <w:ind w:firstLine="482"/>
              <w:jc w:val="both"/>
            </w:pPr>
            <w:r>
              <w:rPr>
                <w:rFonts w:ascii="仿宋_GB2312" w:hAnsi="仿宋_GB2312" w:cs="仿宋_GB2312" w:eastAsia="仿宋_GB2312"/>
                <w:sz w:val="21"/>
                <w:color w:val="000000"/>
              </w:rPr>
              <w:t>10.学校有特殊安排的,按照学校安排执行。</w:t>
            </w:r>
          </w:p>
          <w:p>
            <w:pPr>
              <w:pStyle w:val="null3"/>
              <w:ind w:firstLine="482"/>
              <w:jc w:val="both"/>
            </w:pPr>
            <w:r>
              <w:rPr>
                <w:rFonts w:ascii="仿宋_GB2312" w:hAnsi="仿宋_GB2312" w:cs="仿宋_GB2312" w:eastAsia="仿宋_GB2312"/>
                <w:sz w:val="21"/>
                <w:color w:val="000000"/>
              </w:rPr>
              <w:t>11.如果中标供应商在履行合同过程中,出现重大产品质量问题或配送不及时等问题,采购人可单方面终止合同,并要求中标供应商赔偿采购人的相应损失。</w:t>
            </w:r>
          </w:p>
          <w:p>
            <w:pPr>
              <w:pStyle w:val="null3"/>
              <w:ind w:firstLine="482"/>
              <w:jc w:val="both"/>
            </w:pPr>
            <w:r>
              <w:rPr>
                <w:rFonts w:ascii="仿宋_GB2312" w:hAnsi="仿宋_GB2312" w:cs="仿宋_GB2312" w:eastAsia="仿宋_GB2312"/>
                <w:sz w:val="21"/>
                <w:color w:val="000000"/>
              </w:rPr>
              <w:t>12.中标供货商应不定期接受质检、市场监督管理局等部门对所提供产品的抽样检查，相关费用由中标供货商承担。</w:t>
            </w:r>
          </w:p>
          <w:p>
            <w:pPr>
              <w:pStyle w:val="null3"/>
              <w:ind w:firstLine="482"/>
              <w:jc w:val="both"/>
            </w:pPr>
            <w:r>
              <w:rPr>
                <w:rFonts w:ascii="仿宋_GB2312" w:hAnsi="仿宋_GB2312" w:cs="仿宋_GB2312" w:eastAsia="仿宋_GB2312"/>
                <w:sz w:val="21"/>
                <w:color w:val="000000"/>
              </w:rPr>
              <w:t>13.每次配送时，每个种类的产品须给各校留样，留样根据学生数量比例增加留样。</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标的名称：2026年秋季学期及2027年春季学期长安区营养改善计划肉蛋招标（包2）</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both"/>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项目概况：</w:t>
            </w:r>
            <w:r>
              <w:rPr>
                <w:rFonts w:ascii="仿宋_GB2312" w:hAnsi="仿宋_GB2312" w:cs="仿宋_GB2312" w:eastAsia="仿宋_GB2312"/>
                <w:sz w:val="21"/>
              </w:rPr>
              <w:t>202</w:t>
            </w:r>
            <w:r>
              <w:rPr>
                <w:rFonts w:ascii="仿宋_GB2312" w:hAnsi="仿宋_GB2312" w:cs="仿宋_GB2312" w:eastAsia="仿宋_GB2312"/>
                <w:sz w:val="21"/>
              </w:rPr>
              <w:t>6</w:t>
            </w:r>
            <w:r>
              <w:rPr>
                <w:rFonts w:ascii="仿宋_GB2312" w:hAnsi="仿宋_GB2312" w:cs="仿宋_GB2312" w:eastAsia="仿宋_GB2312"/>
                <w:sz w:val="21"/>
              </w:rPr>
              <w:t>-202</w:t>
            </w:r>
            <w:r>
              <w:rPr>
                <w:rFonts w:ascii="仿宋_GB2312" w:hAnsi="仿宋_GB2312" w:cs="仿宋_GB2312" w:eastAsia="仿宋_GB2312"/>
                <w:sz w:val="21"/>
              </w:rPr>
              <w:t>7</w:t>
            </w:r>
            <w:r>
              <w:rPr>
                <w:rFonts w:ascii="仿宋_GB2312" w:hAnsi="仿宋_GB2312" w:cs="仿宋_GB2312" w:eastAsia="仿宋_GB2312"/>
                <w:sz w:val="21"/>
              </w:rPr>
              <w:t>学年全区营养改善计划实施学校</w:t>
            </w:r>
            <w:r>
              <w:rPr>
                <w:rFonts w:ascii="仿宋_GB2312" w:hAnsi="仿宋_GB2312" w:cs="仿宋_GB2312" w:eastAsia="仿宋_GB2312"/>
                <w:sz w:val="21"/>
              </w:rPr>
              <w:t>8</w:t>
            </w:r>
            <w:r>
              <w:rPr>
                <w:rFonts w:ascii="仿宋_GB2312" w:hAnsi="仿宋_GB2312" w:cs="仿宋_GB2312" w:eastAsia="仿宋_GB2312"/>
                <w:sz w:val="21"/>
              </w:rPr>
              <w:t>7</w:t>
            </w:r>
            <w:r>
              <w:rPr>
                <w:rFonts w:ascii="仿宋_GB2312" w:hAnsi="仿宋_GB2312" w:cs="仿宋_GB2312" w:eastAsia="仿宋_GB2312"/>
                <w:sz w:val="21"/>
              </w:rPr>
              <w:t>所午餐全覆盖学校采购肉类需使用资金</w:t>
            </w:r>
            <w:r>
              <w:rPr>
                <w:rFonts w:ascii="仿宋_GB2312" w:hAnsi="仿宋_GB2312" w:cs="仿宋_GB2312" w:eastAsia="仿宋_GB2312"/>
                <w:sz w:val="21"/>
              </w:rPr>
              <w:t>875</w:t>
            </w:r>
            <w:r>
              <w:rPr>
                <w:rFonts w:ascii="仿宋_GB2312" w:hAnsi="仿宋_GB2312" w:cs="仿宋_GB2312" w:eastAsia="仿宋_GB2312"/>
                <w:sz w:val="21"/>
              </w:rPr>
              <w:t>万元、采购鸡蛋需使用资金</w:t>
            </w:r>
            <w:r>
              <w:rPr>
                <w:rFonts w:ascii="仿宋_GB2312" w:hAnsi="仿宋_GB2312" w:cs="仿宋_GB2312" w:eastAsia="仿宋_GB2312"/>
                <w:sz w:val="21"/>
              </w:rPr>
              <w:t>77</w:t>
            </w:r>
            <w:r>
              <w:rPr>
                <w:rFonts w:ascii="仿宋_GB2312" w:hAnsi="仿宋_GB2312" w:cs="仿宋_GB2312" w:eastAsia="仿宋_GB2312"/>
                <w:sz w:val="21"/>
              </w:rPr>
              <w:t>万元，共计</w:t>
            </w:r>
            <w:r>
              <w:rPr>
                <w:rFonts w:ascii="仿宋_GB2312" w:hAnsi="仿宋_GB2312" w:cs="仿宋_GB2312" w:eastAsia="仿宋_GB2312"/>
                <w:sz w:val="21"/>
              </w:rPr>
              <w:t>952</w:t>
            </w:r>
            <w:r>
              <w:rPr>
                <w:rFonts w:ascii="仿宋_GB2312" w:hAnsi="仿宋_GB2312" w:cs="仿宋_GB2312" w:eastAsia="仿宋_GB2312"/>
                <w:sz w:val="21"/>
              </w:rPr>
              <w:t>万元。采购资金来源为财政资金。具体资金量以招标结果及实际配送量据实核算。</w:t>
            </w:r>
          </w:p>
          <w:p>
            <w:pPr>
              <w:pStyle w:val="null3"/>
              <w:ind w:firstLine="480"/>
              <w:jc w:val="both"/>
            </w:pPr>
            <w:r>
              <w:rPr>
                <w:rFonts w:ascii="仿宋_GB2312" w:hAnsi="仿宋_GB2312" w:cs="仿宋_GB2312" w:eastAsia="仿宋_GB2312"/>
                <w:sz w:val="21"/>
              </w:rPr>
              <w:t>采取统一配送、据实结算的方式进行采购，以片区为单位分五个标段</w:t>
            </w:r>
            <w:r>
              <w:rPr>
                <w:rFonts w:ascii="仿宋_GB2312" w:hAnsi="仿宋_GB2312" w:cs="仿宋_GB2312" w:eastAsia="仿宋_GB2312"/>
                <w:sz w:val="21"/>
                <w:color w:val="000000"/>
              </w:rPr>
              <w:t>，下列为本包段的要求。</w:t>
            </w:r>
          </w:p>
          <w:tbl>
            <w:tblPr>
              <w:tblInd w:type="dxa" w:w="120"/>
              <w:tblBorders>
                <w:top w:val="none" w:color="000000" w:sz="4"/>
                <w:left w:val="none" w:color="000000" w:sz="4"/>
                <w:bottom w:val="none" w:color="000000" w:sz="4"/>
                <w:right w:val="none" w:color="000000" w:sz="4"/>
                <w:insideH w:val="none"/>
                <w:insideV w:val="none"/>
              </w:tblBorders>
            </w:tblPr>
            <w:tblGrid>
              <w:gridCol w:w="483"/>
              <w:gridCol w:w="1128"/>
              <w:gridCol w:w="932"/>
            </w:tblGrid>
            <w:tr>
              <w:tc>
                <w:tcPr>
                  <w:tcW w:type="dxa" w:w="4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05"/>
                    <w:jc w:val="both"/>
                  </w:pPr>
                  <w:r>
                    <w:rPr>
                      <w:rFonts w:ascii="仿宋_GB2312" w:hAnsi="仿宋_GB2312" w:cs="仿宋_GB2312" w:eastAsia="仿宋_GB2312"/>
                      <w:sz w:val="21"/>
                      <w:b/>
                      <w:color w:val="000000"/>
                    </w:rPr>
                    <w:t>标段</w:t>
                  </w:r>
                </w:p>
              </w:tc>
              <w:tc>
                <w:tcPr>
                  <w:tcW w:type="dxa" w:w="11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105"/>
                    <w:jc w:val="both"/>
                  </w:pPr>
                  <w:r>
                    <w:rPr>
                      <w:rFonts w:ascii="仿宋_GB2312" w:hAnsi="仿宋_GB2312" w:cs="仿宋_GB2312" w:eastAsia="仿宋_GB2312"/>
                      <w:sz w:val="21"/>
                      <w:b/>
                      <w:color w:val="000000"/>
                    </w:rPr>
                    <w:t>招标区域划分</w:t>
                  </w:r>
                </w:p>
              </w:tc>
              <w:tc>
                <w:tcPr>
                  <w:tcW w:type="dxa" w:w="9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105"/>
                    <w:jc w:val="both"/>
                  </w:pPr>
                  <w:r>
                    <w:rPr>
                      <w:rFonts w:ascii="仿宋_GB2312" w:hAnsi="仿宋_GB2312" w:cs="仿宋_GB2312" w:eastAsia="仿宋_GB2312"/>
                      <w:sz w:val="21"/>
                      <w:b/>
                      <w:color w:val="000000"/>
                    </w:rPr>
                    <w:t>招标金额</w:t>
                  </w:r>
                </w:p>
              </w:tc>
            </w:tr>
            <w:tr>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05"/>
                    <w:jc w:val="both"/>
                  </w:pPr>
                  <w:r>
                    <w:rPr>
                      <w:rFonts w:ascii="仿宋_GB2312" w:hAnsi="仿宋_GB2312" w:cs="仿宋_GB2312" w:eastAsia="仿宋_GB2312"/>
                      <w:sz w:val="21"/>
                      <w:color w:val="000000"/>
                    </w:rPr>
                    <w:t>包</w:t>
                  </w:r>
                  <w:r>
                    <w:rPr>
                      <w:rFonts w:ascii="仿宋_GB2312" w:hAnsi="仿宋_GB2312" w:cs="仿宋_GB2312" w:eastAsia="仿宋_GB2312"/>
                      <w:sz w:val="21"/>
                      <w:color w:val="000000"/>
                    </w:rPr>
                    <w:t>2</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105"/>
                    <w:jc w:val="both"/>
                  </w:pPr>
                  <w:r>
                    <w:rPr>
                      <w:rFonts w:ascii="仿宋_GB2312" w:hAnsi="仿宋_GB2312" w:cs="仿宋_GB2312" w:eastAsia="仿宋_GB2312"/>
                      <w:sz w:val="21"/>
                      <w:color w:val="000000"/>
                    </w:rPr>
                    <w:t>西部教育片区：郭杜街道、黄良街道</w:t>
                  </w:r>
                  <w:r>
                    <w:rPr>
                      <w:rFonts w:ascii="仿宋_GB2312" w:hAnsi="仿宋_GB2312" w:cs="仿宋_GB2312" w:eastAsia="仿宋_GB2312"/>
                      <w:sz w:val="21"/>
                      <w:color w:val="000000"/>
                    </w:rPr>
                    <w:t>8</w:t>
                  </w:r>
                  <w:r>
                    <w:rPr>
                      <w:rFonts w:ascii="仿宋_GB2312" w:hAnsi="仿宋_GB2312" w:cs="仿宋_GB2312" w:eastAsia="仿宋_GB2312"/>
                      <w:sz w:val="21"/>
                      <w:color w:val="000000"/>
                    </w:rPr>
                    <w:t>所学校；十中</w:t>
                  </w:r>
                  <w:r>
                    <w:rPr>
                      <w:rFonts w:ascii="仿宋_GB2312" w:hAnsi="仿宋_GB2312" w:cs="仿宋_GB2312" w:eastAsia="仿宋_GB2312"/>
                      <w:sz w:val="21"/>
                      <w:color w:val="000000"/>
                    </w:rPr>
                    <w:t>（共</w:t>
                  </w:r>
                  <w:r>
                    <w:rPr>
                      <w:rFonts w:ascii="仿宋_GB2312" w:hAnsi="仿宋_GB2312" w:cs="仿宋_GB2312" w:eastAsia="仿宋_GB2312"/>
                      <w:sz w:val="21"/>
                      <w:color w:val="000000"/>
                    </w:rPr>
                    <w:t>9所）</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105"/>
                    <w:jc w:val="both"/>
                  </w:pPr>
                  <w:r>
                    <w:rPr>
                      <w:rFonts w:ascii="仿宋_GB2312" w:hAnsi="仿宋_GB2312" w:cs="仿宋_GB2312" w:eastAsia="仿宋_GB2312"/>
                      <w:sz w:val="21"/>
                      <w:color w:val="000000"/>
                    </w:rPr>
                    <w:t>肉类预计</w:t>
                  </w:r>
                  <w:r>
                    <w:rPr>
                      <w:rFonts w:ascii="仿宋_GB2312" w:hAnsi="仿宋_GB2312" w:cs="仿宋_GB2312" w:eastAsia="仿宋_GB2312"/>
                      <w:sz w:val="21"/>
                      <w:color w:val="000000"/>
                    </w:rPr>
                    <w:t>12</w:t>
                  </w:r>
                  <w:r>
                    <w:rPr>
                      <w:rFonts w:ascii="仿宋_GB2312" w:hAnsi="仿宋_GB2312" w:cs="仿宋_GB2312" w:eastAsia="仿宋_GB2312"/>
                      <w:sz w:val="21"/>
                      <w:color w:val="000000"/>
                    </w:rPr>
                    <w:t>4</w:t>
                  </w:r>
                  <w:r>
                    <w:rPr>
                      <w:rFonts w:ascii="仿宋_GB2312" w:hAnsi="仿宋_GB2312" w:cs="仿宋_GB2312" w:eastAsia="仿宋_GB2312"/>
                      <w:sz w:val="21"/>
                      <w:color w:val="000000"/>
                    </w:rPr>
                    <w:t>万元</w:t>
                  </w:r>
                </w:p>
                <w:p>
                  <w:pPr>
                    <w:pStyle w:val="null3"/>
                    <w:ind w:firstLine="105"/>
                    <w:jc w:val="both"/>
                  </w:pPr>
                  <w:r>
                    <w:rPr>
                      <w:rFonts w:ascii="仿宋_GB2312" w:hAnsi="仿宋_GB2312" w:cs="仿宋_GB2312" w:eastAsia="仿宋_GB2312"/>
                      <w:sz w:val="21"/>
                      <w:color w:val="000000"/>
                    </w:rPr>
                    <w:t>蛋类预计</w:t>
                  </w:r>
                  <w:r>
                    <w:rPr>
                      <w:rFonts w:ascii="仿宋_GB2312" w:hAnsi="仿宋_GB2312" w:cs="仿宋_GB2312" w:eastAsia="仿宋_GB2312"/>
                      <w:sz w:val="21"/>
                      <w:color w:val="000000"/>
                    </w:rPr>
                    <w:t>11</w:t>
                  </w:r>
                  <w:r>
                    <w:rPr>
                      <w:rFonts w:ascii="仿宋_GB2312" w:hAnsi="仿宋_GB2312" w:cs="仿宋_GB2312" w:eastAsia="仿宋_GB2312"/>
                      <w:sz w:val="21"/>
                      <w:color w:val="000000"/>
                    </w:rPr>
                    <w:t>万元</w:t>
                  </w:r>
                </w:p>
                <w:p>
                  <w:pPr>
                    <w:pStyle w:val="null3"/>
                    <w:ind w:firstLine="105"/>
                    <w:jc w:val="both"/>
                  </w:pPr>
                  <w:r>
                    <w:rPr>
                      <w:rFonts w:ascii="仿宋_GB2312" w:hAnsi="仿宋_GB2312" w:cs="仿宋_GB2312" w:eastAsia="仿宋_GB2312"/>
                      <w:sz w:val="21"/>
                      <w:color w:val="000000"/>
                    </w:rPr>
                    <w:t>共计</w:t>
                  </w:r>
                  <w:r>
                    <w:rPr>
                      <w:rFonts w:ascii="仿宋_GB2312" w:hAnsi="仿宋_GB2312" w:cs="仿宋_GB2312" w:eastAsia="仿宋_GB2312"/>
                      <w:sz w:val="21"/>
                      <w:color w:val="000000"/>
                    </w:rPr>
                    <w:t>135</w:t>
                  </w:r>
                  <w:r>
                    <w:rPr>
                      <w:rFonts w:ascii="仿宋_GB2312" w:hAnsi="仿宋_GB2312" w:cs="仿宋_GB2312" w:eastAsia="仿宋_GB2312"/>
                      <w:sz w:val="21"/>
                      <w:color w:val="000000"/>
                    </w:rPr>
                    <w:t>万元</w:t>
                  </w:r>
                </w:p>
              </w:tc>
            </w:tr>
          </w:tbl>
          <w:p>
            <w:pPr>
              <w:pStyle w:val="null3"/>
              <w:ind w:firstLine="482"/>
              <w:jc w:val="both"/>
            </w:pPr>
            <w:r>
              <w:rPr>
                <w:rFonts w:ascii="仿宋_GB2312" w:hAnsi="仿宋_GB2312" w:cs="仿宋_GB2312" w:eastAsia="仿宋_GB2312"/>
                <w:sz w:val="21"/>
                <w:color w:val="000000"/>
              </w:rPr>
              <w:t>2.本次食材采购项目价格均含配送费、税费等费用，接收单位为各对应营养改善计划食堂供餐学校（或教学点）。</w:t>
            </w:r>
          </w:p>
          <w:p>
            <w:pPr>
              <w:pStyle w:val="null3"/>
              <w:ind w:firstLine="482"/>
              <w:jc w:val="both"/>
            </w:pPr>
            <w:r>
              <w:rPr>
                <w:rFonts w:ascii="仿宋_GB2312" w:hAnsi="仿宋_GB2312" w:cs="仿宋_GB2312" w:eastAsia="仿宋_GB2312"/>
                <w:sz w:val="21"/>
                <w:color w:val="000000"/>
              </w:rPr>
              <w:t>3.肉每天配送，鸡蛋一周配送一次；配送的肉为整块鲜肉，不得配送切好的肉块、片或馅等；肉和鸡蛋价格不能高于同时期的市场价。</w:t>
            </w:r>
          </w:p>
          <w:p>
            <w:pPr>
              <w:pStyle w:val="null3"/>
              <w:ind w:firstLine="482"/>
              <w:jc w:val="both"/>
            </w:pPr>
            <w:r>
              <w:rPr>
                <w:rFonts w:ascii="仿宋_GB2312" w:hAnsi="仿宋_GB2312" w:cs="仿宋_GB2312" w:eastAsia="仿宋_GB2312"/>
                <w:sz w:val="21"/>
                <w:b/>
              </w:rPr>
              <w:t>备注：以上提供数据为测算参考数据，不作为最终供货、结算依据，实际数量按学校提供的每学年实际天数和人数计算。如有最新政策按最新政策执行。</w:t>
            </w:r>
          </w:p>
          <w:p>
            <w:pPr>
              <w:pStyle w:val="null3"/>
              <w:jc w:val="both"/>
            </w:pPr>
            <w:r>
              <w:rPr>
                <w:rFonts w:ascii="仿宋_GB2312" w:hAnsi="仿宋_GB2312" w:cs="仿宋_GB2312" w:eastAsia="仿宋_GB2312"/>
                <w:sz w:val="21"/>
                <w:b/>
              </w:rPr>
              <w:t>（一）肉类采购</w:t>
            </w:r>
          </w:p>
          <w:p>
            <w:pPr>
              <w:pStyle w:val="null3"/>
              <w:ind w:firstLine="482"/>
              <w:jc w:val="both"/>
            </w:pPr>
            <w:r>
              <w:rPr>
                <w:rFonts w:ascii="仿宋_GB2312" w:hAnsi="仿宋_GB2312" w:cs="仿宋_GB2312" w:eastAsia="仿宋_GB2312"/>
                <w:sz w:val="21"/>
                <w:color w:val="000000"/>
              </w:rPr>
              <w:t>1.总体要求：能够准确、按时配送肉类送到采购人指定地点（学校）；鲜肉是指：屠宰后至送达采购人指定地点在</w:t>
            </w:r>
            <w:r>
              <w:rPr>
                <w:rFonts w:ascii="仿宋_GB2312" w:hAnsi="仿宋_GB2312" w:cs="仿宋_GB2312" w:eastAsia="仿宋_GB2312"/>
                <w:sz w:val="21"/>
                <w:color w:val="000000"/>
              </w:rPr>
              <w:t>24</w:t>
            </w:r>
            <w:r>
              <w:rPr>
                <w:rFonts w:ascii="仿宋_GB2312" w:hAnsi="仿宋_GB2312" w:cs="仿宋_GB2312" w:eastAsia="仿宋_GB2312"/>
                <w:sz w:val="21"/>
                <w:color w:val="000000"/>
              </w:rPr>
              <w:t>小时内的肉类；</w:t>
            </w:r>
          </w:p>
          <w:p>
            <w:pPr>
              <w:pStyle w:val="null3"/>
              <w:ind w:firstLine="482"/>
              <w:jc w:val="both"/>
            </w:pPr>
            <w:r>
              <w:rPr>
                <w:rFonts w:ascii="仿宋_GB2312" w:hAnsi="仿宋_GB2312" w:cs="仿宋_GB2312" w:eastAsia="仿宋_GB2312"/>
                <w:sz w:val="21"/>
                <w:color w:val="000000"/>
              </w:rPr>
              <w:t>2.服务标准：每天按时按点按照采购人前一天的采购肉类计划表将所有鲜肉送到采购人指定地点，具体要求如下：</w:t>
            </w:r>
          </w:p>
          <w:p>
            <w:pPr>
              <w:pStyle w:val="null3"/>
              <w:ind w:firstLine="482"/>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1）所有新鲜肉类必须符合国家标准GB/T 9959.3-2019(鲜、冻猪肉及猪副产品</w:t>
            </w:r>
            <w:r>
              <w:rPr>
                <w:rFonts w:ascii="仿宋_GB2312" w:hAnsi="仿宋_GB2312" w:cs="仿宋_GB2312" w:eastAsia="仿宋_GB2312"/>
                <w:sz w:val="21"/>
                <w:color w:val="000000"/>
              </w:rPr>
              <w:t>第一部分：片猪肉</w:t>
            </w:r>
            <w:r>
              <w:rPr>
                <w:rFonts w:ascii="仿宋_GB2312" w:hAnsi="仿宋_GB2312" w:cs="仿宋_GB2312" w:eastAsia="仿宋_GB2312"/>
                <w:sz w:val="21"/>
                <w:color w:val="000000"/>
              </w:rPr>
              <w:t>)及GB2707-2016</w:t>
            </w:r>
            <w:r>
              <w:rPr>
                <w:rFonts w:ascii="仿宋_GB2312" w:hAnsi="仿宋_GB2312" w:cs="仿宋_GB2312" w:eastAsia="仿宋_GB2312"/>
                <w:sz w:val="21"/>
                <w:color w:val="000000"/>
              </w:rPr>
              <w:t>食品安全国家标准</w:t>
            </w:r>
            <w:r>
              <w:rPr>
                <w:rFonts w:ascii="仿宋_GB2312" w:hAnsi="仿宋_GB2312" w:cs="仿宋_GB2312" w:eastAsia="仿宋_GB2312"/>
              </w:rPr>
              <w:t xml:space="preserve"> </w:t>
            </w:r>
            <w:r>
              <w:rPr>
                <w:rFonts w:ascii="仿宋_GB2312" w:hAnsi="仿宋_GB2312" w:cs="仿宋_GB2312" w:eastAsia="仿宋_GB2312"/>
                <w:sz w:val="21"/>
                <w:color w:val="000000"/>
              </w:rPr>
              <w:t>鲜（冻）畜产品标准，品质要求（去槽头、腰子、板油、）及去骨头的前腿、后腿肉</w:t>
            </w:r>
            <w:r>
              <w:rPr>
                <w:rFonts w:ascii="仿宋_GB2312" w:hAnsi="仿宋_GB2312" w:cs="仿宋_GB2312" w:eastAsia="仿宋_GB2312"/>
                <w:sz w:val="21"/>
                <w:color w:val="000000"/>
              </w:rPr>
              <w:t>；牛肉必须符合特定国家标准</w:t>
            </w:r>
            <w:r>
              <w:rPr>
                <w:rFonts w:ascii="仿宋_GB2312" w:hAnsi="仿宋_GB2312" w:cs="仿宋_GB2312" w:eastAsia="仿宋_GB2312"/>
                <w:sz w:val="21"/>
                <w:color w:val="000000"/>
              </w:rPr>
              <w:t>GB/T17238-2022《鲜、冻分割牛肉》，必须剔骨处理，不含骨头和肥油（如腹腔肥油），牛腿肉占比通常不低于52%。</w:t>
            </w:r>
          </w:p>
          <w:p>
            <w:pPr>
              <w:pStyle w:val="null3"/>
              <w:ind w:firstLine="482"/>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2）猪肉</w:t>
            </w:r>
            <w:r>
              <w:rPr>
                <w:rFonts w:ascii="仿宋_GB2312" w:hAnsi="仿宋_GB2312" w:cs="仿宋_GB2312" w:eastAsia="仿宋_GB2312"/>
                <w:sz w:val="21"/>
                <w:color w:val="000000"/>
              </w:rPr>
              <w:t>、牛肉</w:t>
            </w:r>
            <w:r>
              <w:rPr>
                <w:rFonts w:ascii="仿宋_GB2312" w:hAnsi="仿宋_GB2312" w:cs="仿宋_GB2312" w:eastAsia="仿宋_GB2312"/>
                <w:sz w:val="21"/>
                <w:color w:val="000000"/>
              </w:rPr>
              <w:t>必须具备动物检疫合格证明、肉品品质检验合格证，每次配送必须向学校提供每批次合格证证明复印件。</w:t>
            </w:r>
          </w:p>
          <w:p>
            <w:pPr>
              <w:pStyle w:val="null3"/>
              <w:ind w:firstLine="482"/>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3）提供的猪肉必须具备合法、合规、有效的“非洲猪瘟检验报告单”，且结果为“阴性”。</w:t>
            </w:r>
          </w:p>
          <w:p>
            <w:pPr>
              <w:pStyle w:val="null3"/>
              <w:ind w:firstLine="482"/>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4）鲜度标准：肉质有弹性，手指轻按、塌陷地方马上复弹、脂肪为白色或乳白色、整体色泽光滑、切面红色、微微湿润但不粘手、无淤血、无注水、无寄生虫。</w:t>
            </w:r>
          </w:p>
          <w:p>
            <w:pPr>
              <w:pStyle w:val="null3"/>
              <w:ind w:firstLine="482"/>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5）保证随时实物抽检肉质品质等合格，严禁提供注水、注其他物质、病猪、死猪等。肉质紧密，富有弹性；皮薄膘肥，皮无斑点；脂肪呈白色或乳白色，有光泽；瘦肉呈红色或粉红色，有光泽，不发粘；肉无异味、臭味。</w:t>
            </w:r>
          </w:p>
          <w:p>
            <w:pPr>
              <w:pStyle w:val="null3"/>
              <w:ind w:firstLine="482"/>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6）每次配送需提供检测报告，检测项目需包含瘦肉精检测。</w:t>
            </w:r>
          </w:p>
          <w:p>
            <w:pPr>
              <w:pStyle w:val="null3"/>
              <w:ind w:firstLine="482"/>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7）其他要求：</w:t>
            </w:r>
          </w:p>
          <w:p>
            <w:pPr>
              <w:pStyle w:val="null3"/>
              <w:ind w:firstLine="482"/>
              <w:jc w:val="both"/>
            </w:pPr>
            <w:r>
              <w:rPr>
                <w:rFonts w:ascii="仿宋_GB2312" w:hAnsi="仿宋_GB2312" w:cs="仿宋_GB2312" w:eastAsia="仿宋_GB2312"/>
                <w:sz w:val="21"/>
                <w:color w:val="000000"/>
              </w:rPr>
              <w:t>供应商须至少配备</w:t>
            </w:r>
            <w:r>
              <w:rPr>
                <w:rFonts w:ascii="仿宋_GB2312" w:hAnsi="仿宋_GB2312" w:cs="仿宋_GB2312" w:eastAsia="仿宋_GB2312"/>
                <w:sz w:val="21"/>
                <w:color w:val="000000"/>
              </w:rPr>
              <w:t>1辆冷链运输车，并提供相关冷链配送证明资料，配送人员需具有有效的健康证明（必须冷链配送以确保食品安全）。</w:t>
            </w:r>
          </w:p>
          <w:p>
            <w:pPr>
              <w:pStyle w:val="null3"/>
              <w:ind w:firstLine="482"/>
              <w:jc w:val="both"/>
            </w:pPr>
            <w:r>
              <w:rPr>
                <w:rFonts w:ascii="仿宋_GB2312" w:hAnsi="仿宋_GB2312" w:cs="仿宋_GB2312" w:eastAsia="仿宋_GB2312"/>
                <w:sz w:val="21"/>
                <w:color w:val="000000"/>
              </w:rPr>
              <w:t>3.履约验收标准</w:t>
            </w:r>
          </w:p>
          <w:p>
            <w:pPr>
              <w:pStyle w:val="null3"/>
              <w:ind w:firstLine="482"/>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1）供应商必须确保供应的鲜肉类应保持良好的色泽和新鲜度，符合国家食品质量和卫生标准。</w:t>
            </w:r>
          </w:p>
          <w:p>
            <w:pPr>
              <w:pStyle w:val="null3"/>
              <w:ind w:firstLine="482"/>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2）供应商提供每日所配送鲜肉类的动物检验检疫合格证。</w:t>
            </w:r>
          </w:p>
          <w:p>
            <w:pPr>
              <w:pStyle w:val="null3"/>
              <w:ind w:firstLine="482"/>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3）验收以采购人学生食堂单位验收为准。供应商每次送货时必须按要求填制配送单据，配送单据包括物资品名、规格、计量单位、数量、（单价、金额以每两周询价为准补签数据）、配送日期、接收单位（人）、验收单位（人）等要素，配送单据由甲方学生食堂签字验收，验收需由供应商、接收单位（人）、验收单位（人）</w:t>
            </w:r>
            <w:r>
              <w:rPr>
                <w:rFonts w:ascii="仿宋_GB2312" w:hAnsi="仿宋_GB2312" w:cs="仿宋_GB2312" w:eastAsia="仿宋_GB2312"/>
                <w:sz w:val="21"/>
                <w:color w:val="000000"/>
              </w:rPr>
              <w:t>3方</w:t>
            </w:r>
            <w:r>
              <w:rPr>
                <w:rFonts w:ascii="仿宋_GB2312" w:hAnsi="仿宋_GB2312" w:cs="仿宋_GB2312" w:eastAsia="仿宋_GB2312"/>
                <w:sz w:val="21"/>
                <w:color w:val="000000"/>
              </w:rPr>
              <w:t>签字。</w:t>
            </w:r>
          </w:p>
          <w:p>
            <w:pPr>
              <w:pStyle w:val="null3"/>
              <w:ind w:firstLine="482"/>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4）验收时，所供鲜肉类数量、质量不符合要求的，甲方有权要求乙方进行调换或补充，由此产生的费用由乙方承担。</w:t>
            </w:r>
          </w:p>
          <w:p>
            <w:pPr>
              <w:pStyle w:val="null3"/>
              <w:ind w:firstLine="482"/>
              <w:jc w:val="both"/>
            </w:pPr>
            <w:r>
              <w:rPr>
                <w:rFonts w:ascii="仿宋_GB2312" w:hAnsi="仿宋_GB2312" w:cs="仿宋_GB2312" w:eastAsia="仿宋_GB2312"/>
                <w:sz w:val="21"/>
                <w:color w:val="000000"/>
              </w:rPr>
              <w:t>4.定价机制：折扣定价法</w:t>
            </w:r>
          </w:p>
          <w:p>
            <w:pPr>
              <w:pStyle w:val="null3"/>
              <w:ind w:firstLine="482"/>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调研基准价格确定：每个月（若市场波动较大则每两周）着重对长安区周边大型商超市、放心肉店，并参照比对西安线上配送平台价格进行采用去最高价和最低价然后平均数算法调研（超市特价不用）。以每月调研价格形成当月价格基准进行定价（每次调研取平均价）。</w:t>
            </w:r>
          </w:p>
          <w:p>
            <w:pPr>
              <w:pStyle w:val="null3"/>
              <w:ind w:firstLine="482"/>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2）在基准定价核算出当月价格基础上，换算出当月结账价格，即：调研价格X综合折扣=当月结算价格，例：投标综合折扣为8折（80%），当月调研价格为5元，则核算价为，5×80%=4元。</w:t>
            </w:r>
          </w:p>
          <w:p>
            <w:pPr>
              <w:pStyle w:val="null3"/>
              <w:ind w:firstLine="482"/>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3）调研基准价格确定由询价小组确定，询价小组成员组成包括但不限于：采购岗位人员、</w:t>
            </w:r>
            <w:r>
              <w:rPr>
                <w:rFonts w:ascii="仿宋_GB2312" w:hAnsi="仿宋_GB2312" w:cs="仿宋_GB2312" w:eastAsia="仿宋_GB2312"/>
                <w:sz w:val="21"/>
                <w:color w:val="000000"/>
              </w:rPr>
              <w:t>教育局相关</w:t>
            </w:r>
            <w:r>
              <w:rPr>
                <w:rFonts w:ascii="仿宋_GB2312" w:hAnsi="仿宋_GB2312" w:cs="仿宋_GB2312" w:eastAsia="仿宋_GB2312"/>
                <w:sz w:val="21"/>
                <w:color w:val="000000"/>
              </w:rPr>
              <w:t>工作人员（积极邀请市场监管局工作人员）。</w:t>
            </w:r>
          </w:p>
          <w:p>
            <w:pPr>
              <w:pStyle w:val="null3"/>
              <w:ind w:firstLine="482"/>
              <w:jc w:val="both"/>
            </w:pPr>
            <w:r>
              <w:rPr>
                <w:rFonts w:ascii="仿宋_GB2312" w:hAnsi="仿宋_GB2312" w:cs="仿宋_GB2312" w:eastAsia="仿宋_GB2312"/>
                <w:sz w:val="21"/>
                <w:color w:val="000000"/>
              </w:rPr>
              <w:t>5.采购标的需满足的服务标准、期限、效率等要求：</w:t>
            </w:r>
          </w:p>
          <w:p>
            <w:pPr>
              <w:pStyle w:val="null3"/>
              <w:ind w:firstLine="482"/>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1）供货商证照齐全，本身具备仓储、配送能力。</w:t>
            </w:r>
          </w:p>
          <w:p>
            <w:pPr>
              <w:pStyle w:val="null3"/>
              <w:ind w:firstLine="482"/>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2）供货商应充分考虑原材料储备、生产能力、库存、配送等方面因素，各批次货物不得以任何理由拖延交货期或拒绝交货，乙方应保证给甲方随时供货，并具有供货规模一周用量的库存。</w:t>
            </w:r>
          </w:p>
          <w:p>
            <w:pPr>
              <w:pStyle w:val="null3"/>
              <w:ind w:firstLine="482"/>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3）供货商应按照中标约定，提供合格产品，确保食品安全。</w:t>
            </w:r>
          </w:p>
          <w:p>
            <w:pPr>
              <w:pStyle w:val="null3"/>
              <w:ind w:firstLine="482"/>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4）供货商所送每一批次食物，进入库房的食材由保管进行验收。</w:t>
            </w:r>
          </w:p>
          <w:p>
            <w:pPr>
              <w:pStyle w:val="null3"/>
              <w:ind w:firstLine="482"/>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5）若供货商在供货配送中遇突发事件，应提供详细、合理、有效的处理方案，避免因突发事件导致供货不及时，延误采购方使用。</w:t>
            </w:r>
          </w:p>
          <w:p>
            <w:pPr>
              <w:pStyle w:val="null3"/>
              <w:ind w:firstLine="482"/>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6）供货商应针对本招标项目提供生产、物流配送、车辆数量、人员安排等服务方案。  </w:t>
            </w:r>
          </w:p>
          <w:p>
            <w:pPr>
              <w:pStyle w:val="null3"/>
              <w:ind w:firstLine="482"/>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7）供货商应按照中标约定，提供合格产品，每批次所供货物为同一品质货物，不得以其他品质货物充数，不得有短斤缺两、变质现象，若质量和重量等相关方面未达到要求的，应无条件退回，所产生的一切费用由供货商自理，并按时按要求更换。</w:t>
            </w:r>
          </w:p>
          <w:p>
            <w:pPr>
              <w:pStyle w:val="null3"/>
              <w:ind w:firstLine="482"/>
              <w:jc w:val="both"/>
            </w:pPr>
            <w:r>
              <w:rPr>
                <w:rFonts w:ascii="仿宋_GB2312" w:hAnsi="仿宋_GB2312" w:cs="仿宋_GB2312" w:eastAsia="仿宋_GB2312"/>
                <w:sz w:val="21"/>
                <w:color w:val="000000"/>
              </w:rPr>
              <w:t>6.考察形式：</w:t>
            </w:r>
          </w:p>
          <w:p>
            <w:pPr>
              <w:pStyle w:val="null3"/>
              <w:ind w:firstLine="482"/>
              <w:jc w:val="both"/>
            </w:pPr>
            <w:r>
              <w:rPr>
                <w:rFonts w:ascii="仿宋_GB2312" w:hAnsi="仿宋_GB2312" w:cs="仿宋_GB2312" w:eastAsia="仿宋_GB2312"/>
                <w:sz w:val="21"/>
                <w:color w:val="000000"/>
              </w:rPr>
              <w:t>采购人有权对中标的供货商进行现场考察，查看投标产品资质是否真实，日常物资储备、操作流程、加工环境、卫生安全、质量监督体系等情况，如发现投标文件提供虚假证明材料与实际情况不符，则取消其中标资格并上报相关部门。</w:t>
            </w:r>
          </w:p>
          <w:p>
            <w:pPr>
              <w:pStyle w:val="null3"/>
              <w:jc w:val="both"/>
            </w:pPr>
            <w:r>
              <w:rPr>
                <w:rFonts w:ascii="仿宋_GB2312" w:hAnsi="仿宋_GB2312" w:cs="仿宋_GB2312" w:eastAsia="仿宋_GB2312"/>
                <w:sz w:val="21"/>
                <w:b/>
              </w:rPr>
              <w:t>（二）鸡蛋采购</w:t>
            </w:r>
          </w:p>
          <w:p>
            <w:pPr>
              <w:pStyle w:val="null3"/>
              <w:ind w:firstLine="482"/>
              <w:jc w:val="both"/>
            </w:pPr>
            <w:r>
              <w:rPr>
                <w:rFonts w:ascii="仿宋_GB2312" w:hAnsi="仿宋_GB2312" w:cs="仿宋_GB2312" w:eastAsia="仿宋_GB2312"/>
                <w:sz w:val="21"/>
                <w:color w:val="000000"/>
              </w:rPr>
              <w:t>1.总体要求：食材供应链管理配送企业，能够准确、按时配送鸡蛋到甲方指定地点；</w:t>
            </w:r>
          </w:p>
          <w:p>
            <w:pPr>
              <w:pStyle w:val="null3"/>
              <w:ind w:firstLine="482"/>
              <w:jc w:val="both"/>
            </w:pPr>
            <w:r>
              <w:rPr>
                <w:rFonts w:ascii="仿宋_GB2312" w:hAnsi="仿宋_GB2312" w:cs="仿宋_GB2312" w:eastAsia="仿宋_GB2312"/>
                <w:sz w:val="21"/>
                <w:color w:val="000000"/>
              </w:rPr>
              <w:t>2.服务标准：每周按时按点按照甲方的采购计划表将鸡蛋送到甲方指定地点（如遇特殊情况，供货商和学校协商），</w:t>
            </w:r>
            <w:r>
              <w:rPr>
                <w:rFonts w:ascii="仿宋_GB2312" w:hAnsi="仿宋_GB2312" w:cs="仿宋_GB2312" w:eastAsia="仿宋_GB2312"/>
                <w:sz w:val="21"/>
                <w:color w:val="000000"/>
              </w:rPr>
              <w:t>鸡蛋符合现行有效的标准</w:t>
            </w:r>
            <w:r>
              <w:rPr>
                <w:rFonts w:ascii="仿宋_GB2312" w:hAnsi="仿宋_GB2312" w:cs="仿宋_GB2312" w:eastAsia="仿宋_GB2312"/>
                <w:sz w:val="21"/>
                <w:color w:val="000000"/>
              </w:rPr>
              <w:t>：</w:t>
            </w:r>
          </w:p>
          <w:p>
            <w:pPr>
              <w:pStyle w:val="null3"/>
              <w:ind w:firstLine="482"/>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1）应满足国家标准：GB2749-2015</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食品安全国家标准</w:t>
            </w:r>
            <w:r>
              <w:rPr>
                <w:rFonts w:ascii="仿宋_GB2312" w:hAnsi="仿宋_GB2312" w:cs="仿宋_GB2312" w:eastAsia="仿宋_GB2312"/>
                <w:sz w:val="21"/>
                <w:color w:val="000000"/>
              </w:rPr>
              <w:t>蛋与蛋制品</w:t>
            </w:r>
            <w:r>
              <w:rPr>
                <w:rFonts w:ascii="仿宋_GB2312" w:hAnsi="仿宋_GB2312" w:cs="仿宋_GB2312" w:eastAsia="仿宋_GB2312"/>
                <w:sz w:val="21"/>
                <w:color w:val="000000"/>
              </w:rPr>
              <w:t>、</w:t>
            </w:r>
            <w:r>
              <w:rPr>
                <w:rFonts w:ascii="仿宋_GB2312" w:hAnsi="仿宋_GB2312" w:cs="仿宋_GB2312" w:eastAsia="仿宋_GB2312"/>
                <w:sz w:val="21"/>
                <w:color w:val="000000"/>
              </w:rPr>
              <w:t>GB2762-2022 食品安全国家标准 食品中污染物限量</w:t>
            </w:r>
            <w:r>
              <w:rPr>
                <w:rFonts w:ascii="仿宋_GB2312" w:hAnsi="仿宋_GB2312" w:cs="仿宋_GB2312" w:eastAsia="仿宋_GB2312"/>
                <w:sz w:val="21"/>
                <w:color w:val="000000"/>
              </w:rPr>
              <w:t>、</w:t>
            </w:r>
            <w:r>
              <w:rPr>
                <w:rFonts w:ascii="仿宋_GB2312" w:hAnsi="仿宋_GB2312" w:cs="仿宋_GB2312" w:eastAsia="仿宋_GB2312"/>
                <w:sz w:val="21"/>
                <w:color w:val="000000"/>
              </w:rPr>
              <w:t>GB2763-2026 食品安全国家标准 食品中农药最大残留限量</w:t>
            </w:r>
            <w:r>
              <w:rPr>
                <w:rFonts w:ascii="仿宋_GB2312" w:hAnsi="仿宋_GB2312" w:cs="仿宋_GB2312" w:eastAsia="仿宋_GB2312"/>
                <w:sz w:val="21"/>
                <w:color w:val="000000"/>
              </w:rPr>
              <w:t>、符合中华人民共和国农业行业标准</w:t>
            </w:r>
            <w:r>
              <w:rPr>
                <w:rFonts w:ascii="仿宋_GB2312" w:hAnsi="仿宋_GB2312" w:cs="仿宋_GB2312" w:eastAsia="仿宋_GB2312"/>
                <w:sz w:val="21"/>
                <w:color w:val="000000"/>
              </w:rPr>
              <w:t>NY/T754-2025 《绿色食品 蛋及蛋制品》及现行有效标准</w:t>
            </w:r>
            <w:r>
              <w:rPr>
                <w:rFonts w:ascii="仿宋_GB2312" w:hAnsi="仿宋_GB2312" w:cs="仿宋_GB2312" w:eastAsia="仿宋_GB2312"/>
                <w:sz w:val="21"/>
                <w:color w:val="000000"/>
              </w:rPr>
              <w:t>，产品壳包装外观应无残缺，无破损，不得有发霉等异味，包装要足斤足量，干净整洁，不得受潮，不得破损；应使用无毒卫生的包装。</w:t>
            </w:r>
          </w:p>
          <w:p>
            <w:pPr>
              <w:pStyle w:val="null3"/>
              <w:ind w:firstLine="482"/>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2）所提供的鲜鸡蛋从养鸡场的产蛋日期至送货日期1-4月和11-12月不超过3天（包括产蛋日），5-10月不超过2天（包括产蛋日）。</w:t>
            </w:r>
          </w:p>
          <w:p>
            <w:pPr>
              <w:pStyle w:val="null3"/>
              <w:ind w:firstLine="482"/>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3）色泽:灯光透视时整个蛋呈微红色:去壳后蛋黄呈橘黄色至橙色,蛋白澄清、透明,无其他异常颜色；</w:t>
            </w:r>
          </w:p>
          <w:p>
            <w:pPr>
              <w:pStyle w:val="null3"/>
              <w:ind w:firstLine="482"/>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4）气味:蛋液具有固有的蛋腥味,无异味；</w:t>
            </w:r>
          </w:p>
          <w:p>
            <w:pPr>
              <w:pStyle w:val="null3"/>
              <w:ind w:firstLine="482"/>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5）状态:蛋壳清洁完整,无裂纹,无霉斑,灯光透视时蛋内无黑点及异物;去壳后蛋黄凸起完整并带有韧性,蛋白稀稠分明,无正常视力可见外来异物。</w:t>
            </w:r>
          </w:p>
          <w:p>
            <w:pPr>
              <w:pStyle w:val="null3"/>
              <w:ind w:firstLine="482"/>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6）其他要求：</w:t>
            </w:r>
          </w:p>
          <w:p>
            <w:pPr>
              <w:pStyle w:val="null3"/>
              <w:ind w:firstLine="482"/>
              <w:jc w:val="both"/>
            </w:pPr>
            <w:r>
              <w:rPr>
                <w:rFonts w:ascii="仿宋_GB2312" w:hAnsi="仿宋_GB2312" w:cs="仿宋_GB2312" w:eastAsia="仿宋_GB2312"/>
                <w:sz w:val="21"/>
                <w:color w:val="000000"/>
              </w:rPr>
              <w:t>①配送人员需具有有效的健康证明。</w:t>
            </w:r>
          </w:p>
          <w:p>
            <w:pPr>
              <w:pStyle w:val="null3"/>
              <w:ind w:firstLine="482"/>
              <w:jc w:val="both"/>
            </w:pPr>
            <w:r>
              <w:rPr>
                <w:rFonts w:ascii="仿宋_GB2312" w:hAnsi="仿宋_GB2312" w:cs="仿宋_GB2312" w:eastAsia="仿宋_GB2312"/>
                <w:sz w:val="21"/>
                <w:color w:val="000000"/>
              </w:rPr>
              <w:t>3.履约验收标准</w:t>
            </w:r>
          </w:p>
          <w:p>
            <w:pPr>
              <w:pStyle w:val="null3"/>
              <w:ind w:firstLine="482"/>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1）乙方必须确保供应的鸡蛋应保持良好的色泽和新鲜度，符合国家食品质量和卫生标准，不得以次充好。</w:t>
            </w:r>
          </w:p>
          <w:p>
            <w:pPr>
              <w:pStyle w:val="null3"/>
              <w:ind w:firstLine="482"/>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验收以甲方学生食堂单位验收为准。乙方每次送货时必须按要求填制配送单据，配送单据包括物资品名、规格、计量单位、数量、（单价、金额以每两周询价为准补签数据）、配送日期、接收单位（人）、验收单位（人）等要素，配送单据由甲方学生食堂签字验收，验收需由供应商、接收单位（人）、验收单位（人）双方3人签字。</w:t>
            </w:r>
          </w:p>
          <w:p>
            <w:pPr>
              <w:pStyle w:val="null3"/>
              <w:ind w:firstLine="482"/>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3）验收时，所供鸡蛋数量（重量）、质量不符合要求的，甲方有权要求乙方进行调换或补充，由此产生的费用由乙方承担。</w:t>
            </w:r>
          </w:p>
          <w:p>
            <w:pPr>
              <w:pStyle w:val="null3"/>
              <w:ind w:firstLine="482"/>
              <w:jc w:val="both"/>
            </w:pPr>
            <w:r>
              <w:rPr>
                <w:rFonts w:ascii="仿宋_GB2312" w:hAnsi="仿宋_GB2312" w:cs="仿宋_GB2312" w:eastAsia="仿宋_GB2312"/>
                <w:sz w:val="21"/>
                <w:color w:val="000000"/>
              </w:rPr>
              <w:t>4.定价机制：折扣定价法</w:t>
            </w:r>
          </w:p>
          <w:p>
            <w:pPr>
              <w:pStyle w:val="null3"/>
              <w:ind w:firstLine="482"/>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调研基准价格确定：每个月（若市场波动较大则每两周）着重对长安区周边大型商超市、放心肉店，并参照比对西安线上配送平台价格进行，采用去最高价和最低价后平均数算法调研（超市特价不用）。以每月调研价格形成当月价格基准进行定价（每次调研取平均价）。</w:t>
            </w:r>
          </w:p>
          <w:p>
            <w:pPr>
              <w:pStyle w:val="null3"/>
              <w:ind w:firstLine="482"/>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2）在基准定价核算出当月价格基础上，换算出当月结账价格，即：调研价格×综合折扣=当月结算价格，例：综合折扣为8折，当月调研价格为5元，则核算价为，5×80%=4元。</w:t>
            </w:r>
          </w:p>
          <w:p>
            <w:pPr>
              <w:pStyle w:val="null3"/>
              <w:ind w:firstLine="482"/>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3）调研基准价格确定由询价小组确定，询价小组成员组成包括但不限于：采购岗位人员、</w:t>
            </w:r>
            <w:r>
              <w:rPr>
                <w:rFonts w:ascii="仿宋_GB2312" w:hAnsi="仿宋_GB2312" w:cs="仿宋_GB2312" w:eastAsia="仿宋_GB2312"/>
                <w:sz w:val="21"/>
                <w:color w:val="000000"/>
              </w:rPr>
              <w:t>教育局相关</w:t>
            </w:r>
            <w:r>
              <w:rPr>
                <w:rFonts w:ascii="仿宋_GB2312" w:hAnsi="仿宋_GB2312" w:cs="仿宋_GB2312" w:eastAsia="仿宋_GB2312"/>
                <w:sz w:val="21"/>
                <w:color w:val="000000"/>
              </w:rPr>
              <w:t>工作人员。</w:t>
            </w:r>
          </w:p>
          <w:p>
            <w:pPr>
              <w:pStyle w:val="null3"/>
              <w:ind w:firstLine="482"/>
              <w:jc w:val="both"/>
            </w:pPr>
            <w:r>
              <w:rPr>
                <w:rFonts w:ascii="仿宋_GB2312" w:hAnsi="仿宋_GB2312" w:cs="仿宋_GB2312" w:eastAsia="仿宋_GB2312"/>
                <w:sz w:val="21"/>
                <w:color w:val="000000"/>
              </w:rPr>
              <w:t>5.采购标的需满足的服务标准、期限、效率等要求：</w:t>
            </w:r>
          </w:p>
          <w:p>
            <w:pPr>
              <w:pStyle w:val="null3"/>
              <w:ind w:firstLine="482"/>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1）供货商应证照齐全，本身具备仓储、配送能力。</w:t>
            </w:r>
          </w:p>
          <w:p>
            <w:pPr>
              <w:pStyle w:val="null3"/>
              <w:ind w:firstLine="482"/>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2）供货商应充分考虑原材料储备、生产能力、库存、配送等方面因素，各批次货物不得以任何理由拖延交货期或拒绝交货，乙方应保证给甲方随时供货，并具有供货规模一周用量的库存。</w:t>
            </w:r>
          </w:p>
          <w:p>
            <w:pPr>
              <w:pStyle w:val="null3"/>
              <w:ind w:firstLine="482"/>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3）供货商应按照中标约定，提供合格产品，确保食品安全。</w:t>
            </w:r>
          </w:p>
          <w:p>
            <w:pPr>
              <w:pStyle w:val="null3"/>
              <w:ind w:firstLine="482"/>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4）供货商所送每一批次食物，由保管进行感官验收。</w:t>
            </w:r>
          </w:p>
          <w:p>
            <w:pPr>
              <w:pStyle w:val="null3"/>
              <w:ind w:firstLine="482"/>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5）若供货商在供货配送中遇突发事件，应提供详细、合理、科学、有效的处理方案，避免因突发事件导致供货不及时。</w:t>
            </w:r>
          </w:p>
          <w:p>
            <w:pPr>
              <w:pStyle w:val="null3"/>
              <w:ind w:firstLine="482"/>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6）供货商应针对本招标项目提供生产、物流配送、车辆数量、人员安排等服务方案。  </w:t>
            </w:r>
          </w:p>
          <w:p>
            <w:pPr>
              <w:pStyle w:val="null3"/>
              <w:ind w:firstLine="482"/>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7）供货商应按照中标约定，提供合格产品，每批次所供货物为同一品质货物，不得以其他品质货物充数，不得有短斤缺两、破损腐烂等现象，若质量和重量等相关方面未达到要求的，应无条件退回，所产生的一切费用由供货商自理，并按时按要求更换。</w:t>
            </w:r>
          </w:p>
          <w:p>
            <w:pPr>
              <w:pStyle w:val="null3"/>
              <w:ind w:firstLine="482"/>
              <w:jc w:val="both"/>
            </w:pPr>
            <w:r>
              <w:rPr>
                <w:rFonts w:ascii="仿宋_GB2312" w:hAnsi="仿宋_GB2312" w:cs="仿宋_GB2312" w:eastAsia="仿宋_GB2312"/>
                <w:sz w:val="21"/>
                <w:color w:val="000000"/>
              </w:rPr>
              <w:t>6</w:t>
            </w:r>
            <w:r>
              <w:rPr>
                <w:rFonts w:ascii="仿宋_GB2312" w:hAnsi="仿宋_GB2312" w:cs="仿宋_GB2312" w:eastAsia="仿宋_GB2312"/>
                <w:sz w:val="21"/>
                <w:color w:val="000000"/>
              </w:rPr>
              <w:t>.其他要求</w:t>
            </w:r>
          </w:p>
          <w:p>
            <w:pPr>
              <w:pStyle w:val="null3"/>
              <w:ind w:firstLine="482"/>
              <w:jc w:val="both"/>
            </w:pPr>
            <w:r>
              <w:rPr>
                <w:rFonts w:ascii="仿宋_GB2312" w:hAnsi="仿宋_GB2312" w:cs="仿宋_GB2312" w:eastAsia="仿宋_GB2312"/>
                <w:sz w:val="21"/>
                <w:color w:val="000000"/>
              </w:rPr>
              <w:t>招标人有权对中标的供货商进行现场考察，查看投标产品资质是否真实，日常物资储备、操作流程、加工环境、卫生安全、质量监督体系等情况，如发现投标文件提供虚假证明材料与实际情况不符，则取消其中标资格并上报相关部门。</w:t>
            </w:r>
          </w:p>
          <w:p>
            <w:pPr>
              <w:pStyle w:val="null3"/>
              <w:jc w:val="both"/>
            </w:pPr>
            <w:r>
              <w:rPr>
                <w:rFonts w:ascii="仿宋_GB2312" w:hAnsi="仿宋_GB2312" w:cs="仿宋_GB2312" w:eastAsia="仿宋_GB2312"/>
                <w:sz w:val="21"/>
                <w:b/>
              </w:rPr>
              <w:t>（三）配送要求</w:t>
            </w:r>
          </w:p>
          <w:p>
            <w:pPr>
              <w:pStyle w:val="null3"/>
              <w:ind w:firstLine="482"/>
              <w:jc w:val="both"/>
            </w:pPr>
            <w:r>
              <w:rPr>
                <w:rFonts w:ascii="仿宋_GB2312" w:hAnsi="仿宋_GB2312" w:cs="仿宋_GB2312" w:eastAsia="仿宋_GB2312"/>
                <w:sz w:val="21"/>
                <w:color w:val="000000"/>
              </w:rPr>
              <w:t>1.肉每天配送，鸡蛋一周配送一次；配送的肉为整块鲜肉，不得配送切好的肉块、片或馅等，配送到采购人指定学校的指定地点。</w:t>
            </w:r>
          </w:p>
          <w:p>
            <w:pPr>
              <w:pStyle w:val="null3"/>
              <w:ind w:firstLine="482"/>
              <w:jc w:val="both"/>
            </w:pPr>
            <w:r>
              <w:rPr>
                <w:rFonts w:ascii="仿宋_GB2312" w:hAnsi="仿宋_GB2312" w:cs="仿宋_GB2312" w:eastAsia="仿宋_GB2312"/>
                <w:sz w:val="21"/>
                <w:color w:val="000000"/>
              </w:rPr>
              <w:t>2.近年来无食品安全事故，社会形象度优良（企业自行承诺）。</w:t>
            </w:r>
          </w:p>
          <w:p>
            <w:pPr>
              <w:pStyle w:val="null3"/>
              <w:ind w:firstLine="482"/>
              <w:jc w:val="both"/>
            </w:pPr>
            <w:r>
              <w:rPr>
                <w:rFonts w:ascii="仿宋_GB2312" w:hAnsi="仿宋_GB2312" w:cs="仿宋_GB2312" w:eastAsia="仿宋_GB2312"/>
                <w:sz w:val="21"/>
                <w:color w:val="000000"/>
              </w:rPr>
              <w:t>3.具有从事配送的团队、有一定的食品配送工作经验和管理能力（企业自行承诺）。</w:t>
            </w:r>
          </w:p>
          <w:p>
            <w:pPr>
              <w:pStyle w:val="null3"/>
              <w:ind w:firstLine="482"/>
              <w:jc w:val="both"/>
            </w:pPr>
            <w:r>
              <w:rPr>
                <w:rFonts w:ascii="仿宋_GB2312" w:hAnsi="仿宋_GB2312" w:cs="仿宋_GB2312" w:eastAsia="仿宋_GB2312"/>
                <w:sz w:val="21"/>
                <w:color w:val="000000"/>
              </w:rPr>
              <w:t xml:space="preserve">4.从业人员要求：从事配送的工作人员需持有效的健康证上岗，人证匹配，每次送餐入校前向门卫出示；聘用的司机驾龄必须在三年以上、有一定驾驶经验，且年龄不超过55周岁，身体健康，无犯罪记录，家族无精神病史（须企业统一落实并进行书面承诺）。每辆配送车上必须有一名责任心强的工作人员负责押运，并与学校搞好交接工作。  </w:t>
            </w:r>
          </w:p>
          <w:p>
            <w:pPr>
              <w:pStyle w:val="null3"/>
              <w:ind w:firstLine="482"/>
              <w:jc w:val="both"/>
            </w:pPr>
            <w:r>
              <w:rPr>
                <w:rFonts w:ascii="仿宋_GB2312" w:hAnsi="仿宋_GB2312" w:cs="仿宋_GB2312" w:eastAsia="仿宋_GB2312"/>
                <w:sz w:val="21"/>
                <w:color w:val="000000"/>
              </w:rPr>
              <w:t>四、配送产品的质量要求</w:t>
            </w:r>
          </w:p>
          <w:p>
            <w:pPr>
              <w:pStyle w:val="null3"/>
              <w:ind w:firstLine="482"/>
              <w:jc w:val="both"/>
            </w:pPr>
            <w:r>
              <w:rPr>
                <w:rFonts w:ascii="仿宋_GB2312" w:hAnsi="仿宋_GB2312" w:cs="仿宋_GB2312" w:eastAsia="仿宋_GB2312"/>
                <w:sz w:val="21"/>
                <w:color w:val="000000"/>
              </w:rPr>
              <w:t>1.肉类必须是资质证照齐全的正规屠宰场生产、有“动物产品检疫合格”检疫标识、肉质新鲜的冰鲜肉。</w:t>
            </w:r>
          </w:p>
          <w:p>
            <w:pPr>
              <w:pStyle w:val="null3"/>
              <w:ind w:firstLine="482"/>
              <w:jc w:val="both"/>
            </w:pPr>
            <w:r>
              <w:rPr>
                <w:rFonts w:ascii="仿宋_GB2312" w:hAnsi="仿宋_GB2312" w:cs="仿宋_GB2312" w:eastAsia="仿宋_GB2312"/>
                <w:sz w:val="21"/>
                <w:color w:val="000000"/>
              </w:rPr>
              <w:t>2.配送时间：按照教育局的安排和学校的需求，配送及时，服务热情。</w:t>
            </w:r>
          </w:p>
          <w:p>
            <w:pPr>
              <w:pStyle w:val="null3"/>
              <w:ind w:firstLine="482"/>
              <w:jc w:val="both"/>
            </w:pPr>
            <w:r>
              <w:rPr>
                <w:rFonts w:ascii="仿宋_GB2312" w:hAnsi="仿宋_GB2312" w:cs="仿宋_GB2312" w:eastAsia="仿宋_GB2312"/>
                <w:sz w:val="21"/>
                <w:color w:val="000000"/>
              </w:rPr>
              <w:t>3.账务管理要求：配送单位必须建好商品采购、配送台账，配送到校的商品，在交接过程中要开具三联单票据，接收人要签字。</w:t>
            </w:r>
          </w:p>
          <w:p>
            <w:pPr>
              <w:pStyle w:val="null3"/>
              <w:ind w:firstLine="482"/>
              <w:jc w:val="both"/>
            </w:pPr>
            <w:r>
              <w:rPr>
                <w:rFonts w:ascii="仿宋_GB2312" w:hAnsi="仿宋_GB2312" w:cs="仿宋_GB2312" w:eastAsia="仿宋_GB2312"/>
                <w:sz w:val="21"/>
                <w:color w:val="000000"/>
              </w:rPr>
              <w:t>4.实行产品质量诚信考核。教育局在合同有效期内，每学期对配送企业的配送食材（食品）质量、价格、服务等情况进行考核，对发生两次以上质量问题或一次食品安全事故的，将企业纳入“黑名单”，情节严重的随时终止合同。</w:t>
            </w:r>
          </w:p>
          <w:p>
            <w:pPr>
              <w:pStyle w:val="null3"/>
              <w:ind w:firstLine="482"/>
              <w:jc w:val="both"/>
            </w:pPr>
            <w:r>
              <w:rPr>
                <w:rFonts w:ascii="仿宋_GB2312" w:hAnsi="仿宋_GB2312" w:cs="仿宋_GB2312" w:eastAsia="仿宋_GB2312"/>
                <w:sz w:val="21"/>
                <w:color w:val="000000"/>
              </w:rPr>
              <w:t>5本轮合同期内，配送企业必须守法经营、照章纳税，服从主管部门的管理，自觉接受相关部门的监管，交通安全、食品安全均由中标企业负责，教育部门不承担任何责任。招标期满后，若被淘汰或未中标，库存食材食品及所有投资的生产生活设施设备，由中标企业自行处置，不得向主管部门提任何要求。</w:t>
            </w:r>
          </w:p>
          <w:p>
            <w:pPr>
              <w:pStyle w:val="null3"/>
              <w:ind w:firstLine="482"/>
              <w:jc w:val="both"/>
            </w:pPr>
            <w:r>
              <w:rPr>
                <w:rFonts w:ascii="仿宋_GB2312" w:hAnsi="仿宋_GB2312" w:cs="仿宋_GB2312" w:eastAsia="仿宋_GB2312"/>
                <w:sz w:val="21"/>
                <w:color w:val="000000"/>
              </w:rPr>
              <w:t>6严格按照采购人要求配送到校，因运输装卸过程中造成的损耗（例如包装严重变形、破损，食品污损、腐败变质等），发现的破损、腐败变质等食品必须无条件更换，并承诺不附加任何费用。</w:t>
            </w:r>
          </w:p>
          <w:p>
            <w:pPr>
              <w:pStyle w:val="null3"/>
              <w:ind w:firstLine="482"/>
              <w:jc w:val="both"/>
            </w:pPr>
            <w:r>
              <w:rPr>
                <w:rFonts w:ascii="仿宋_GB2312" w:hAnsi="仿宋_GB2312" w:cs="仿宋_GB2312" w:eastAsia="仿宋_GB2312"/>
                <w:sz w:val="21"/>
                <w:color w:val="000000"/>
              </w:rPr>
              <w:t>7.配送车辆和配送容器必须每日消毒，同时附上消毒记录明细。</w:t>
            </w:r>
          </w:p>
          <w:p>
            <w:pPr>
              <w:pStyle w:val="null3"/>
              <w:ind w:firstLine="482"/>
              <w:jc w:val="both"/>
            </w:pPr>
            <w:r>
              <w:rPr>
                <w:rFonts w:ascii="仿宋_GB2312" w:hAnsi="仿宋_GB2312" w:cs="仿宋_GB2312" w:eastAsia="仿宋_GB2312"/>
                <w:sz w:val="21"/>
                <w:color w:val="000000"/>
              </w:rPr>
              <w:t>8.以上提供数据为参考数据，不为最终供货、结算依据，实际数量按最终配送具体数量结算。</w:t>
            </w:r>
          </w:p>
          <w:p>
            <w:pPr>
              <w:pStyle w:val="null3"/>
              <w:ind w:firstLine="482"/>
              <w:jc w:val="both"/>
            </w:pPr>
            <w:r>
              <w:rPr>
                <w:rFonts w:ascii="仿宋_GB2312" w:hAnsi="仿宋_GB2312" w:cs="仿宋_GB2312" w:eastAsia="仿宋_GB2312"/>
                <w:sz w:val="21"/>
                <w:color w:val="000000"/>
              </w:rPr>
              <w:t>9.投标产品必须符合国家食品卫生安全标准,投标供应商应遵守有关的国家法律、法令、条例和政府采购法规,承担相关法律责任；因涉及食品类产品,必须满足采购人保质、保鲜、就近配送条件。</w:t>
            </w:r>
          </w:p>
          <w:p>
            <w:pPr>
              <w:pStyle w:val="null3"/>
              <w:ind w:firstLine="482"/>
              <w:jc w:val="both"/>
            </w:pPr>
            <w:r>
              <w:rPr>
                <w:rFonts w:ascii="仿宋_GB2312" w:hAnsi="仿宋_GB2312" w:cs="仿宋_GB2312" w:eastAsia="仿宋_GB2312"/>
                <w:sz w:val="21"/>
                <w:color w:val="000000"/>
              </w:rPr>
              <w:t>10.学校有特殊安排的,按照学校安排执行。</w:t>
            </w:r>
          </w:p>
          <w:p>
            <w:pPr>
              <w:pStyle w:val="null3"/>
              <w:ind w:firstLine="482"/>
              <w:jc w:val="both"/>
            </w:pPr>
            <w:r>
              <w:rPr>
                <w:rFonts w:ascii="仿宋_GB2312" w:hAnsi="仿宋_GB2312" w:cs="仿宋_GB2312" w:eastAsia="仿宋_GB2312"/>
                <w:sz w:val="21"/>
                <w:color w:val="000000"/>
              </w:rPr>
              <w:t>11.如果中标供应商在履行合同过程中,出现重大产品质量问题或配送不及时等问题,采购人可单方面终止合同,并要求中标供应商赔偿采购人的相应损失。</w:t>
            </w:r>
          </w:p>
          <w:p>
            <w:pPr>
              <w:pStyle w:val="null3"/>
              <w:ind w:firstLine="482"/>
              <w:jc w:val="both"/>
            </w:pPr>
            <w:r>
              <w:rPr>
                <w:rFonts w:ascii="仿宋_GB2312" w:hAnsi="仿宋_GB2312" w:cs="仿宋_GB2312" w:eastAsia="仿宋_GB2312"/>
                <w:sz w:val="21"/>
                <w:color w:val="000000"/>
              </w:rPr>
              <w:t>12.中标供货商应不定期接受质检、市场监督管理局等部门对所提供产品的抽样检查，相关费用由中标供货商承担。</w:t>
            </w:r>
          </w:p>
          <w:p>
            <w:pPr>
              <w:pStyle w:val="null3"/>
            </w:pPr>
            <w:r>
              <w:rPr>
                <w:rFonts w:ascii="仿宋_GB2312" w:hAnsi="仿宋_GB2312" w:cs="仿宋_GB2312" w:eastAsia="仿宋_GB2312"/>
                <w:sz w:val="21"/>
                <w:color w:val="000000"/>
              </w:rPr>
              <w:t>13.每次配送时，每个种类的产品须给各校留样，留样根据学生数量比例增加留样。</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标的名称：2026年秋季学期及2027年春季学期长安区营养改善计划肉蛋招标（包3）</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both"/>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项目概况：</w:t>
            </w:r>
            <w:r>
              <w:rPr>
                <w:rFonts w:ascii="仿宋_GB2312" w:hAnsi="仿宋_GB2312" w:cs="仿宋_GB2312" w:eastAsia="仿宋_GB2312"/>
                <w:sz w:val="21"/>
              </w:rPr>
              <w:t>202</w:t>
            </w:r>
            <w:r>
              <w:rPr>
                <w:rFonts w:ascii="仿宋_GB2312" w:hAnsi="仿宋_GB2312" w:cs="仿宋_GB2312" w:eastAsia="仿宋_GB2312"/>
                <w:sz w:val="21"/>
              </w:rPr>
              <w:t>6</w:t>
            </w:r>
            <w:r>
              <w:rPr>
                <w:rFonts w:ascii="仿宋_GB2312" w:hAnsi="仿宋_GB2312" w:cs="仿宋_GB2312" w:eastAsia="仿宋_GB2312"/>
                <w:sz w:val="21"/>
              </w:rPr>
              <w:t>-202</w:t>
            </w:r>
            <w:r>
              <w:rPr>
                <w:rFonts w:ascii="仿宋_GB2312" w:hAnsi="仿宋_GB2312" w:cs="仿宋_GB2312" w:eastAsia="仿宋_GB2312"/>
                <w:sz w:val="21"/>
              </w:rPr>
              <w:t>7</w:t>
            </w:r>
            <w:r>
              <w:rPr>
                <w:rFonts w:ascii="仿宋_GB2312" w:hAnsi="仿宋_GB2312" w:cs="仿宋_GB2312" w:eastAsia="仿宋_GB2312"/>
                <w:sz w:val="21"/>
              </w:rPr>
              <w:t>学年全区营养改善计划实施学校</w:t>
            </w:r>
            <w:r>
              <w:rPr>
                <w:rFonts w:ascii="仿宋_GB2312" w:hAnsi="仿宋_GB2312" w:cs="仿宋_GB2312" w:eastAsia="仿宋_GB2312"/>
                <w:sz w:val="21"/>
              </w:rPr>
              <w:t>8</w:t>
            </w:r>
            <w:r>
              <w:rPr>
                <w:rFonts w:ascii="仿宋_GB2312" w:hAnsi="仿宋_GB2312" w:cs="仿宋_GB2312" w:eastAsia="仿宋_GB2312"/>
                <w:sz w:val="21"/>
              </w:rPr>
              <w:t>7</w:t>
            </w:r>
            <w:r>
              <w:rPr>
                <w:rFonts w:ascii="仿宋_GB2312" w:hAnsi="仿宋_GB2312" w:cs="仿宋_GB2312" w:eastAsia="仿宋_GB2312"/>
                <w:sz w:val="21"/>
              </w:rPr>
              <w:t>所午餐全覆盖学校采购肉类需使用资金</w:t>
            </w:r>
            <w:r>
              <w:rPr>
                <w:rFonts w:ascii="仿宋_GB2312" w:hAnsi="仿宋_GB2312" w:cs="仿宋_GB2312" w:eastAsia="仿宋_GB2312"/>
                <w:sz w:val="21"/>
              </w:rPr>
              <w:t>875</w:t>
            </w:r>
            <w:r>
              <w:rPr>
                <w:rFonts w:ascii="仿宋_GB2312" w:hAnsi="仿宋_GB2312" w:cs="仿宋_GB2312" w:eastAsia="仿宋_GB2312"/>
                <w:sz w:val="21"/>
              </w:rPr>
              <w:t>万元、采购鸡蛋需使用资金</w:t>
            </w:r>
            <w:r>
              <w:rPr>
                <w:rFonts w:ascii="仿宋_GB2312" w:hAnsi="仿宋_GB2312" w:cs="仿宋_GB2312" w:eastAsia="仿宋_GB2312"/>
                <w:sz w:val="21"/>
              </w:rPr>
              <w:t>77</w:t>
            </w:r>
            <w:r>
              <w:rPr>
                <w:rFonts w:ascii="仿宋_GB2312" w:hAnsi="仿宋_GB2312" w:cs="仿宋_GB2312" w:eastAsia="仿宋_GB2312"/>
                <w:sz w:val="21"/>
              </w:rPr>
              <w:t>万元，共计</w:t>
            </w:r>
            <w:r>
              <w:rPr>
                <w:rFonts w:ascii="仿宋_GB2312" w:hAnsi="仿宋_GB2312" w:cs="仿宋_GB2312" w:eastAsia="仿宋_GB2312"/>
                <w:sz w:val="21"/>
              </w:rPr>
              <w:t>952</w:t>
            </w:r>
            <w:r>
              <w:rPr>
                <w:rFonts w:ascii="仿宋_GB2312" w:hAnsi="仿宋_GB2312" w:cs="仿宋_GB2312" w:eastAsia="仿宋_GB2312"/>
                <w:sz w:val="21"/>
              </w:rPr>
              <w:t>万元。采购资金来源为财政资金。具体资金量以招标结果及实际配送量据实核算。</w:t>
            </w:r>
          </w:p>
          <w:p>
            <w:pPr>
              <w:pStyle w:val="null3"/>
              <w:ind w:firstLine="480"/>
              <w:jc w:val="both"/>
            </w:pPr>
            <w:r>
              <w:rPr>
                <w:rFonts w:ascii="仿宋_GB2312" w:hAnsi="仿宋_GB2312" w:cs="仿宋_GB2312" w:eastAsia="仿宋_GB2312"/>
                <w:sz w:val="21"/>
              </w:rPr>
              <w:t>采取统一配送、据实结算的方式进行采购，以片区为单位分五个标段</w:t>
            </w:r>
            <w:r>
              <w:rPr>
                <w:rFonts w:ascii="仿宋_GB2312" w:hAnsi="仿宋_GB2312" w:cs="仿宋_GB2312" w:eastAsia="仿宋_GB2312"/>
                <w:sz w:val="21"/>
                <w:color w:val="000000"/>
              </w:rPr>
              <w:t>，下列为本包段的要求。</w:t>
            </w:r>
          </w:p>
          <w:tbl>
            <w:tblPr>
              <w:tblInd w:type="dxa" w:w="120"/>
              <w:tblBorders>
                <w:top w:val="none" w:color="000000" w:sz="4"/>
                <w:left w:val="none" w:color="000000" w:sz="4"/>
                <w:bottom w:val="none" w:color="000000" w:sz="4"/>
                <w:right w:val="none" w:color="000000" w:sz="4"/>
                <w:insideH w:val="none"/>
                <w:insideV w:val="none"/>
              </w:tblBorders>
            </w:tblPr>
            <w:tblGrid>
              <w:gridCol w:w="483"/>
              <w:gridCol w:w="1128"/>
              <w:gridCol w:w="932"/>
            </w:tblGrid>
            <w:tr>
              <w:tc>
                <w:tcPr>
                  <w:tcW w:type="dxa" w:w="4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05"/>
                    <w:jc w:val="both"/>
                  </w:pPr>
                  <w:r>
                    <w:rPr>
                      <w:rFonts w:ascii="仿宋_GB2312" w:hAnsi="仿宋_GB2312" w:cs="仿宋_GB2312" w:eastAsia="仿宋_GB2312"/>
                      <w:sz w:val="21"/>
                      <w:b/>
                      <w:color w:val="000000"/>
                    </w:rPr>
                    <w:t>标段</w:t>
                  </w:r>
                </w:p>
              </w:tc>
              <w:tc>
                <w:tcPr>
                  <w:tcW w:type="dxa" w:w="11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105"/>
                    <w:jc w:val="both"/>
                  </w:pPr>
                  <w:r>
                    <w:rPr>
                      <w:rFonts w:ascii="仿宋_GB2312" w:hAnsi="仿宋_GB2312" w:cs="仿宋_GB2312" w:eastAsia="仿宋_GB2312"/>
                      <w:sz w:val="21"/>
                      <w:b/>
                      <w:color w:val="000000"/>
                    </w:rPr>
                    <w:t>招标区域划分</w:t>
                  </w:r>
                </w:p>
              </w:tc>
              <w:tc>
                <w:tcPr>
                  <w:tcW w:type="dxa" w:w="9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105"/>
                    <w:jc w:val="both"/>
                  </w:pPr>
                  <w:r>
                    <w:rPr>
                      <w:rFonts w:ascii="仿宋_GB2312" w:hAnsi="仿宋_GB2312" w:cs="仿宋_GB2312" w:eastAsia="仿宋_GB2312"/>
                      <w:sz w:val="21"/>
                      <w:b/>
                      <w:color w:val="000000"/>
                    </w:rPr>
                    <w:t>招标金额</w:t>
                  </w:r>
                </w:p>
              </w:tc>
            </w:tr>
            <w:tr>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05"/>
                    <w:jc w:val="both"/>
                  </w:pPr>
                  <w:r>
                    <w:rPr>
                      <w:rFonts w:ascii="仿宋_GB2312" w:hAnsi="仿宋_GB2312" w:cs="仿宋_GB2312" w:eastAsia="仿宋_GB2312"/>
                      <w:sz w:val="21"/>
                      <w:color w:val="000000"/>
                    </w:rPr>
                    <w:t>包</w:t>
                  </w:r>
                  <w:r>
                    <w:rPr>
                      <w:rFonts w:ascii="仿宋_GB2312" w:hAnsi="仿宋_GB2312" w:cs="仿宋_GB2312" w:eastAsia="仿宋_GB2312"/>
                      <w:sz w:val="21"/>
                      <w:color w:val="000000"/>
                    </w:rPr>
                    <w:t>3</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105"/>
                    <w:jc w:val="both"/>
                  </w:pPr>
                  <w:r>
                    <w:rPr>
                      <w:rFonts w:ascii="仿宋_GB2312" w:hAnsi="仿宋_GB2312" w:cs="仿宋_GB2312" w:eastAsia="仿宋_GB2312"/>
                      <w:sz w:val="21"/>
                      <w:color w:val="000000"/>
                    </w:rPr>
                    <w:t>东部教育片区：引镇街道、鸣犊街道、砲里街道、魏寨街道</w:t>
                  </w:r>
                  <w:r>
                    <w:rPr>
                      <w:rFonts w:ascii="仿宋_GB2312" w:hAnsi="仿宋_GB2312" w:cs="仿宋_GB2312" w:eastAsia="仿宋_GB2312"/>
                      <w:sz w:val="21"/>
                      <w:color w:val="000000"/>
                    </w:rPr>
                    <w:t>2</w:t>
                  </w:r>
                  <w:r>
                    <w:rPr>
                      <w:rFonts w:ascii="仿宋_GB2312" w:hAnsi="仿宋_GB2312" w:cs="仿宋_GB2312" w:eastAsia="仿宋_GB2312"/>
                      <w:sz w:val="21"/>
                      <w:color w:val="000000"/>
                    </w:rPr>
                    <w:t>0</w:t>
                  </w:r>
                  <w:r>
                    <w:rPr>
                      <w:rFonts w:ascii="仿宋_GB2312" w:hAnsi="仿宋_GB2312" w:cs="仿宋_GB2312" w:eastAsia="仿宋_GB2312"/>
                      <w:sz w:val="21"/>
                      <w:color w:val="000000"/>
                    </w:rPr>
                    <w:t>所学校；九中</w:t>
                  </w:r>
                  <w:r>
                    <w:rPr>
                      <w:rFonts w:ascii="仿宋_GB2312" w:hAnsi="仿宋_GB2312" w:cs="仿宋_GB2312" w:eastAsia="仿宋_GB2312"/>
                      <w:sz w:val="21"/>
                      <w:color w:val="000000"/>
                    </w:rPr>
                    <w:t>（共</w:t>
                  </w:r>
                  <w:r>
                    <w:rPr>
                      <w:rFonts w:ascii="仿宋_GB2312" w:hAnsi="仿宋_GB2312" w:cs="仿宋_GB2312" w:eastAsia="仿宋_GB2312"/>
                      <w:sz w:val="21"/>
                      <w:color w:val="000000"/>
                    </w:rPr>
                    <w:t>21所</w:t>
                  </w:r>
                  <w:r>
                    <w:rPr>
                      <w:rFonts w:ascii="仿宋_GB2312" w:hAnsi="仿宋_GB2312" w:cs="仿宋_GB2312" w:eastAsia="仿宋_GB2312"/>
                      <w:sz w:val="21"/>
                      <w:color w:val="000000"/>
                    </w:rPr>
                    <w:t>）</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105"/>
                    <w:jc w:val="both"/>
                  </w:pPr>
                  <w:r>
                    <w:rPr>
                      <w:rFonts w:ascii="仿宋_GB2312" w:hAnsi="仿宋_GB2312" w:cs="仿宋_GB2312" w:eastAsia="仿宋_GB2312"/>
                      <w:sz w:val="21"/>
                      <w:color w:val="000000"/>
                    </w:rPr>
                    <w:t>肉类预计</w:t>
                  </w:r>
                  <w:r>
                    <w:rPr>
                      <w:rFonts w:ascii="仿宋_GB2312" w:hAnsi="仿宋_GB2312" w:cs="仿宋_GB2312" w:eastAsia="仿宋_GB2312"/>
                      <w:sz w:val="21"/>
                      <w:color w:val="000000"/>
                    </w:rPr>
                    <w:t>176</w:t>
                  </w:r>
                  <w:r>
                    <w:rPr>
                      <w:rFonts w:ascii="仿宋_GB2312" w:hAnsi="仿宋_GB2312" w:cs="仿宋_GB2312" w:eastAsia="仿宋_GB2312"/>
                      <w:sz w:val="21"/>
                      <w:color w:val="000000"/>
                    </w:rPr>
                    <w:t>万元</w:t>
                  </w:r>
                </w:p>
                <w:p>
                  <w:pPr>
                    <w:pStyle w:val="null3"/>
                    <w:ind w:firstLine="105"/>
                    <w:jc w:val="both"/>
                  </w:pPr>
                  <w:r>
                    <w:rPr>
                      <w:rFonts w:ascii="仿宋_GB2312" w:hAnsi="仿宋_GB2312" w:cs="仿宋_GB2312" w:eastAsia="仿宋_GB2312"/>
                      <w:sz w:val="21"/>
                      <w:color w:val="000000"/>
                    </w:rPr>
                    <w:t>蛋类预计</w:t>
                  </w:r>
                  <w:r>
                    <w:rPr>
                      <w:rFonts w:ascii="仿宋_GB2312" w:hAnsi="仿宋_GB2312" w:cs="仿宋_GB2312" w:eastAsia="仿宋_GB2312"/>
                      <w:sz w:val="21"/>
                      <w:color w:val="000000"/>
                    </w:rPr>
                    <w:t>16</w:t>
                  </w:r>
                  <w:r>
                    <w:rPr>
                      <w:rFonts w:ascii="仿宋_GB2312" w:hAnsi="仿宋_GB2312" w:cs="仿宋_GB2312" w:eastAsia="仿宋_GB2312"/>
                      <w:sz w:val="21"/>
                      <w:color w:val="000000"/>
                    </w:rPr>
                    <w:t>万元</w:t>
                  </w:r>
                </w:p>
                <w:p>
                  <w:pPr>
                    <w:pStyle w:val="null3"/>
                    <w:ind w:firstLine="105"/>
                    <w:jc w:val="both"/>
                  </w:pPr>
                  <w:r>
                    <w:rPr>
                      <w:rFonts w:ascii="仿宋_GB2312" w:hAnsi="仿宋_GB2312" w:cs="仿宋_GB2312" w:eastAsia="仿宋_GB2312"/>
                      <w:sz w:val="21"/>
                      <w:color w:val="000000"/>
                    </w:rPr>
                    <w:t>共计</w:t>
                  </w:r>
                  <w:r>
                    <w:rPr>
                      <w:rFonts w:ascii="仿宋_GB2312" w:hAnsi="仿宋_GB2312" w:cs="仿宋_GB2312" w:eastAsia="仿宋_GB2312"/>
                      <w:sz w:val="21"/>
                      <w:color w:val="000000"/>
                    </w:rPr>
                    <w:t>192</w:t>
                  </w:r>
                  <w:r>
                    <w:rPr>
                      <w:rFonts w:ascii="仿宋_GB2312" w:hAnsi="仿宋_GB2312" w:cs="仿宋_GB2312" w:eastAsia="仿宋_GB2312"/>
                      <w:sz w:val="21"/>
                      <w:color w:val="000000"/>
                    </w:rPr>
                    <w:t>万元</w:t>
                  </w:r>
                </w:p>
              </w:tc>
            </w:tr>
          </w:tbl>
          <w:p>
            <w:pPr>
              <w:pStyle w:val="null3"/>
              <w:ind w:firstLine="482"/>
              <w:jc w:val="both"/>
            </w:pPr>
            <w:r>
              <w:rPr>
                <w:rFonts w:ascii="仿宋_GB2312" w:hAnsi="仿宋_GB2312" w:cs="仿宋_GB2312" w:eastAsia="仿宋_GB2312"/>
                <w:sz w:val="21"/>
                <w:color w:val="000000"/>
              </w:rPr>
              <w:t>2.本次食材采购项目价格均含配送费、税费等费用，接收单位为各对应营养改善计划食堂供餐学校（或教学点）。</w:t>
            </w:r>
          </w:p>
          <w:p>
            <w:pPr>
              <w:pStyle w:val="null3"/>
              <w:ind w:firstLine="482"/>
              <w:jc w:val="both"/>
            </w:pPr>
            <w:r>
              <w:rPr>
                <w:rFonts w:ascii="仿宋_GB2312" w:hAnsi="仿宋_GB2312" w:cs="仿宋_GB2312" w:eastAsia="仿宋_GB2312"/>
                <w:sz w:val="21"/>
                <w:color w:val="000000"/>
              </w:rPr>
              <w:t>3.肉每天配送，鸡蛋一周配送一次；配送的肉为整块鲜肉，不得配送切好的肉块、片或馅等；肉和鸡蛋价格不能高于同时期的市场价。</w:t>
            </w:r>
          </w:p>
          <w:p>
            <w:pPr>
              <w:pStyle w:val="null3"/>
              <w:ind w:firstLine="482"/>
              <w:jc w:val="both"/>
            </w:pPr>
            <w:r>
              <w:rPr>
                <w:rFonts w:ascii="仿宋_GB2312" w:hAnsi="仿宋_GB2312" w:cs="仿宋_GB2312" w:eastAsia="仿宋_GB2312"/>
                <w:sz w:val="21"/>
                <w:b/>
              </w:rPr>
              <w:t>备注：以上提供数据为测算参考数据，不作为最终供货、结算依据，实际数量按学校提供的每学年实际天数和人数计算。如有最新政策按最新政策执行。</w:t>
            </w:r>
          </w:p>
          <w:p>
            <w:pPr>
              <w:pStyle w:val="null3"/>
              <w:jc w:val="both"/>
            </w:pPr>
            <w:r>
              <w:rPr>
                <w:rFonts w:ascii="仿宋_GB2312" w:hAnsi="仿宋_GB2312" w:cs="仿宋_GB2312" w:eastAsia="仿宋_GB2312"/>
                <w:sz w:val="21"/>
                <w:b/>
              </w:rPr>
              <w:t>（一）肉类采购</w:t>
            </w:r>
          </w:p>
          <w:p>
            <w:pPr>
              <w:pStyle w:val="null3"/>
              <w:ind w:firstLine="482"/>
              <w:jc w:val="both"/>
            </w:pPr>
            <w:r>
              <w:rPr>
                <w:rFonts w:ascii="仿宋_GB2312" w:hAnsi="仿宋_GB2312" w:cs="仿宋_GB2312" w:eastAsia="仿宋_GB2312"/>
                <w:sz w:val="21"/>
                <w:color w:val="000000"/>
              </w:rPr>
              <w:t>1.总体要求：能够准确、按时配送肉类送到采购人指定地点（学校）；鲜肉是指：屠宰后至送达采购人指定地点在</w:t>
            </w:r>
            <w:r>
              <w:rPr>
                <w:rFonts w:ascii="仿宋_GB2312" w:hAnsi="仿宋_GB2312" w:cs="仿宋_GB2312" w:eastAsia="仿宋_GB2312"/>
                <w:sz w:val="21"/>
                <w:color w:val="000000"/>
              </w:rPr>
              <w:t>24</w:t>
            </w:r>
            <w:r>
              <w:rPr>
                <w:rFonts w:ascii="仿宋_GB2312" w:hAnsi="仿宋_GB2312" w:cs="仿宋_GB2312" w:eastAsia="仿宋_GB2312"/>
                <w:sz w:val="21"/>
                <w:color w:val="000000"/>
              </w:rPr>
              <w:t>小时内的肉类；</w:t>
            </w:r>
          </w:p>
          <w:p>
            <w:pPr>
              <w:pStyle w:val="null3"/>
              <w:ind w:firstLine="482"/>
              <w:jc w:val="both"/>
            </w:pPr>
            <w:r>
              <w:rPr>
                <w:rFonts w:ascii="仿宋_GB2312" w:hAnsi="仿宋_GB2312" w:cs="仿宋_GB2312" w:eastAsia="仿宋_GB2312"/>
                <w:sz w:val="21"/>
                <w:color w:val="000000"/>
              </w:rPr>
              <w:t>2.服务标准：每天按时按点按照采购人前一天的采购肉类计划表将所有鲜肉送到采购人指定地点，具体要求如下：</w:t>
            </w:r>
          </w:p>
          <w:p>
            <w:pPr>
              <w:pStyle w:val="null3"/>
              <w:ind w:firstLine="482"/>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1）所有新鲜肉类必须符合国家标准GB/T 9959.3-2019(鲜、冻猪肉及猪副产品</w:t>
            </w:r>
            <w:r>
              <w:rPr>
                <w:rFonts w:ascii="仿宋_GB2312" w:hAnsi="仿宋_GB2312" w:cs="仿宋_GB2312" w:eastAsia="仿宋_GB2312"/>
                <w:sz w:val="21"/>
                <w:color w:val="000000"/>
              </w:rPr>
              <w:t>第一部分：片猪肉</w:t>
            </w:r>
            <w:r>
              <w:rPr>
                <w:rFonts w:ascii="仿宋_GB2312" w:hAnsi="仿宋_GB2312" w:cs="仿宋_GB2312" w:eastAsia="仿宋_GB2312"/>
                <w:sz w:val="21"/>
                <w:color w:val="000000"/>
              </w:rPr>
              <w:t>)及GB2707-2016</w:t>
            </w:r>
            <w:r>
              <w:rPr>
                <w:rFonts w:ascii="仿宋_GB2312" w:hAnsi="仿宋_GB2312" w:cs="仿宋_GB2312" w:eastAsia="仿宋_GB2312"/>
                <w:sz w:val="21"/>
                <w:color w:val="000000"/>
              </w:rPr>
              <w:t>食品安全国家标准</w:t>
            </w:r>
            <w:r>
              <w:rPr>
                <w:rFonts w:ascii="仿宋_GB2312" w:hAnsi="仿宋_GB2312" w:cs="仿宋_GB2312" w:eastAsia="仿宋_GB2312"/>
              </w:rPr>
              <w:t xml:space="preserve"> </w:t>
            </w:r>
            <w:r>
              <w:rPr>
                <w:rFonts w:ascii="仿宋_GB2312" w:hAnsi="仿宋_GB2312" w:cs="仿宋_GB2312" w:eastAsia="仿宋_GB2312"/>
                <w:sz w:val="21"/>
                <w:color w:val="000000"/>
              </w:rPr>
              <w:t>鲜（冻）畜产品标准，品质要求（去槽头、腰子、板油、）及去骨头的前腿、后腿肉</w:t>
            </w:r>
            <w:r>
              <w:rPr>
                <w:rFonts w:ascii="仿宋_GB2312" w:hAnsi="仿宋_GB2312" w:cs="仿宋_GB2312" w:eastAsia="仿宋_GB2312"/>
                <w:sz w:val="21"/>
                <w:color w:val="000000"/>
              </w:rPr>
              <w:t>；牛肉必须符合特定国家标准</w:t>
            </w:r>
            <w:r>
              <w:rPr>
                <w:rFonts w:ascii="仿宋_GB2312" w:hAnsi="仿宋_GB2312" w:cs="仿宋_GB2312" w:eastAsia="仿宋_GB2312"/>
                <w:sz w:val="21"/>
                <w:color w:val="000000"/>
              </w:rPr>
              <w:t>GB/T17238-2022《鲜、冻分割牛肉》，必须剔骨处理，不含骨头和肥油（如腹腔肥油），牛腿肉占比通常不低于52%。</w:t>
            </w:r>
          </w:p>
          <w:p>
            <w:pPr>
              <w:pStyle w:val="null3"/>
              <w:ind w:firstLine="482"/>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2）猪肉</w:t>
            </w:r>
            <w:r>
              <w:rPr>
                <w:rFonts w:ascii="仿宋_GB2312" w:hAnsi="仿宋_GB2312" w:cs="仿宋_GB2312" w:eastAsia="仿宋_GB2312"/>
                <w:sz w:val="21"/>
                <w:color w:val="000000"/>
              </w:rPr>
              <w:t>、牛肉</w:t>
            </w:r>
            <w:r>
              <w:rPr>
                <w:rFonts w:ascii="仿宋_GB2312" w:hAnsi="仿宋_GB2312" w:cs="仿宋_GB2312" w:eastAsia="仿宋_GB2312"/>
                <w:sz w:val="21"/>
                <w:color w:val="000000"/>
              </w:rPr>
              <w:t>必须具备动物检疫合格证明、肉品品质检验合格证，每次配送必须向学校提供每批次合格证证明复印件。</w:t>
            </w:r>
          </w:p>
          <w:p>
            <w:pPr>
              <w:pStyle w:val="null3"/>
              <w:ind w:firstLine="482"/>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3）提供的猪肉必须具备合法、合规、有效的“非洲猪瘟检验报告单”，且结果为“阴性”。</w:t>
            </w:r>
          </w:p>
          <w:p>
            <w:pPr>
              <w:pStyle w:val="null3"/>
              <w:ind w:firstLine="482"/>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4）鲜度标准：肉质有弹性，手指轻按、塌陷地方马上复弹、脂肪为白色或乳白色、整体色泽光滑、切面红色、微微湿润但不粘手、无淤血、无注水、无寄生虫。</w:t>
            </w:r>
          </w:p>
          <w:p>
            <w:pPr>
              <w:pStyle w:val="null3"/>
              <w:ind w:firstLine="482"/>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5）保证随时实物抽检肉质品质等合格，严禁提供注水、注其他物质、病猪、死猪等。肉质紧密，富有弹性；皮薄膘肥，皮无斑点；脂肪呈白色或乳白色，有光泽；瘦肉呈红色或粉红色，有光泽，不发粘；肉无异味、臭味。</w:t>
            </w:r>
          </w:p>
          <w:p>
            <w:pPr>
              <w:pStyle w:val="null3"/>
              <w:ind w:firstLine="482"/>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6）每次配送需提供检测报告，检测项目需包含瘦肉精检测。</w:t>
            </w:r>
          </w:p>
          <w:p>
            <w:pPr>
              <w:pStyle w:val="null3"/>
              <w:ind w:firstLine="482"/>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7）其他要求：</w:t>
            </w:r>
          </w:p>
          <w:p>
            <w:pPr>
              <w:pStyle w:val="null3"/>
              <w:ind w:firstLine="482"/>
              <w:jc w:val="both"/>
            </w:pPr>
            <w:r>
              <w:rPr>
                <w:rFonts w:ascii="仿宋_GB2312" w:hAnsi="仿宋_GB2312" w:cs="仿宋_GB2312" w:eastAsia="仿宋_GB2312"/>
                <w:sz w:val="21"/>
                <w:color w:val="000000"/>
              </w:rPr>
              <w:t>供应商须至少配备</w:t>
            </w:r>
            <w:r>
              <w:rPr>
                <w:rFonts w:ascii="仿宋_GB2312" w:hAnsi="仿宋_GB2312" w:cs="仿宋_GB2312" w:eastAsia="仿宋_GB2312"/>
                <w:sz w:val="21"/>
                <w:color w:val="000000"/>
              </w:rPr>
              <w:t>1辆冷链运输车，并提供相关冷链配送证明资料，配送人员需具有有效的健康证明（必须冷链配送以确保食品安全）。</w:t>
            </w:r>
          </w:p>
          <w:p>
            <w:pPr>
              <w:pStyle w:val="null3"/>
              <w:ind w:firstLine="482"/>
              <w:jc w:val="both"/>
            </w:pPr>
            <w:r>
              <w:rPr>
                <w:rFonts w:ascii="仿宋_GB2312" w:hAnsi="仿宋_GB2312" w:cs="仿宋_GB2312" w:eastAsia="仿宋_GB2312"/>
                <w:sz w:val="21"/>
                <w:color w:val="000000"/>
              </w:rPr>
              <w:t>3.履约验收标准</w:t>
            </w:r>
          </w:p>
          <w:p>
            <w:pPr>
              <w:pStyle w:val="null3"/>
              <w:ind w:firstLine="482"/>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1）供应商必须确保供应的鲜肉类应保持良好的色泽和新鲜度，符合国家食品质量和卫生标准。</w:t>
            </w:r>
          </w:p>
          <w:p>
            <w:pPr>
              <w:pStyle w:val="null3"/>
              <w:ind w:firstLine="482"/>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2）供应商提供每日所配送鲜肉类的动物检验检疫合格证。</w:t>
            </w:r>
          </w:p>
          <w:p>
            <w:pPr>
              <w:pStyle w:val="null3"/>
              <w:ind w:firstLine="482"/>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3）验收以采购人学生食堂单位验收为准。供应商每次送货时必须按要求填制配送单据，配送单据包括物资品名、规格、计量单位、数量、（单价、金额以每两周询价为准补签数据）、配送日期、接收单位（人）、验收单位（人）等要素，配送单据由甲方学生食堂签字验收，验收需由供应商、接收单位（人）、验收单位（人）</w:t>
            </w:r>
            <w:r>
              <w:rPr>
                <w:rFonts w:ascii="仿宋_GB2312" w:hAnsi="仿宋_GB2312" w:cs="仿宋_GB2312" w:eastAsia="仿宋_GB2312"/>
                <w:sz w:val="21"/>
                <w:color w:val="000000"/>
              </w:rPr>
              <w:t>3方</w:t>
            </w:r>
            <w:r>
              <w:rPr>
                <w:rFonts w:ascii="仿宋_GB2312" w:hAnsi="仿宋_GB2312" w:cs="仿宋_GB2312" w:eastAsia="仿宋_GB2312"/>
                <w:sz w:val="21"/>
                <w:color w:val="000000"/>
              </w:rPr>
              <w:t>签字。</w:t>
            </w:r>
          </w:p>
          <w:p>
            <w:pPr>
              <w:pStyle w:val="null3"/>
              <w:ind w:firstLine="482"/>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4）验收时，所供鲜肉类数量、质量不符合要求的，甲方有权要求乙方进行调换或补充，由此产生的费用由乙方承担。</w:t>
            </w:r>
          </w:p>
          <w:p>
            <w:pPr>
              <w:pStyle w:val="null3"/>
              <w:ind w:firstLine="482"/>
              <w:jc w:val="both"/>
            </w:pPr>
            <w:r>
              <w:rPr>
                <w:rFonts w:ascii="仿宋_GB2312" w:hAnsi="仿宋_GB2312" w:cs="仿宋_GB2312" w:eastAsia="仿宋_GB2312"/>
                <w:sz w:val="21"/>
                <w:color w:val="000000"/>
              </w:rPr>
              <w:t>4.定价机制：折扣定价法</w:t>
            </w:r>
          </w:p>
          <w:p>
            <w:pPr>
              <w:pStyle w:val="null3"/>
              <w:ind w:firstLine="482"/>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调研基准价格确定：每个月（若市场波动较大则每两周）着重对长安区周边大型商超市、放心肉店，并参照比对西安线上配送平台价格进行采用去最高价和最低价然后平均数算法调研（超市特价不用）。以每月调研价格形成当月价格基准进行定价（每次调研取平均价）。</w:t>
            </w:r>
          </w:p>
          <w:p>
            <w:pPr>
              <w:pStyle w:val="null3"/>
              <w:ind w:firstLine="482"/>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2）在基准定价核算出当月价格基础上，换算出当月结账价格，即：调研价格X综合折扣=当月结算价格，例：投标综合折扣为8折（80%），当月调研价格为5元，则核算价为，5×80%=4元。</w:t>
            </w:r>
          </w:p>
          <w:p>
            <w:pPr>
              <w:pStyle w:val="null3"/>
              <w:ind w:firstLine="482"/>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3）调研基准价格确定由询价小组确定，询价小组成员组成包括但不限于：采购岗位人员、</w:t>
            </w:r>
            <w:r>
              <w:rPr>
                <w:rFonts w:ascii="仿宋_GB2312" w:hAnsi="仿宋_GB2312" w:cs="仿宋_GB2312" w:eastAsia="仿宋_GB2312"/>
                <w:sz w:val="21"/>
                <w:color w:val="000000"/>
              </w:rPr>
              <w:t>教育局相关</w:t>
            </w:r>
            <w:r>
              <w:rPr>
                <w:rFonts w:ascii="仿宋_GB2312" w:hAnsi="仿宋_GB2312" w:cs="仿宋_GB2312" w:eastAsia="仿宋_GB2312"/>
                <w:sz w:val="21"/>
                <w:color w:val="000000"/>
              </w:rPr>
              <w:t>工作人员（积极邀请市场监管局工作人员）。</w:t>
            </w:r>
          </w:p>
          <w:p>
            <w:pPr>
              <w:pStyle w:val="null3"/>
              <w:ind w:firstLine="482"/>
              <w:jc w:val="both"/>
            </w:pPr>
            <w:r>
              <w:rPr>
                <w:rFonts w:ascii="仿宋_GB2312" w:hAnsi="仿宋_GB2312" w:cs="仿宋_GB2312" w:eastAsia="仿宋_GB2312"/>
                <w:sz w:val="21"/>
                <w:color w:val="000000"/>
              </w:rPr>
              <w:t>5.采购标的需满足的服务标准、期限、效率等要求：</w:t>
            </w:r>
          </w:p>
          <w:p>
            <w:pPr>
              <w:pStyle w:val="null3"/>
              <w:ind w:firstLine="482"/>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1）供货商证照齐全，本身具备仓储、配送能力。</w:t>
            </w:r>
          </w:p>
          <w:p>
            <w:pPr>
              <w:pStyle w:val="null3"/>
              <w:ind w:firstLine="482"/>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2）供货商应充分考虑原材料储备、生产能力、库存、配送等方面因素，各批次货物不得以任何理由拖延交货期或拒绝交货，乙方应保证给甲方随时供货，并具有供货规模一周用量的库存。</w:t>
            </w:r>
          </w:p>
          <w:p>
            <w:pPr>
              <w:pStyle w:val="null3"/>
              <w:ind w:firstLine="482"/>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3）供货商应按照中标约定，提供合格产品，确保食品安全。</w:t>
            </w:r>
          </w:p>
          <w:p>
            <w:pPr>
              <w:pStyle w:val="null3"/>
              <w:ind w:firstLine="482"/>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4）供货商所送每一批次食物，进入库房的食材由保管进行验收。</w:t>
            </w:r>
          </w:p>
          <w:p>
            <w:pPr>
              <w:pStyle w:val="null3"/>
              <w:ind w:firstLine="482"/>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5）若供货商在供货配送中遇突发事件，应提供详细、合理、有效的处理方案，避免因突发事件导致供货不及时，延误采购方使用。</w:t>
            </w:r>
          </w:p>
          <w:p>
            <w:pPr>
              <w:pStyle w:val="null3"/>
              <w:ind w:firstLine="482"/>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6）供货商应针对本招标项目提供生产、物流配送、车辆数量、人员安排等服务方案。  </w:t>
            </w:r>
          </w:p>
          <w:p>
            <w:pPr>
              <w:pStyle w:val="null3"/>
              <w:ind w:firstLine="482"/>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7）供货商应按照中标约定，提供合格产品，每批次所供货物为同一品质货物，不得以其他品质货物充数，不得有短斤缺两、变质现象，若质量和重量等相关方面未达到要求的，应无条件退回，所产生的一切费用由供货商自理，并按时按要求更换。</w:t>
            </w:r>
          </w:p>
          <w:p>
            <w:pPr>
              <w:pStyle w:val="null3"/>
              <w:ind w:firstLine="482"/>
              <w:jc w:val="both"/>
            </w:pPr>
            <w:r>
              <w:rPr>
                <w:rFonts w:ascii="仿宋_GB2312" w:hAnsi="仿宋_GB2312" w:cs="仿宋_GB2312" w:eastAsia="仿宋_GB2312"/>
                <w:sz w:val="21"/>
                <w:color w:val="000000"/>
              </w:rPr>
              <w:t>6.考察形式：</w:t>
            </w:r>
          </w:p>
          <w:p>
            <w:pPr>
              <w:pStyle w:val="null3"/>
              <w:ind w:firstLine="482"/>
              <w:jc w:val="both"/>
            </w:pPr>
            <w:r>
              <w:rPr>
                <w:rFonts w:ascii="仿宋_GB2312" w:hAnsi="仿宋_GB2312" w:cs="仿宋_GB2312" w:eastAsia="仿宋_GB2312"/>
                <w:sz w:val="21"/>
                <w:color w:val="000000"/>
              </w:rPr>
              <w:t>采购人有权对中标的供货商进行现场考察，查看投标产品资质是否真实，日常物资储备、操作流程、加工环境、卫生安全、质量监督体系等情况，如发现投标文件提供虚假证明材料与实际情况不符，则取消其中标资格并上报相关部门。</w:t>
            </w:r>
          </w:p>
          <w:p>
            <w:pPr>
              <w:pStyle w:val="null3"/>
              <w:jc w:val="both"/>
            </w:pPr>
            <w:r>
              <w:rPr>
                <w:rFonts w:ascii="仿宋_GB2312" w:hAnsi="仿宋_GB2312" w:cs="仿宋_GB2312" w:eastAsia="仿宋_GB2312"/>
                <w:sz w:val="21"/>
                <w:b/>
              </w:rPr>
              <w:t>（二）鸡蛋采购</w:t>
            </w:r>
          </w:p>
          <w:p>
            <w:pPr>
              <w:pStyle w:val="null3"/>
              <w:ind w:firstLine="482"/>
              <w:jc w:val="both"/>
            </w:pPr>
            <w:r>
              <w:rPr>
                <w:rFonts w:ascii="仿宋_GB2312" w:hAnsi="仿宋_GB2312" w:cs="仿宋_GB2312" w:eastAsia="仿宋_GB2312"/>
                <w:sz w:val="21"/>
                <w:color w:val="000000"/>
              </w:rPr>
              <w:t>1.总体要求：食材供应链管理配送企业，能够准确、按时配送鸡蛋到甲方指定地点；</w:t>
            </w:r>
          </w:p>
          <w:p>
            <w:pPr>
              <w:pStyle w:val="null3"/>
              <w:ind w:firstLine="482"/>
              <w:jc w:val="both"/>
            </w:pPr>
            <w:r>
              <w:rPr>
                <w:rFonts w:ascii="仿宋_GB2312" w:hAnsi="仿宋_GB2312" w:cs="仿宋_GB2312" w:eastAsia="仿宋_GB2312"/>
                <w:sz w:val="21"/>
                <w:color w:val="000000"/>
              </w:rPr>
              <w:t>2.服务标准：每周按时按点按照甲方的采购计划表将鸡蛋送到甲方指定地点（如遇特殊情况，供货商和学校协商），</w:t>
            </w:r>
            <w:r>
              <w:rPr>
                <w:rFonts w:ascii="仿宋_GB2312" w:hAnsi="仿宋_GB2312" w:cs="仿宋_GB2312" w:eastAsia="仿宋_GB2312"/>
                <w:sz w:val="21"/>
                <w:color w:val="000000"/>
              </w:rPr>
              <w:t>鸡蛋符合现行有效的标准</w:t>
            </w:r>
            <w:r>
              <w:rPr>
                <w:rFonts w:ascii="仿宋_GB2312" w:hAnsi="仿宋_GB2312" w:cs="仿宋_GB2312" w:eastAsia="仿宋_GB2312"/>
                <w:sz w:val="21"/>
                <w:color w:val="000000"/>
              </w:rPr>
              <w:t>：</w:t>
            </w:r>
          </w:p>
          <w:p>
            <w:pPr>
              <w:pStyle w:val="null3"/>
              <w:ind w:firstLine="482"/>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1）应满足国家标准：GB2749-2015</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食品安全国家标准</w:t>
            </w:r>
            <w:r>
              <w:rPr>
                <w:rFonts w:ascii="仿宋_GB2312" w:hAnsi="仿宋_GB2312" w:cs="仿宋_GB2312" w:eastAsia="仿宋_GB2312"/>
                <w:sz w:val="21"/>
                <w:color w:val="000000"/>
              </w:rPr>
              <w:t>蛋与蛋制品</w:t>
            </w:r>
            <w:r>
              <w:rPr>
                <w:rFonts w:ascii="仿宋_GB2312" w:hAnsi="仿宋_GB2312" w:cs="仿宋_GB2312" w:eastAsia="仿宋_GB2312"/>
                <w:sz w:val="21"/>
                <w:color w:val="000000"/>
              </w:rPr>
              <w:t>、</w:t>
            </w:r>
            <w:r>
              <w:rPr>
                <w:rFonts w:ascii="仿宋_GB2312" w:hAnsi="仿宋_GB2312" w:cs="仿宋_GB2312" w:eastAsia="仿宋_GB2312"/>
                <w:sz w:val="21"/>
                <w:color w:val="000000"/>
              </w:rPr>
              <w:t>GB2762-2022 食品安全国家标准 食品中污染物限量</w:t>
            </w:r>
            <w:r>
              <w:rPr>
                <w:rFonts w:ascii="仿宋_GB2312" w:hAnsi="仿宋_GB2312" w:cs="仿宋_GB2312" w:eastAsia="仿宋_GB2312"/>
                <w:sz w:val="21"/>
                <w:color w:val="000000"/>
              </w:rPr>
              <w:t>、</w:t>
            </w:r>
            <w:r>
              <w:rPr>
                <w:rFonts w:ascii="仿宋_GB2312" w:hAnsi="仿宋_GB2312" w:cs="仿宋_GB2312" w:eastAsia="仿宋_GB2312"/>
                <w:sz w:val="21"/>
                <w:color w:val="000000"/>
              </w:rPr>
              <w:t>GB2763-2026 食品安全国家标准 食品中农药最大残留限量</w:t>
            </w:r>
            <w:r>
              <w:rPr>
                <w:rFonts w:ascii="仿宋_GB2312" w:hAnsi="仿宋_GB2312" w:cs="仿宋_GB2312" w:eastAsia="仿宋_GB2312"/>
                <w:sz w:val="21"/>
                <w:color w:val="000000"/>
              </w:rPr>
              <w:t>、符合中华人民共和国农业行业标准</w:t>
            </w:r>
            <w:r>
              <w:rPr>
                <w:rFonts w:ascii="仿宋_GB2312" w:hAnsi="仿宋_GB2312" w:cs="仿宋_GB2312" w:eastAsia="仿宋_GB2312"/>
                <w:sz w:val="21"/>
                <w:color w:val="000000"/>
              </w:rPr>
              <w:t>NY/T754-2025 《绿色食品 蛋及蛋制品》及现行有效标准</w:t>
            </w:r>
            <w:r>
              <w:rPr>
                <w:rFonts w:ascii="仿宋_GB2312" w:hAnsi="仿宋_GB2312" w:cs="仿宋_GB2312" w:eastAsia="仿宋_GB2312"/>
                <w:sz w:val="21"/>
                <w:color w:val="000000"/>
              </w:rPr>
              <w:t>，产品壳包装外观应无残缺，无破损，不得有发霉等异味，包装要足斤足量，干净整洁，不得受潮，不得破损；应使用无毒卫生的包装。</w:t>
            </w:r>
          </w:p>
          <w:p>
            <w:pPr>
              <w:pStyle w:val="null3"/>
              <w:ind w:firstLine="482"/>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2）所提供的鲜鸡蛋从养鸡场的产蛋日期至送货日期1-4月和11-12月不超过3天（包括产蛋日），5-10月不超过2天（包括产蛋日）。</w:t>
            </w:r>
          </w:p>
          <w:p>
            <w:pPr>
              <w:pStyle w:val="null3"/>
              <w:ind w:firstLine="482"/>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3）色泽:灯光透视时整个蛋呈微红色:去壳后蛋黄呈橘黄色至橙色,蛋白澄清、透明,无其他异常颜色；</w:t>
            </w:r>
          </w:p>
          <w:p>
            <w:pPr>
              <w:pStyle w:val="null3"/>
              <w:ind w:firstLine="482"/>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4）气味:蛋液具有固有的蛋腥味,无异味；</w:t>
            </w:r>
          </w:p>
          <w:p>
            <w:pPr>
              <w:pStyle w:val="null3"/>
              <w:ind w:firstLine="482"/>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5）状态:蛋壳清洁完整,无裂纹,无霉斑,灯光透视时蛋内无黑点及异物;去壳后蛋黄凸起完整并带有韧性,蛋白稀稠分明,无正常视力可见外来异物。</w:t>
            </w:r>
          </w:p>
          <w:p>
            <w:pPr>
              <w:pStyle w:val="null3"/>
              <w:ind w:firstLine="482"/>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6）其他要求：</w:t>
            </w:r>
          </w:p>
          <w:p>
            <w:pPr>
              <w:pStyle w:val="null3"/>
              <w:ind w:firstLine="482"/>
              <w:jc w:val="both"/>
            </w:pPr>
            <w:r>
              <w:rPr>
                <w:rFonts w:ascii="仿宋_GB2312" w:hAnsi="仿宋_GB2312" w:cs="仿宋_GB2312" w:eastAsia="仿宋_GB2312"/>
                <w:sz w:val="21"/>
                <w:color w:val="000000"/>
              </w:rPr>
              <w:t>①配送人员需具有有效的健康证明。</w:t>
            </w:r>
          </w:p>
          <w:p>
            <w:pPr>
              <w:pStyle w:val="null3"/>
              <w:ind w:firstLine="482"/>
              <w:jc w:val="both"/>
            </w:pPr>
            <w:r>
              <w:rPr>
                <w:rFonts w:ascii="仿宋_GB2312" w:hAnsi="仿宋_GB2312" w:cs="仿宋_GB2312" w:eastAsia="仿宋_GB2312"/>
                <w:sz w:val="21"/>
                <w:color w:val="000000"/>
              </w:rPr>
              <w:t>3.履约验收标准</w:t>
            </w:r>
          </w:p>
          <w:p>
            <w:pPr>
              <w:pStyle w:val="null3"/>
              <w:ind w:firstLine="482"/>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1）乙方必须确保供应的鸡蛋应保持良好的色泽和新鲜度，符合国家食品质量和卫生标准，不得以次充好。</w:t>
            </w:r>
          </w:p>
          <w:p>
            <w:pPr>
              <w:pStyle w:val="null3"/>
              <w:ind w:firstLine="482"/>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验收以甲方学生食堂单位验收为准。乙方每次送货时必须按要求填制配送单据，配送单据包括物资品名、规格、计量单位、数量、（单价、金额以每两周询价为准补签数据）、配送日期、接收单位（人）、验收单位（人）等要素，配送单据由甲方学生食堂签字验收，验收需由供应商、接收单位（人）、验收单位（人）双方3人签字。</w:t>
            </w:r>
          </w:p>
          <w:p>
            <w:pPr>
              <w:pStyle w:val="null3"/>
              <w:ind w:firstLine="482"/>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3）验收时，所供鸡蛋数量（重量）、质量不符合要求的，甲方有权要求乙方进行调换或补充，由此产生的费用由乙方承担。</w:t>
            </w:r>
          </w:p>
          <w:p>
            <w:pPr>
              <w:pStyle w:val="null3"/>
              <w:ind w:firstLine="482"/>
              <w:jc w:val="both"/>
            </w:pPr>
            <w:r>
              <w:rPr>
                <w:rFonts w:ascii="仿宋_GB2312" w:hAnsi="仿宋_GB2312" w:cs="仿宋_GB2312" w:eastAsia="仿宋_GB2312"/>
                <w:sz w:val="21"/>
                <w:color w:val="000000"/>
              </w:rPr>
              <w:t>4.定价机制：折扣定价法</w:t>
            </w:r>
          </w:p>
          <w:p>
            <w:pPr>
              <w:pStyle w:val="null3"/>
              <w:ind w:firstLine="482"/>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调研基准价格确定：每个月（若市场波动较大则每两周）着重对长安区周边大型商超市、放心肉店，并参照比对西安线上配送平台价格进行，采用去最高价和最低价后平均数算法调研（超市特价不用）。以每月调研价格形成当月价格基准进行定价（每次调研取平均价）。</w:t>
            </w:r>
          </w:p>
          <w:p>
            <w:pPr>
              <w:pStyle w:val="null3"/>
              <w:ind w:firstLine="482"/>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2）在基准定价核算出当月价格基础上，换算出当月结账价格，即：调研价格×综合折扣=当月结算价格，例：综合折扣为8折，当月调研价格为5元，则核算价为，5×80%=4元。</w:t>
            </w:r>
          </w:p>
          <w:p>
            <w:pPr>
              <w:pStyle w:val="null3"/>
              <w:ind w:firstLine="482"/>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3）调研基准价格确定由询价小组确定，询价小组成员组成包括但不限于：采购岗位人员、</w:t>
            </w:r>
            <w:r>
              <w:rPr>
                <w:rFonts w:ascii="仿宋_GB2312" w:hAnsi="仿宋_GB2312" w:cs="仿宋_GB2312" w:eastAsia="仿宋_GB2312"/>
                <w:sz w:val="21"/>
                <w:color w:val="000000"/>
              </w:rPr>
              <w:t>教育局相关</w:t>
            </w:r>
            <w:r>
              <w:rPr>
                <w:rFonts w:ascii="仿宋_GB2312" w:hAnsi="仿宋_GB2312" w:cs="仿宋_GB2312" w:eastAsia="仿宋_GB2312"/>
                <w:sz w:val="21"/>
                <w:color w:val="000000"/>
              </w:rPr>
              <w:t>工作人员。</w:t>
            </w:r>
          </w:p>
          <w:p>
            <w:pPr>
              <w:pStyle w:val="null3"/>
              <w:ind w:firstLine="482"/>
              <w:jc w:val="both"/>
            </w:pPr>
            <w:r>
              <w:rPr>
                <w:rFonts w:ascii="仿宋_GB2312" w:hAnsi="仿宋_GB2312" w:cs="仿宋_GB2312" w:eastAsia="仿宋_GB2312"/>
                <w:sz w:val="21"/>
                <w:color w:val="000000"/>
              </w:rPr>
              <w:t>5.采购标的需满足的服务标准、期限、效率等要求：</w:t>
            </w:r>
          </w:p>
          <w:p>
            <w:pPr>
              <w:pStyle w:val="null3"/>
              <w:ind w:firstLine="482"/>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1）供货商应证照齐全，本身具备仓储、配送能力。</w:t>
            </w:r>
          </w:p>
          <w:p>
            <w:pPr>
              <w:pStyle w:val="null3"/>
              <w:ind w:firstLine="482"/>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2）供货商应充分考虑原材料储备、生产能力、库存、配送等方面因素，各批次货物不得以任何理由拖延交货期或拒绝交货，乙方应保证给甲方随时供货，并具有供货规模一周用量的库存。</w:t>
            </w:r>
          </w:p>
          <w:p>
            <w:pPr>
              <w:pStyle w:val="null3"/>
              <w:ind w:firstLine="482"/>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3）供货商应按照中标约定，提供合格产品，确保食品安全。</w:t>
            </w:r>
          </w:p>
          <w:p>
            <w:pPr>
              <w:pStyle w:val="null3"/>
              <w:ind w:firstLine="482"/>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4）供货商所送每一批次食物，由保管进行感官验收。</w:t>
            </w:r>
          </w:p>
          <w:p>
            <w:pPr>
              <w:pStyle w:val="null3"/>
              <w:ind w:firstLine="482"/>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5）若供货商在供货配送中遇突发事件，应提供详细、合理、科学、有效的处理方案，避免因突发事件导致供货不及时。</w:t>
            </w:r>
          </w:p>
          <w:p>
            <w:pPr>
              <w:pStyle w:val="null3"/>
              <w:ind w:firstLine="482"/>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6）供货商应针对本招标项目提供生产、物流配送、车辆数量、人员安排等服务方案。  </w:t>
            </w:r>
          </w:p>
          <w:p>
            <w:pPr>
              <w:pStyle w:val="null3"/>
              <w:ind w:firstLine="482"/>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7）供货商应按照中标约定，提供合格产品，每批次所供货物为同一品质货物，不得以其他品质货物充数，不得有短斤缺两、破损腐烂等现象，若质量和重量等相关方面未达到要求的，应无条件退回，所产生的一切费用由供货商自理，并按时按要求更换。</w:t>
            </w:r>
          </w:p>
          <w:p>
            <w:pPr>
              <w:pStyle w:val="null3"/>
              <w:ind w:firstLine="482"/>
              <w:jc w:val="both"/>
            </w:pPr>
            <w:r>
              <w:rPr>
                <w:rFonts w:ascii="仿宋_GB2312" w:hAnsi="仿宋_GB2312" w:cs="仿宋_GB2312" w:eastAsia="仿宋_GB2312"/>
                <w:sz w:val="21"/>
                <w:color w:val="000000"/>
              </w:rPr>
              <w:t>6</w:t>
            </w:r>
            <w:r>
              <w:rPr>
                <w:rFonts w:ascii="仿宋_GB2312" w:hAnsi="仿宋_GB2312" w:cs="仿宋_GB2312" w:eastAsia="仿宋_GB2312"/>
                <w:sz w:val="21"/>
                <w:color w:val="000000"/>
              </w:rPr>
              <w:t>.其他要求</w:t>
            </w:r>
          </w:p>
          <w:p>
            <w:pPr>
              <w:pStyle w:val="null3"/>
              <w:ind w:firstLine="482"/>
              <w:jc w:val="both"/>
            </w:pPr>
            <w:r>
              <w:rPr>
                <w:rFonts w:ascii="仿宋_GB2312" w:hAnsi="仿宋_GB2312" w:cs="仿宋_GB2312" w:eastAsia="仿宋_GB2312"/>
                <w:sz w:val="21"/>
                <w:color w:val="000000"/>
              </w:rPr>
              <w:t>招标人有权对中标的供货商进行现场考察，查看投标产品资质是否真实，日常物资储备、操作流程、加工环境、卫生安全、质量监督体系等情况，如发现投标文件提供虚假证明材料与实际情况不符，则取消其中标资格并上报相关部门。</w:t>
            </w:r>
          </w:p>
          <w:p>
            <w:pPr>
              <w:pStyle w:val="null3"/>
              <w:jc w:val="both"/>
            </w:pPr>
            <w:r>
              <w:rPr>
                <w:rFonts w:ascii="仿宋_GB2312" w:hAnsi="仿宋_GB2312" w:cs="仿宋_GB2312" w:eastAsia="仿宋_GB2312"/>
                <w:sz w:val="21"/>
                <w:b/>
              </w:rPr>
              <w:t>（三）配送要求</w:t>
            </w:r>
          </w:p>
          <w:p>
            <w:pPr>
              <w:pStyle w:val="null3"/>
              <w:ind w:firstLine="482"/>
              <w:jc w:val="both"/>
            </w:pPr>
            <w:r>
              <w:rPr>
                <w:rFonts w:ascii="仿宋_GB2312" w:hAnsi="仿宋_GB2312" w:cs="仿宋_GB2312" w:eastAsia="仿宋_GB2312"/>
                <w:sz w:val="21"/>
                <w:color w:val="000000"/>
              </w:rPr>
              <w:t>1.肉每天配送，鸡蛋一周配送一次；配送的肉为整块鲜肉，不得配送切好的肉块、片或馅等，配送到采购人指定学校的指定地点。</w:t>
            </w:r>
          </w:p>
          <w:p>
            <w:pPr>
              <w:pStyle w:val="null3"/>
              <w:ind w:firstLine="482"/>
              <w:jc w:val="both"/>
            </w:pPr>
            <w:r>
              <w:rPr>
                <w:rFonts w:ascii="仿宋_GB2312" w:hAnsi="仿宋_GB2312" w:cs="仿宋_GB2312" w:eastAsia="仿宋_GB2312"/>
                <w:sz w:val="21"/>
                <w:color w:val="000000"/>
              </w:rPr>
              <w:t>2.近年来无食品安全事故，社会形象度优良（企业自行承诺）。</w:t>
            </w:r>
          </w:p>
          <w:p>
            <w:pPr>
              <w:pStyle w:val="null3"/>
              <w:ind w:firstLine="482"/>
              <w:jc w:val="both"/>
            </w:pPr>
            <w:r>
              <w:rPr>
                <w:rFonts w:ascii="仿宋_GB2312" w:hAnsi="仿宋_GB2312" w:cs="仿宋_GB2312" w:eastAsia="仿宋_GB2312"/>
                <w:sz w:val="21"/>
                <w:color w:val="000000"/>
              </w:rPr>
              <w:t>3.具有从事配送的团队、有一定的食品配送工作经验和管理能力（企业自行承诺）。</w:t>
            </w:r>
          </w:p>
          <w:p>
            <w:pPr>
              <w:pStyle w:val="null3"/>
              <w:ind w:firstLine="482"/>
              <w:jc w:val="both"/>
            </w:pPr>
            <w:r>
              <w:rPr>
                <w:rFonts w:ascii="仿宋_GB2312" w:hAnsi="仿宋_GB2312" w:cs="仿宋_GB2312" w:eastAsia="仿宋_GB2312"/>
                <w:sz w:val="21"/>
                <w:color w:val="000000"/>
              </w:rPr>
              <w:t xml:space="preserve">4.从业人员要求：从事配送的工作人员需持有效的健康证上岗，人证匹配，每次送餐入校前向门卫出示；聘用的司机驾龄必须在三年以上、有一定驾驶经验，且年龄不超过55周岁，身体健康，无犯罪记录，家族无精神病史（须企业统一落实并进行书面承诺）。每辆配送车上必须有一名责任心强的工作人员负责押运，并与学校搞好交接工作。  </w:t>
            </w:r>
          </w:p>
          <w:p>
            <w:pPr>
              <w:pStyle w:val="null3"/>
              <w:ind w:firstLine="482"/>
              <w:jc w:val="both"/>
            </w:pPr>
            <w:r>
              <w:rPr>
                <w:rFonts w:ascii="仿宋_GB2312" w:hAnsi="仿宋_GB2312" w:cs="仿宋_GB2312" w:eastAsia="仿宋_GB2312"/>
                <w:sz w:val="21"/>
                <w:color w:val="000000"/>
              </w:rPr>
              <w:t>四、配送产品的质量要求</w:t>
            </w:r>
          </w:p>
          <w:p>
            <w:pPr>
              <w:pStyle w:val="null3"/>
              <w:ind w:firstLine="482"/>
              <w:jc w:val="both"/>
            </w:pPr>
            <w:r>
              <w:rPr>
                <w:rFonts w:ascii="仿宋_GB2312" w:hAnsi="仿宋_GB2312" w:cs="仿宋_GB2312" w:eastAsia="仿宋_GB2312"/>
                <w:sz w:val="21"/>
                <w:color w:val="000000"/>
              </w:rPr>
              <w:t>1.肉类必须是资质证照齐全的正规屠宰场生产、有“动物产品检疫合格”检疫标识、肉质新鲜的冰鲜肉。</w:t>
            </w:r>
          </w:p>
          <w:p>
            <w:pPr>
              <w:pStyle w:val="null3"/>
              <w:ind w:firstLine="482"/>
              <w:jc w:val="both"/>
            </w:pPr>
            <w:r>
              <w:rPr>
                <w:rFonts w:ascii="仿宋_GB2312" w:hAnsi="仿宋_GB2312" w:cs="仿宋_GB2312" w:eastAsia="仿宋_GB2312"/>
                <w:sz w:val="21"/>
                <w:color w:val="000000"/>
              </w:rPr>
              <w:t>2.配送时间：按照教育局的安排和学校的需求，配送及时，服务热情。</w:t>
            </w:r>
          </w:p>
          <w:p>
            <w:pPr>
              <w:pStyle w:val="null3"/>
              <w:ind w:firstLine="482"/>
              <w:jc w:val="both"/>
            </w:pPr>
            <w:r>
              <w:rPr>
                <w:rFonts w:ascii="仿宋_GB2312" w:hAnsi="仿宋_GB2312" w:cs="仿宋_GB2312" w:eastAsia="仿宋_GB2312"/>
                <w:sz w:val="21"/>
                <w:color w:val="000000"/>
              </w:rPr>
              <w:t>3.账务管理要求：配送单位必须建好商品采购、配送台账，配送到校的商品，在交接过程中要开具三联单票据，接收人要签字。</w:t>
            </w:r>
          </w:p>
          <w:p>
            <w:pPr>
              <w:pStyle w:val="null3"/>
              <w:ind w:firstLine="482"/>
              <w:jc w:val="both"/>
            </w:pPr>
            <w:r>
              <w:rPr>
                <w:rFonts w:ascii="仿宋_GB2312" w:hAnsi="仿宋_GB2312" w:cs="仿宋_GB2312" w:eastAsia="仿宋_GB2312"/>
                <w:sz w:val="21"/>
                <w:color w:val="000000"/>
              </w:rPr>
              <w:t>4.实行产品质量诚信考核。教育局在合同有效期内，每学期对配送企业的配送食材（食品）质量、价格、服务等情况进行考核，对发生两次以上质量问题或一次食品安全事故的，将企业纳入“黑名单”，情节严重的随时终止合同。</w:t>
            </w:r>
          </w:p>
          <w:p>
            <w:pPr>
              <w:pStyle w:val="null3"/>
              <w:ind w:firstLine="482"/>
              <w:jc w:val="both"/>
            </w:pPr>
            <w:r>
              <w:rPr>
                <w:rFonts w:ascii="仿宋_GB2312" w:hAnsi="仿宋_GB2312" w:cs="仿宋_GB2312" w:eastAsia="仿宋_GB2312"/>
                <w:sz w:val="21"/>
                <w:color w:val="000000"/>
              </w:rPr>
              <w:t>5本轮合同期内，配送企业必须守法经营、照章纳税，服从主管部门的管理，自觉接受相关部门的监管，交通安全、食品安全均由中标企业负责，教育部门不承担任何责任。招标期满后，若被淘汰或未中标，库存食材食品及所有投资的生产生活设施设备，由中标企业自行处置，不得向主管部门提任何要求。</w:t>
            </w:r>
          </w:p>
          <w:p>
            <w:pPr>
              <w:pStyle w:val="null3"/>
              <w:ind w:firstLine="482"/>
              <w:jc w:val="both"/>
            </w:pPr>
            <w:r>
              <w:rPr>
                <w:rFonts w:ascii="仿宋_GB2312" w:hAnsi="仿宋_GB2312" w:cs="仿宋_GB2312" w:eastAsia="仿宋_GB2312"/>
                <w:sz w:val="21"/>
                <w:color w:val="000000"/>
              </w:rPr>
              <w:t>6严格按照采购人要求配送到校，因运输装卸过程中造成的损耗（例如包装严重变形、破损，食品污损、腐败变质等），发现的破损、腐败变质等食品必须无条件更换，并承诺不附加任何费用。</w:t>
            </w:r>
          </w:p>
          <w:p>
            <w:pPr>
              <w:pStyle w:val="null3"/>
              <w:ind w:firstLine="482"/>
              <w:jc w:val="both"/>
            </w:pPr>
            <w:r>
              <w:rPr>
                <w:rFonts w:ascii="仿宋_GB2312" w:hAnsi="仿宋_GB2312" w:cs="仿宋_GB2312" w:eastAsia="仿宋_GB2312"/>
                <w:sz w:val="21"/>
                <w:color w:val="000000"/>
              </w:rPr>
              <w:t>7.配送车辆和配送容器必须每日消毒，同时附上消毒记录明细。</w:t>
            </w:r>
          </w:p>
          <w:p>
            <w:pPr>
              <w:pStyle w:val="null3"/>
              <w:ind w:firstLine="482"/>
              <w:jc w:val="both"/>
            </w:pPr>
            <w:r>
              <w:rPr>
                <w:rFonts w:ascii="仿宋_GB2312" w:hAnsi="仿宋_GB2312" w:cs="仿宋_GB2312" w:eastAsia="仿宋_GB2312"/>
                <w:sz w:val="21"/>
                <w:color w:val="000000"/>
              </w:rPr>
              <w:t>8.以上提供数据为参考数据，不为最终供货、结算依据，实际数量按最终配送具体数量结算。</w:t>
            </w:r>
          </w:p>
          <w:p>
            <w:pPr>
              <w:pStyle w:val="null3"/>
              <w:ind w:firstLine="482"/>
              <w:jc w:val="both"/>
            </w:pPr>
            <w:r>
              <w:rPr>
                <w:rFonts w:ascii="仿宋_GB2312" w:hAnsi="仿宋_GB2312" w:cs="仿宋_GB2312" w:eastAsia="仿宋_GB2312"/>
                <w:sz w:val="21"/>
                <w:color w:val="000000"/>
              </w:rPr>
              <w:t>9.投标产品必须符合国家食品卫生安全标准,投标供应商应遵守有关的国家法律、法令、条例和政府采购法规,承担相关法律责任；因涉及食品类产品,必须满足采购人保质、保鲜、就近配送条件。</w:t>
            </w:r>
          </w:p>
          <w:p>
            <w:pPr>
              <w:pStyle w:val="null3"/>
              <w:ind w:firstLine="482"/>
              <w:jc w:val="both"/>
            </w:pPr>
            <w:r>
              <w:rPr>
                <w:rFonts w:ascii="仿宋_GB2312" w:hAnsi="仿宋_GB2312" w:cs="仿宋_GB2312" w:eastAsia="仿宋_GB2312"/>
                <w:sz w:val="21"/>
                <w:color w:val="000000"/>
              </w:rPr>
              <w:t>10.学校有特殊安排的,按照学校安排执行。</w:t>
            </w:r>
          </w:p>
          <w:p>
            <w:pPr>
              <w:pStyle w:val="null3"/>
              <w:ind w:firstLine="482"/>
              <w:jc w:val="both"/>
            </w:pPr>
            <w:r>
              <w:rPr>
                <w:rFonts w:ascii="仿宋_GB2312" w:hAnsi="仿宋_GB2312" w:cs="仿宋_GB2312" w:eastAsia="仿宋_GB2312"/>
                <w:sz w:val="21"/>
                <w:color w:val="000000"/>
              </w:rPr>
              <w:t>11.如果中标供应商在履行合同过程中,出现重大产品质量问题或配送不及时等问题,采购人可单方面终止合同,并要求中标供应商赔偿采购人的相应损失。</w:t>
            </w:r>
          </w:p>
          <w:p>
            <w:pPr>
              <w:pStyle w:val="null3"/>
              <w:ind w:firstLine="482"/>
              <w:jc w:val="both"/>
            </w:pPr>
            <w:r>
              <w:rPr>
                <w:rFonts w:ascii="仿宋_GB2312" w:hAnsi="仿宋_GB2312" w:cs="仿宋_GB2312" w:eastAsia="仿宋_GB2312"/>
                <w:sz w:val="21"/>
                <w:color w:val="000000"/>
              </w:rPr>
              <w:t>12.中标供货商应不定期接受质检、市场监督管理局等部门对所提供产品的抽样检查，相关费用由中标供货商承担。</w:t>
            </w:r>
          </w:p>
          <w:p>
            <w:pPr>
              <w:pStyle w:val="null3"/>
            </w:pPr>
            <w:r>
              <w:rPr>
                <w:rFonts w:ascii="仿宋_GB2312" w:hAnsi="仿宋_GB2312" w:cs="仿宋_GB2312" w:eastAsia="仿宋_GB2312"/>
                <w:sz w:val="21"/>
                <w:color w:val="000000"/>
              </w:rPr>
              <w:t>13.每次配送时，每个种类的产品须给各校留样，留样根据学生数量比例增加留样。</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标的名称：2026年秋季学期及2027年春季学期长安区营养改善计划肉蛋招标（包4）</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both"/>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项目概况：</w:t>
            </w:r>
            <w:r>
              <w:rPr>
                <w:rFonts w:ascii="仿宋_GB2312" w:hAnsi="仿宋_GB2312" w:cs="仿宋_GB2312" w:eastAsia="仿宋_GB2312"/>
                <w:sz w:val="21"/>
              </w:rPr>
              <w:t>202</w:t>
            </w:r>
            <w:r>
              <w:rPr>
                <w:rFonts w:ascii="仿宋_GB2312" w:hAnsi="仿宋_GB2312" w:cs="仿宋_GB2312" w:eastAsia="仿宋_GB2312"/>
                <w:sz w:val="21"/>
              </w:rPr>
              <w:t>6</w:t>
            </w:r>
            <w:r>
              <w:rPr>
                <w:rFonts w:ascii="仿宋_GB2312" w:hAnsi="仿宋_GB2312" w:cs="仿宋_GB2312" w:eastAsia="仿宋_GB2312"/>
                <w:sz w:val="21"/>
              </w:rPr>
              <w:t>-202</w:t>
            </w:r>
            <w:r>
              <w:rPr>
                <w:rFonts w:ascii="仿宋_GB2312" w:hAnsi="仿宋_GB2312" w:cs="仿宋_GB2312" w:eastAsia="仿宋_GB2312"/>
                <w:sz w:val="21"/>
              </w:rPr>
              <w:t>7</w:t>
            </w:r>
            <w:r>
              <w:rPr>
                <w:rFonts w:ascii="仿宋_GB2312" w:hAnsi="仿宋_GB2312" w:cs="仿宋_GB2312" w:eastAsia="仿宋_GB2312"/>
                <w:sz w:val="21"/>
              </w:rPr>
              <w:t>学年全区营养改善计划实施学校</w:t>
            </w:r>
            <w:r>
              <w:rPr>
                <w:rFonts w:ascii="仿宋_GB2312" w:hAnsi="仿宋_GB2312" w:cs="仿宋_GB2312" w:eastAsia="仿宋_GB2312"/>
                <w:sz w:val="21"/>
              </w:rPr>
              <w:t>8</w:t>
            </w:r>
            <w:r>
              <w:rPr>
                <w:rFonts w:ascii="仿宋_GB2312" w:hAnsi="仿宋_GB2312" w:cs="仿宋_GB2312" w:eastAsia="仿宋_GB2312"/>
                <w:sz w:val="21"/>
              </w:rPr>
              <w:t>7</w:t>
            </w:r>
            <w:r>
              <w:rPr>
                <w:rFonts w:ascii="仿宋_GB2312" w:hAnsi="仿宋_GB2312" w:cs="仿宋_GB2312" w:eastAsia="仿宋_GB2312"/>
                <w:sz w:val="21"/>
              </w:rPr>
              <w:t>所午餐全覆盖学校采购肉类需使用资金</w:t>
            </w:r>
            <w:r>
              <w:rPr>
                <w:rFonts w:ascii="仿宋_GB2312" w:hAnsi="仿宋_GB2312" w:cs="仿宋_GB2312" w:eastAsia="仿宋_GB2312"/>
                <w:sz w:val="21"/>
              </w:rPr>
              <w:t>875</w:t>
            </w:r>
            <w:r>
              <w:rPr>
                <w:rFonts w:ascii="仿宋_GB2312" w:hAnsi="仿宋_GB2312" w:cs="仿宋_GB2312" w:eastAsia="仿宋_GB2312"/>
                <w:sz w:val="21"/>
              </w:rPr>
              <w:t>万元、采购鸡蛋需使用资金</w:t>
            </w:r>
            <w:r>
              <w:rPr>
                <w:rFonts w:ascii="仿宋_GB2312" w:hAnsi="仿宋_GB2312" w:cs="仿宋_GB2312" w:eastAsia="仿宋_GB2312"/>
                <w:sz w:val="21"/>
              </w:rPr>
              <w:t>77</w:t>
            </w:r>
            <w:r>
              <w:rPr>
                <w:rFonts w:ascii="仿宋_GB2312" w:hAnsi="仿宋_GB2312" w:cs="仿宋_GB2312" w:eastAsia="仿宋_GB2312"/>
                <w:sz w:val="21"/>
              </w:rPr>
              <w:t>万元，共计</w:t>
            </w:r>
            <w:r>
              <w:rPr>
                <w:rFonts w:ascii="仿宋_GB2312" w:hAnsi="仿宋_GB2312" w:cs="仿宋_GB2312" w:eastAsia="仿宋_GB2312"/>
                <w:sz w:val="21"/>
              </w:rPr>
              <w:t>952</w:t>
            </w:r>
            <w:r>
              <w:rPr>
                <w:rFonts w:ascii="仿宋_GB2312" w:hAnsi="仿宋_GB2312" w:cs="仿宋_GB2312" w:eastAsia="仿宋_GB2312"/>
                <w:sz w:val="21"/>
              </w:rPr>
              <w:t>万元。采购资金来源为财政资金。具体资金量以招标结果及实际配送量据实核算。</w:t>
            </w:r>
          </w:p>
          <w:p>
            <w:pPr>
              <w:pStyle w:val="null3"/>
              <w:ind w:firstLine="480"/>
              <w:jc w:val="both"/>
            </w:pPr>
            <w:r>
              <w:rPr>
                <w:rFonts w:ascii="仿宋_GB2312" w:hAnsi="仿宋_GB2312" w:cs="仿宋_GB2312" w:eastAsia="仿宋_GB2312"/>
                <w:sz w:val="21"/>
              </w:rPr>
              <w:t>采取统一配送、据实结算的方式进行采购，以片区为单位分五个标段</w:t>
            </w:r>
            <w:r>
              <w:rPr>
                <w:rFonts w:ascii="仿宋_GB2312" w:hAnsi="仿宋_GB2312" w:cs="仿宋_GB2312" w:eastAsia="仿宋_GB2312"/>
                <w:sz w:val="21"/>
                <w:color w:val="000000"/>
              </w:rPr>
              <w:t>，下列为本包段的要求。</w:t>
            </w:r>
          </w:p>
          <w:tbl>
            <w:tblPr>
              <w:tblInd w:type="dxa" w:w="120"/>
              <w:tblBorders>
                <w:top w:val="none" w:color="000000" w:sz="4"/>
                <w:left w:val="none" w:color="000000" w:sz="4"/>
                <w:bottom w:val="none" w:color="000000" w:sz="4"/>
                <w:right w:val="none" w:color="000000" w:sz="4"/>
                <w:insideH w:val="none"/>
                <w:insideV w:val="none"/>
              </w:tblBorders>
            </w:tblPr>
            <w:tblGrid>
              <w:gridCol w:w="483"/>
              <w:gridCol w:w="1128"/>
              <w:gridCol w:w="932"/>
            </w:tblGrid>
            <w:tr>
              <w:tc>
                <w:tcPr>
                  <w:tcW w:type="dxa" w:w="4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05"/>
                    <w:jc w:val="both"/>
                  </w:pPr>
                  <w:r>
                    <w:rPr>
                      <w:rFonts w:ascii="仿宋_GB2312" w:hAnsi="仿宋_GB2312" w:cs="仿宋_GB2312" w:eastAsia="仿宋_GB2312"/>
                      <w:sz w:val="21"/>
                      <w:b/>
                      <w:color w:val="000000"/>
                    </w:rPr>
                    <w:t>标段</w:t>
                  </w:r>
                </w:p>
              </w:tc>
              <w:tc>
                <w:tcPr>
                  <w:tcW w:type="dxa" w:w="11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105"/>
                    <w:jc w:val="both"/>
                  </w:pPr>
                  <w:r>
                    <w:rPr>
                      <w:rFonts w:ascii="仿宋_GB2312" w:hAnsi="仿宋_GB2312" w:cs="仿宋_GB2312" w:eastAsia="仿宋_GB2312"/>
                      <w:sz w:val="21"/>
                      <w:b/>
                      <w:color w:val="000000"/>
                    </w:rPr>
                    <w:t>招标区域划分</w:t>
                  </w:r>
                </w:p>
              </w:tc>
              <w:tc>
                <w:tcPr>
                  <w:tcW w:type="dxa" w:w="9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105"/>
                    <w:jc w:val="both"/>
                  </w:pPr>
                  <w:r>
                    <w:rPr>
                      <w:rFonts w:ascii="仿宋_GB2312" w:hAnsi="仿宋_GB2312" w:cs="仿宋_GB2312" w:eastAsia="仿宋_GB2312"/>
                      <w:sz w:val="21"/>
                      <w:b/>
                      <w:color w:val="000000"/>
                    </w:rPr>
                    <w:t>招标金额</w:t>
                  </w:r>
                </w:p>
              </w:tc>
            </w:tr>
            <w:tr>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05"/>
                    <w:jc w:val="both"/>
                  </w:pPr>
                  <w:r>
                    <w:rPr>
                      <w:rFonts w:ascii="仿宋_GB2312" w:hAnsi="仿宋_GB2312" w:cs="仿宋_GB2312" w:eastAsia="仿宋_GB2312"/>
                      <w:sz w:val="21"/>
                      <w:color w:val="000000"/>
                    </w:rPr>
                    <w:t>包</w:t>
                  </w:r>
                  <w:r>
                    <w:rPr>
                      <w:rFonts w:ascii="仿宋_GB2312" w:hAnsi="仿宋_GB2312" w:cs="仿宋_GB2312" w:eastAsia="仿宋_GB2312"/>
                      <w:sz w:val="21"/>
                      <w:color w:val="000000"/>
                    </w:rPr>
                    <w:t>4</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105"/>
                    <w:jc w:val="both"/>
                  </w:pPr>
                  <w:r>
                    <w:rPr>
                      <w:rFonts w:ascii="仿宋_GB2312" w:hAnsi="仿宋_GB2312" w:cs="仿宋_GB2312" w:eastAsia="仿宋_GB2312"/>
                      <w:sz w:val="21"/>
                      <w:color w:val="000000"/>
                    </w:rPr>
                    <w:t>东南教育片区：王莽街道、王曲街道、杨庄街道、太乙街道</w:t>
                  </w:r>
                  <w:r>
                    <w:rPr>
                      <w:rFonts w:ascii="仿宋_GB2312" w:hAnsi="仿宋_GB2312" w:cs="仿宋_GB2312" w:eastAsia="仿宋_GB2312"/>
                      <w:sz w:val="21"/>
                      <w:color w:val="000000"/>
                    </w:rPr>
                    <w:t>1</w:t>
                  </w:r>
                  <w:r>
                    <w:rPr>
                      <w:rFonts w:ascii="仿宋_GB2312" w:hAnsi="仿宋_GB2312" w:cs="仿宋_GB2312" w:eastAsia="仿宋_GB2312"/>
                      <w:sz w:val="21"/>
                      <w:color w:val="000000"/>
                    </w:rPr>
                    <w:t>7</w:t>
                  </w:r>
                  <w:r>
                    <w:rPr>
                      <w:rFonts w:ascii="仿宋_GB2312" w:hAnsi="仿宋_GB2312" w:cs="仿宋_GB2312" w:eastAsia="仿宋_GB2312"/>
                      <w:sz w:val="21"/>
                      <w:color w:val="000000"/>
                    </w:rPr>
                    <w:t>所学校；八中</w:t>
                  </w:r>
                  <w:r>
                    <w:rPr>
                      <w:rFonts w:ascii="仿宋_GB2312" w:hAnsi="仿宋_GB2312" w:cs="仿宋_GB2312" w:eastAsia="仿宋_GB2312"/>
                      <w:sz w:val="21"/>
                      <w:color w:val="000000"/>
                    </w:rPr>
                    <w:t>（共</w:t>
                  </w:r>
                  <w:r>
                    <w:rPr>
                      <w:rFonts w:ascii="仿宋_GB2312" w:hAnsi="仿宋_GB2312" w:cs="仿宋_GB2312" w:eastAsia="仿宋_GB2312"/>
                      <w:sz w:val="21"/>
                      <w:color w:val="000000"/>
                    </w:rPr>
                    <w:t>18所</w:t>
                  </w:r>
                  <w:r>
                    <w:rPr>
                      <w:rFonts w:ascii="仿宋_GB2312" w:hAnsi="仿宋_GB2312" w:cs="仿宋_GB2312" w:eastAsia="仿宋_GB2312"/>
                      <w:sz w:val="21"/>
                      <w:color w:val="000000"/>
                    </w:rPr>
                    <w:t>）</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105"/>
                    <w:jc w:val="both"/>
                  </w:pPr>
                  <w:r>
                    <w:rPr>
                      <w:rFonts w:ascii="仿宋_GB2312" w:hAnsi="仿宋_GB2312" w:cs="仿宋_GB2312" w:eastAsia="仿宋_GB2312"/>
                      <w:sz w:val="21"/>
                      <w:color w:val="000000"/>
                    </w:rPr>
                    <w:t>肉类预计</w:t>
                  </w:r>
                  <w:r>
                    <w:rPr>
                      <w:rFonts w:ascii="仿宋_GB2312" w:hAnsi="仿宋_GB2312" w:cs="仿宋_GB2312" w:eastAsia="仿宋_GB2312"/>
                      <w:sz w:val="21"/>
                      <w:color w:val="000000"/>
                    </w:rPr>
                    <w:t>164</w:t>
                  </w:r>
                  <w:r>
                    <w:rPr>
                      <w:rFonts w:ascii="仿宋_GB2312" w:hAnsi="仿宋_GB2312" w:cs="仿宋_GB2312" w:eastAsia="仿宋_GB2312"/>
                      <w:sz w:val="21"/>
                      <w:color w:val="000000"/>
                    </w:rPr>
                    <w:t>万元</w:t>
                  </w:r>
                </w:p>
                <w:p>
                  <w:pPr>
                    <w:pStyle w:val="null3"/>
                    <w:ind w:firstLine="105"/>
                    <w:jc w:val="both"/>
                  </w:pPr>
                  <w:r>
                    <w:rPr>
                      <w:rFonts w:ascii="仿宋_GB2312" w:hAnsi="仿宋_GB2312" w:cs="仿宋_GB2312" w:eastAsia="仿宋_GB2312"/>
                      <w:sz w:val="21"/>
                      <w:color w:val="000000"/>
                    </w:rPr>
                    <w:t>蛋类预计</w:t>
                  </w:r>
                  <w:r>
                    <w:rPr>
                      <w:rFonts w:ascii="仿宋_GB2312" w:hAnsi="仿宋_GB2312" w:cs="仿宋_GB2312" w:eastAsia="仿宋_GB2312"/>
                      <w:sz w:val="21"/>
                      <w:color w:val="000000"/>
                    </w:rPr>
                    <w:t>14</w:t>
                  </w:r>
                  <w:r>
                    <w:rPr>
                      <w:rFonts w:ascii="仿宋_GB2312" w:hAnsi="仿宋_GB2312" w:cs="仿宋_GB2312" w:eastAsia="仿宋_GB2312"/>
                      <w:sz w:val="21"/>
                      <w:color w:val="000000"/>
                    </w:rPr>
                    <w:t>万元</w:t>
                  </w:r>
                </w:p>
                <w:p>
                  <w:pPr>
                    <w:pStyle w:val="null3"/>
                    <w:ind w:firstLine="105"/>
                    <w:jc w:val="both"/>
                  </w:pPr>
                  <w:r>
                    <w:rPr>
                      <w:rFonts w:ascii="仿宋_GB2312" w:hAnsi="仿宋_GB2312" w:cs="仿宋_GB2312" w:eastAsia="仿宋_GB2312"/>
                      <w:sz w:val="21"/>
                      <w:color w:val="000000"/>
                    </w:rPr>
                    <w:t>共计</w:t>
                  </w:r>
                  <w:r>
                    <w:rPr>
                      <w:rFonts w:ascii="仿宋_GB2312" w:hAnsi="仿宋_GB2312" w:cs="仿宋_GB2312" w:eastAsia="仿宋_GB2312"/>
                      <w:sz w:val="21"/>
                      <w:color w:val="000000"/>
                    </w:rPr>
                    <w:t>178</w:t>
                  </w:r>
                  <w:r>
                    <w:rPr>
                      <w:rFonts w:ascii="仿宋_GB2312" w:hAnsi="仿宋_GB2312" w:cs="仿宋_GB2312" w:eastAsia="仿宋_GB2312"/>
                      <w:sz w:val="21"/>
                      <w:color w:val="000000"/>
                    </w:rPr>
                    <w:t>万元</w:t>
                  </w:r>
                </w:p>
              </w:tc>
            </w:tr>
          </w:tbl>
          <w:p>
            <w:pPr>
              <w:pStyle w:val="null3"/>
              <w:ind w:firstLine="482"/>
              <w:jc w:val="both"/>
            </w:pPr>
            <w:r>
              <w:rPr>
                <w:rFonts w:ascii="仿宋_GB2312" w:hAnsi="仿宋_GB2312" w:cs="仿宋_GB2312" w:eastAsia="仿宋_GB2312"/>
                <w:sz w:val="21"/>
                <w:color w:val="000000"/>
              </w:rPr>
              <w:t>2.本次食材采购项目价格均含配送费、税费等费用，接收单位为各对应营养改善计划食堂供餐学校（或教学点）。</w:t>
            </w:r>
          </w:p>
          <w:p>
            <w:pPr>
              <w:pStyle w:val="null3"/>
              <w:ind w:firstLine="482"/>
              <w:jc w:val="both"/>
            </w:pPr>
            <w:r>
              <w:rPr>
                <w:rFonts w:ascii="仿宋_GB2312" w:hAnsi="仿宋_GB2312" w:cs="仿宋_GB2312" w:eastAsia="仿宋_GB2312"/>
                <w:sz w:val="21"/>
                <w:color w:val="000000"/>
              </w:rPr>
              <w:t>3.肉每天配送，鸡蛋一周配送一次；配送的肉为整块鲜肉，不得配送切好的肉块、片或馅等；肉和鸡蛋价格不能高于同时期的市场价。</w:t>
            </w:r>
          </w:p>
          <w:p>
            <w:pPr>
              <w:pStyle w:val="null3"/>
              <w:ind w:firstLine="482"/>
              <w:jc w:val="both"/>
            </w:pPr>
            <w:r>
              <w:rPr>
                <w:rFonts w:ascii="仿宋_GB2312" w:hAnsi="仿宋_GB2312" w:cs="仿宋_GB2312" w:eastAsia="仿宋_GB2312"/>
                <w:sz w:val="21"/>
                <w:b/>
              </w:rPr>
              <w:t>备注：以上提供数据为测算参考数据，不作为最终供货、结算依据，实际数量按学校提供的每学年实际天数和人数计算。如有最新政策按最新政策执行。</w:t>
            </w:r>
          </w:p>
          <w:p>
            <w:pPr>
              <w:pStyle w:val="null3"/>
              <w:jc w:val="both"/>
            </w:pPr>
            <w:r>
              <w:rPr>
                <w:rFonts w:ascii="仿宋_GB2312" w:hAnsi="仿宋_GB2312" w:cs="仿宋_GB2312" w:eastAsia="仿宋_GB2312"/>
                <w:sz w:val="21"/>
                <w:b/>
              </w:rPr>
              <w:t>（一）肉类采购</w:t>
            </w:r>
          </w:p>
          <w:p>
            <w:pPr>
              <w:pStyle w:val="null3"/>
              <w:ind w:firstLine="482"/>
              <w:jc w:val="both"/>
            </w:pPr>
            <w:r>
              <w:rPr>
                <w:rFonts w:ascii="仿宋_GB2312" w:hAnsi="仿宋_GB2312" w:cs="仿宋_GB2312" w:eastAsia="仿宋_GB2312"/>
                <w:sz w:val="21"/>
                <w:color w:val="000000"/>
              </w:rPr>
              <w:t>1.总体要求：能够准确、按时配送肉类送到采购人指定地点（学校）；鲜肉是指：屠宰后至送达采购人指定地点在</w:t>
            </w:r>
            <w:r>
              <w:rPr>
                <w:rFonts w:ascii="仿宋_GB2312" w:hAnsi="仿宋_GB2312" w:cs="仿宋_GB2312" w:eastAsia="仿宋_GB2312"/>
                <w:sz w:val="21"/>
                <w:color w:val="000000"/>
              </w:rPr>
              <w:t>24</w:t>
            </w:r>
            <w:r>
              <w:rPr>
                <w:rFonts w:ascii="仿宋_GB2312" w:hAnsi="仿宋_GB2312" w:cs="仿宋_GB2312" w:eastAsia="仿宋_GB2312"/>
                <w:sz w:val="21"/>
                <w:color w:val="000000"/>
              </w:rPr>
              <w:t>小时内的肉类；</w:t>
            </w:r>
          </w:p>
          <w:p>
            <w:pPr>
              <w:pStyle w:val="null3"/>
              <w:ind w:firstLine="482"/>
              <w:jc w:val="both"/>
            </w:pPr>
            <w:r>
              <w:rPr>
                <w:rFonts w:ascii="仿宋_GB2312" w:hAnsi="仿宋_GB2312" w:cs="仿宋_GB2312" w:eastAsia="仿宋_GB2312"/>
                <w:sz w:val="21"/>
                <w:color w:val="000000"/>
              </w:rPr>
              <w:t>2.服务标准：每天按时按点按照采购人前一天的采购肉类计划表将所有鲜肉送到采购人指定地点，具体要求如下：</w:t>
            </w:r>
          </w:p>
          <w:p>
            <w:pPr>
              <w:pStyle w:val="null3"/>
              <w:ind w:firstLine="482"/>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1）所有新鲜肉类必须符合国家标准GB/T 9959.3-2019(鲜、冻猪肉及猪副产品</w:t>
            </w:r>
            <w:r>
              <w:rPr>
                <w:rFonts w:ascii="仿宋_GB2312" w:hAnsi="仿宋_GB2312" w:cs="仿宋_GB2312" w:eastAsia="仿宋_GB2312"/>
                <w:sz w:val="21"/>
                <w:color w:val="000000"/>
              </w:rPr>
              <w:t>第一部分：片猪肉</w:t>
            </w:r>
            <w:r>
              <w:rPr>
                <w:rFonts w:ascii="仿宋_GB2312" w:hAnsi="仿宋_GB2312" w:cs="仿宋_GB2312" w:eastAsia="仿宋_GB2312"/>
                <w:sz w:val="21"/>
                <w:color w:val="000000"/>
              </w:rPr>
              <w:t>)及GB2707-2016</w:t>
            </w:r>
            <w:r>
              <w:rPr>
                <w:rFonts w:ascii="仿宋_GB2312" w:hAnsi="仿宋_GB2312" w:cs="仿宋_GB2312" w:eastAsia="仿宋_GB2312"/>
                <w:sz w:val="21"/>
                <w:color w:val="000000"/>
              </w:rPr>
              <w:t>食品安全国家标准</w:t>
            </w:r>
            <w:r>
              <w:rPr>
                <w:rFonts w:ascii="仿宋_GB2312" w:hAnsi="仿宋_GB2312" w:cs="仿宋_GB2312" w:eastAsia="仿宋_GB2312"/>
              </w:rPr>
              <w:t xml:space="preserve"> </w:t>
            </w:r>
            <w:r>
              <w:rPr>
                <w:rFonts w:ascii="仿宋_GB2312" w:hAnsi="仿宋_GB2312" w:cs="仿宋_GB2312" w:eastAsia="仿宋_GB2312"/>
                <w:sz w:val="21"/>
                <w:color w:val="000000"/>
              </w:rPr>
              <w:t>鲜（冻）畜产品标准，品质要求（去槽头、腰子、板油、）及去骨头的前腿、后腿肉</w:t>
            </w:r>
            <w:r>
              <w:rPr>
                <w:rFonts w:ascii="仿宋_GB2312" w:hAnsi="仿宋_GB2312" w:cs="仿宋_GB2312" w:eastAsia="仿宋_GB2312"/>
                <w:sz w:val="21"/>
                <w:color w:val="000000"/>
              </w:rPr>
              <w:t>；牛肉必须符合特定国家标准</w:t>
            </w:r>
            <w:r>
              <w:rPr>
                <w:rFonts w:ascii="仿宋_GB2312" w:hAnsi="仿宋_GB2312" w:cs="仿宋_GB2312" w:eastAsia="仿宋_GB2312"/>
                <w:sz w:val="21"/>
                <w:color w:val="000000"/>
              </w:rPr>
              <w:t>GB/T17238-2022《鲜、冻分割牛肉》，必须剔骨处理，不含骨头和肥油（如腹腔肥油），牛腿肉占比通常不低于52%。</w:t>
            </w:r>
          </w:p>
          <w:p>
            <w:pPr>
              <w:pStyle w:val="null3"/>
              <w:ind w:firstLine="482"/>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2）猪肉</w:t>
            </w:r>
            <w:r>
              <w:rPr>
                <w:rFonts w:ascii="仿宋_GB2312" w:hAnsi="仿宋_GB2312" w:cs="仿宋_GB2312" w:eastAsia="仿宋_GB2312"/>
                <w:sz w:val="21"/>
                <w:color w:val="000000"/>
              </w:rPr>
              <w:t>、牛肉</w:t>
            </w:r>
            <w:r>
              <w:rPr>
                <w:rFonts w:ascii="仿宋_GB2312" w:hAnsi="仿宋_GB2312" w:cs="仿宋_GB2312" w:eastAsia="仿宋_GB2312"/>
                <w:sz w:val="21"/>
                <w:color w:val="000000"/>
              </w:rPr>
              <w:t>必须具备动物检疫合格证明、肉品品质检验合格证，每次配送必须向学校提供每批次合格证证明复印件。</w:t>
            </w:r>
          </w:p>
          <w:p>
            <w:pPr>
              <w:pStyle w:val="null3"/>
              <w:ind w:firstLine="482"/>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3）提供的猪肉必须具备合法、合规、有效的“非洲猪瘟检验报告单”，且结果为“阴性”。</w:t>
            </w:r>
          </w:p>
          <w:p>
            <w:pPr>
              <w:pStyle w:val="null3"/>
              <w:ind w:firstLine="482"/>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4）鲜度标准：肉质有弹性，手指轻按、塌陷地方马上复弹、脂肪为白色或乳白色、整体色泽光滑、切面红色、微微湿润但不粘手、无淤血、无注水、无寄生虫。</w:t>
            </w:r>
          </w:p>
          <w:p>
            <w:pPr>
              <w:pStyle w:val="null3"/>
              <w:ind w:firstLine="482"/>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5）保证随时实物抽检肉质品质等合格，严禁提供注水、注其他物质、病猪、死猪等。肉质紧密，富有弹性；皮薄膘肥，皮无斑点；脂肪呈白色或乳白色，有光泽；瘦肉呈红色或粉红色，有光泽，不发粘；肉无异味、臭味。</w:t>
            </w:r>
          </w:p>
          <w:p>
            <w:pPr>
              <w:pStyle w:val="null3"/>
              <w:ind w:firstLine="482"/>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6）每次配送需提供检测报告，检测项目需包含瘦肉精检测。</w:t>
            </w:r>
          </w:p>
          <w:p>
            <w:pPr>
              <w:pStyle w:val="null3"/>
              <w:ind w:firstLine="482"/>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7）其他要求：</w:t>
            </w:r>
          </w:p>
          <w:p>
            <w:pPr>
              <w:pStyle w:val="null3"/>
              <w:ind w:firstLine="482"/>
              <w:jc w:val="both"/>
            </w:pPr>
            <w:r>
              <w:rPr>
                <w:rFonts w:ascii="仿宋_GB2312" w:hAnsi="仿宋_GB2312" w:cs="仿宋_GB2312" w:eastAsia="仿宋_GB2312"/>
                <w:sz w:val="21"/>
                <w:color w:val="000000"/>
              </w:rPr>
              <w:t>供应商须至少配备</w:t>
            </w:r>
            <w:r>
              <w:rPr>
                <w:rFonts w:ascii="仿宋_GB2312" w:hAnsi="仿宋_GB2312" w:cs="仿宋_GB2312" w:eastAsia="仿宋_GB2312"/>
                <w:sz w:val="21"/>
                <w:color w:val="000000"/>
              </w:rPr>
              <w:t>1辆冷链运输车，并提供相关冷链配送证明资料，配送人员需具有有效的健康证明（必须冷链配送以确保食品安全）。</w:t>
            </w:r>
          </w:p>
          <w:p>
            <w:pPr>
              <w:pStyle w:val="null3"/>
              <w:ind w:firstLine="482"/>
              <w:jc w:val="both"/>
            </w:pPr>
            <w:r>
              <w:rPr>
                <w:rFonts w:ascii="仿宋_GB2312" w:hAnsi="仿宋_GB2312" w:cs="仿宋_GB2312" w:eastAsia="仿宋_GB2312"/>
                <w:sz w:val="21"/>
                <w:color w:val="000000"/>
              </w:rPr>
              <w:t>3.履约验收标准</w:t>
            </w:r>
          </w:p>
          <w:p>
            <w:pPr>
              <w:pStyle w:val="null3"/>
              <w:ind w:firstLine="482"/>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1）供应商必须确保供应的鲜肉类应保持良好的色泽和新鲜度，符合国家食品质量和卫生标准。</w:t>
            </w:r>
          </w:p>
          <w:p>
            <w:pPr>
              <w:pStyle w:val="null3"/>
              <w:ind w:firstLine="482"/>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2）供应商提供每日所配送鲜肉类的动物检验检疫合格证。</w:t>
            </w:r>
          </w:p>
          <w:p>
            <w:pPr>
              <w:pStyle w:val="null3"/>
              <w:ind w:firstLine="482"/>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3）验收以采购人学生食堂单位验收为准。供应商每次送货时必须按要求填制配送单据，配送单据包括物资品名、规格、计量单位、数量、（单价、金额以每两周询价为准补签数据）、配送日期、接收单位（人）、验收单位（人）等要素，配送单据由甲方学生食堂签字验收，验收需由供应商、接收单位（人）、验收单位（人）</w:t>
            </w:r>
            <w:r>
              <w:rPr>
                <w:rFonts w:ascii="仿宋_GB2312" w:hAnsi="仿宋_GB2312" w:cs="仿宋_GB2312" w:eastAsia="仿宋_GB2312"/>
                <w:sz w:val="21"/>
                <w:color w:val="000000"/>
              </w:rPr>
              <w:t>3方</w:t>
            </w:r>
            <w:r>
              <w:rPr>
                <w:rFonts w:ascii="仿宋_GB2312" w:hAnsi="仿宋_GB2312" w:cs="仿宋_GB2312" w:eastAsia="仿宋_GB2312"/>
                <w:sz w:val="21"/>
                <w:color w:val="000000"/>
              </w:rPr>
              <w:t>签字。</w:t>
            </w:r>
          </w:p>
          <w:p>
            <w:pPr>
              <w:pStyle w:val="null3"/>
              <w:ind w:firstLine="482"/>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4）验收时，所供鲜肉类数量、质量不符合要求的，甲方有权要求乙方进行调换或补充，由此产生的费用由乙方承担。</w:t>
            </w:r>
          </w:p>
          <w:p>
            <w:pPr>
              <w:pStyle w:val="null3"/>
              <w:ind w:firstLine="482"/>
              <w:jc w:val="both"/>
            </w:pPr>
            <w:r>
              <w:rPr>
                <w:rFonts w:ascii="仿宋_GB2312" w:hAnsi="仿宋_GB2312" w:cs="仿宋_GB2312" w:eastAsia="仿宋_GB2312"/>
                <w:sz w:val="21"/>
                <w:color w:val="000000"/>
              </w:rPr>
              <w:t>4.定价机制：折扣定价法</w:t>
            </w:r>
          </w:p>
          <w:p>
            <w:pPr>
              <w:pStyle w:val="null3"/>
              <w:ind w:firstLine="482"/>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调研基准价格确定：每个月（若市场波动较大则每两周）着重对长安区周边大型商超市、放心肉店，并参照比对西安线上配送平台价格进行采用去最高价和最低价然后平均数算法调研（超市特价不用）。以每月调研价格形成当月价格基准进行定价（每次调研取平均价）。</w:t>
            </w:r>
          </w:p>
          <w:p>
            <w:pPr>
              <w:pStyle w:val="null3"/>
              <w:ind w:firstLine="482"/>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2）在基准定价核算出当月价格基础上，换算出当月结账价格，即：调研价格X综合折扣=当月结算价格，例：投标综合折扣为8折（80%），当月调研价格为5元，则核算价为，5×80%=4元。</w:t>
            </w:r>
          </w:p>
          <w:p>
            <w:pPr>
              <w:pStyle w:val="null3"/>
              <w:ind w:firstLine="482"/>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3）调研基准价格确定由询价小组确定，询价小组成员组成包括但不限于：采购岗位人员、</w:t>
            </w:r>
            <w:r>
              <w:rPr>
                <w:rFonts w:ascii="仿宋_GB2312" w:hAnsi="仿宋_GB2312" w:cs="仿宋_GB2312" w:eastAsia="仿宋_GB2312"/>
                <w:sz w:val="21"/>
                <w:color w:val="000000"/>
              </w:rPr>
              <w:t>教育局相关</w:t>
            </w:r>
            <w:r>
              <w:rPr>
                <w:rFonts w:ascii="仿宋_GB2312" w:hAnsi="仿宋_GB2312" w:cs="仿宋_GB2312" w:eastAsia="仿宋_GB2312"/>
                <w:sz w:val="21"/>
                <w:color w:val="000000"/>
              </w:rPr>
              <w:t>工作人员（积极邀请市场监管局工作人员）。</w:t>
            </w:r>
          </w:p>
          <w:p>
            <w:pPr>
              <w:pStyle w:val="null3"/>
              <w:ind w:firstLine="482"/>
              <w:jc w:val="both"/>
            </w:pPr>
            <w:r>
              <w:rPr>
                <w:rFonts w:ascii="仿宋_GB2312" w:hAnsi="仿宋_GB2312" w:cs="仿宋_GB2312" w:eastAsia="仿宋_GB2312"/>
                <w:sz w:val="21"/>
                <w:color w:val="000000"/>
              </w:rPr>
              <w:t>5.采购标的需满足的服务标准、期限、效率等要求：</w:t>
            </w:r>
          </w:p>
          <w:p>
            <w:pPr>
              <w:pStyle w:val="null3"/>
              <w:ind w:firstLine="482"/>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1）供货商证照齐全，本身具备仓储、配送能力。</w:t>
            </w:r>
          </w:p>
          <w:p>
            <w:pPr>
              <w:pStyle w:val="null3"/>
              <w:ind w:firstLine="482"/>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2）供货商应充分考虑原材料储备、生产能力、库存、配送等方面因素，各批次货物不得以任何理由拖延交货期或拒绝交货，乙方应保证给甲方随时供货，并具有供货规模一周用量的库存。</w:t>
            </w:r>
          </w:p>
          <w:p>
            <w:pPr>
              <w:pStyle w:val="null3"/>
              <w:ind w:firstLine="482"/>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3）供货商应按照中标约定，提供合格产品，确保食品安全。</w:t>
            </w:r>
          </w:p>
          <w:p>
            <w:pPr>
              <w:pStyle w:val="null3"/>
              <w:ind w:firstLine="482"/>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4）供货商所送每一批次食物，进入库房的食材由保管进行验收。</w:t>
            </w:r>
          </w:p>
          <w:p>
            <w:pPr>
              <w:pStyle w:val="null3"/>
              <w:ind w:firstLine="482"/>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5）若供货商在供货配送中遇突发事件，应提供详细、合理、有效的处理方案，避免因突发事件导致供货不及时，延误采购方使用。</w:t>
            </w:r>
          </w:p>
          <w:p>
            <w:pPr>
              <w:pStyle w:val="null3"/>
              <w:ind w:firstLine="482"/>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6）供货商应针对本招标项目提供生产、物流配送、车辆数量、人员安排等服务方案。  </w:t>
            </w:r>
          </w:p>
          <w:p>
            <w:pPr>
              <w:pStyle w:val="null3"/>
              <w:ind w:firstLine="482"/>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7）供货商应按照中标约定，提供合格产品，每批次所供货物为同一品质货物，不得以其他品质货物充数，不得有短斤缺两、变质现象，若质量和重量等相关方面未达到要求的，应无条件退回，所产生的一切费用由供货商自理，并按时按要求更换。</w:t>
            </w:r>
          </w:p>
          <w:p>
            <w:pPr>
              <w:pStyle w:val="null3"/>
              <w:ind w:firstLine="482"/>
              <w:jc w:val="both"/>
            </w:pPr>
            <w:r>
              <w:rPr>
                <w:rFonts w:ascii="仿宋_GB2312" w:hAnsi="仿宋_GB2312" w:cs="仿宋_GB2312" w:eastAsia="仿宋_GB2312"/>
                <w:sz w:val="21"/>
                <w:color w:val="000000"/>
              </w:rPr>
              <w:t>6.考察形式：</w:t>
            </w:r>
          </w:p>
          <w:p>
            <w:pPr>
              <w:pStyle w:val="null3"/>
              <w:ind w:firstLine="482"/>
              <w:jc w:val="both"/>
            </w:pPr>
            <w:r>
              <w:rPr>
                <w:rFonts w:ascii="仿宋_GB2312" w:hAnsi="仿宋_GB2312" w:cs="仿宋_GB2312" w:eastAsia="仿宋_GB2312"/>
                <w:sz w:val="21"/>
                <w:color w:val="000000"/>
              </w:rPr>
              <w:t>采购人有权对中标的供货商进行现场考察，查看投标产品资质是否真实，日常物资储备、操作流程、加工环境、卫生安全、质量监督体系等情况，如发现投标文件提供虚假证明材料与实际情况不符，则取消其中标资格并上报相关部门。</w:t>
            </w:r>
          </w:p>
          <w:p>
            <w:pPr>
              <w:pStyle w:val="null3"/>
              <w:jc w:val="both"/>
            </w:pPr>
            <w:r>
              <w:rPr>
                <w:rFonts w:ascii="仿宋_GB2312" w:hAnsi="仿宋_GB2312" w:cs="仿宋_GB2312" w:eastAsia="仿宋_GB2312"/>
                <w:sz w:val="21"/>
                <w:b/>
              </w:rPr>
              <w:t>（二）鸡蛋采购</w:t>
            </w:r>
          </w:p>
          <w:p>
            <w:pPr>
              <w:pStyle w:val="null3"/>
              <w:ind w:firstLine="482"/>
              <w:jc w:val="both"/>
            </w:pPr>
            <w:r>
              <w:rPr>
                <w:rFonts w:ascii="仿宋_GB2312" w:hAnsi="仿宋_GB2312" w:cs="仿宋_GB2312" w:eastAsia="仿宋_GB2312"/>
                <w:sz w:val="21"/>
                <w:color w:val="000000"/>
              </w:rPr>
              <w:t>1.总体要求：食材供应链管理配送企业，能够准确、按时配送鸡蛋到甲方指定地点；</w:t>
            </w:r>
          </w:p>
          <w:p>
            <w:pPr>
              <w:pStyle w:val="null3"/>
              <w:ind w:firstLine="482"/>
              <w:jc w:val="both"/>
            </w:pPr>
            <w:r>
              <w:rPr>
                <w:rFonts w:ascii="仿宋_GB2312" w:hAnsi="仿宋_GB2312" w:cs="仿宋_GB2312" w:eastAsia="仿宋_GB2312"/>
                <w:sz w:val="21"/>
                <w:color w:val="000000"/>
              </w:rPr>
              <w:t>2.服务标准：每周按时按点按照甲方的采购计划表将鸡蛋送到甲方指定地点（如遇特殊情况，供货商和学校协商），</w:t>
            </w:r>
            <w:r>
              <w:rPr>
                <w:rFonts w:ascii="仿宋_GB2312" w:hAnsi="仿宋_GB2312" w:cs="仿宋_GB2312" w:eastAsia="仿宋_GB2312"/>
                <w:sz w:val="21"/>
                <w:color w:val="000000"/>
              </w:rPr>
              <w:t>鸡蛋符合现行有效的标准</w:t>
            </w:r>
            <w:r>
              <w:rPr>
                <w:rFonts w:ascii="仿宋_GB2312" w:hAnsi="仿宋_GB2312" w:cs="仿宋_GB2312" w:eastAsia="仿宋_GB2312"/>
                <w:sz w:val="21"/>
                <w:color w:val="000000"/>
              </w:rPr>
              <w:t>：</w:t>
            </w:r>
          </w:p>
          <w:p>
            <w:pPr>
              <w:pStyle w:val="null3"/>
              <w:ind w:firstLine="482"/>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1）应满足国家标准：GB2749-2015</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食品安全国家标准</w:t>
            </w:r>
            <w:r>
              <w:rPr>
                <w:rFonts w:ascii="仿宋_GB2312" w:hAnsi="仿宋_GB2312" w:cs="仿宋_GB2312" w:eastAsia="仿宋_GB2312"/>
                <w:sz w:val="21"/>
                <w:color w:val="000000"/>
              </w:rPr>
              <w:t>蛋与蛋制品</w:t>
            </w:r>
            <w:r>
              <w:rPr>
                <w:rFonts w:ascii="仿宋_GB2312" w:hAnsi="仿宋_GB2312" w:cs="仿宋_GB2312" w:eastAsia="仿宋_GB2312"/>
                <w:sz w:val="21"/>
                <w:color w:val="000000"/>
              </w:rPr>
              <w:t>、</w:t>
            </w:r>
            <w:r>
              <w:rPr>
                <w:rFonts w:ascii="仿宋_GB2312" w:hAnsi="仿宋_GB2312" w:cs="仿宋_GB2312" w:eastAsia="仿宋_GB2312"/>
                <w:sz w:val="21"/>
                <w:color w:val="000000"/>
              </w:rPr>
              <w:t>GB2762-2022 食品安全国家标准 食品中污染物限量</w:t>
            </w:r>
            <w:r>
              <w:rPr>
                <w:rFonts w:ascii="仿宋_GB2312" w:hAnsi="仿宋_GB2312" w:cs="仿宋_GB2312" w:eastAsia="仿宋_GB2312"/>
                <w:sz w:val="21"/>
                <w:color w:val="000000"/>
              </w:rPr>
              <w:t>、</w:t>
            </w:r>
            <w:r>
              <w:rPr>
                <w:rFonts w:ascii="仿宋_GB2312" w:hAnsi="仿宋_GB2312" w:cs="仿宋_GB2312" w:eastAsia="仿宋_GB2312"/>
                <w:sz w:val="21"/>
                <w:color w:val="000000"/>
              </w:rPr>
              <w:t>GB2763-2026 食品安全国家标准 食品中农药最大残留限量</w:t>
            </w:r>
            <w:r>
              <w:rPr>
                <w:rFonts w:ascii="仿宋_GB2312" w:hAnsi="仿宋_GB2312" w:cs="仿宋_GB2312" w:eastAsia="仿宋_GB2312"/>
                <w:sz w:val="21"/>
                <w:color w:val="000000"/>
              </w:rPr>
              <w:t>、符合中华人民共和国农业行业标准</w:t>
            </w:r>
            <w:r>
              <w:rPr>
                <w:rFonts w:ascii="仿宋_GB2312" w:hAnsi="仿宋_GB2312" w:cs="仿宋_GB2312" w:eastAsia="仿宋_GB2312"/>
                <w:sz w:val="21"/>
                <w:color w:val="000000"/>
              </w:rPr>
              <w:t>NY/T754-2025 《绿色食品 蛋及蛋制品》及现行有效标准</w:t>
            </w:r>
            <w:r>
              <w:rPr>
                <w:rFonts w:ascii="仿宋_GB2312" w:hAnsi="仿宋_GB2312" w:cs="仿宋_GB2312" w:eastAsia="仿宋_GB2312"/>
                <w:sz w:val="21"/>
                <w:color w:val="000000"/>
              </w:rPr>
              <w:t>，产品壳包装外观应无残缺，无破损，不得有发霉等异味，包装要足斤足量，干净整洁，不得受潮，不得破损；应使用无毒卫生的包装。</w:t>
            </w:r>
          </w:p>
          <w:p>
            <w:pPr>
              <w:pStyle w:val="null3"/>
              <w:ind w:firstLine="482"/>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2）所提供的鲜鸡蛋从养鸡场的产蛋日期至送货日期1-4月和11-12月不超过3天（包括产蛋日），5-10月不超过2天（包括产蛋日）。</w:t>
            </w:r>
          </w:p>
          <w:p>
            <w:pPr>
              <w:pStyle w:val="null3"/>
              <w:ind w:firstLine="482"/>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3）色泽:灯光透视时整个蛋呈微红色:去壳后蛋黄呈橘黄色至橙色,蛋白澄清、透明,无其他异常颜色；</w:t>
            </w:r>
          </w:p>
          <w:p>
            <w:pPr>
              <w:pStyle w:val="null3"/>
              <w:ind w:firstLine="482"/>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4）气味:蛋液具有固有的蛋腥味,无异味；</w:t>
            </w:r>
          </w:p>
          <w:p>
            <w:pPr>
              <w:pStyle w:val="null3"/>
              <w:ind w:firstLine="482"/>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5）状态:蛋壳清洁完整,无裂纹,无霉斑,灯光透视时蛋内无黑点及异物;去壳后蛋黄凸起完整并带有韧性,蛋白稀稠分明,无正常视力可见外来异物。</w:t>
            </w:r>
          </w:p>
          <w:p>
            <w:pPr>
              <w:pStyle w:val="null3"/>
              <w:ind w:firstLine="482"/>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6）其他要求：</w:t>
            </w:r>
          </w:p>
          <w:p>
            <w:pPr>
              <w:pStyle w:val="null3"/>
              <w:ind w:firstLine="482"/>
              <w:jc w:val="both"/>
            </w:pPr>
            <w:r>
              <w:rPr>
                <w:rFonts w:ascii="仿宋_GB2312" w:hAnsi="仿宋_GB2312" w:cs="仿宋_GB2312" w:eastAsia="仿宋_GB2312"/>
                <w:sz w:val="21"/>
                <w:color w:val="000000"/>
              </w:rPr>
              <w:t>①配送人员需具有有效的健康证明。</w:t>
            </w:r>
          </w:p>
          <w:p>
            <w:pPr>
              <w:pStyle w:val="null3"/>
              <w:ind w:firstLine="482"/>
              <w:jc w:val="both"/>
            </w:pPr>
            <w:r>
              <w:rPr>
                <w:rFonts w:ascii="仿宋_GB2312" w:hAnsi="仿宋_GB2312" w:cs="仿宋_GB2312" w:eastAsia="仿宋_GB2312"/>
                <w:sz w:val="21"/>
                <w:color w:val="000000"/>
              </w:rPr>
              <w:t>3.履约验收标准</w:t>
            </w:r>
          </w:p>
          <w:p>
            <w:pPr>
              <w:pStyle w:val="null3"/>
              <w:ind w:firstLine="482"/>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1）乙方必须确保供应的鸡蛋应保持良好的色泽和新鲜度，符合国家食品质量和卫生标准，不得以次充好。</w:t>
            </w:r>
          </w:p>
          <w:p>
            <w:pPr>
              <w:pStyle w:val="null3"/>
              <w:ind w:firstLine="482"/>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验收以甲方学生食堂单位验收为准。乙方每次送货时必须按要求填制配送单据，配送单据包括物资品名、规格、计量单位、数量、（单价、金额以每两周询价为准补签数据）、配送日期、接收单位（人）、验收单位（人）等要素，配送单据由甲方学生食堂签字验收，验收需由供应商、接收单位（人）、验收单位（人）双方3人签字。</w:t>
            </w:r>
          </w:p>
          <w:p>
            <w:pPr>
              <w:pStyle w:val="null3"/>
              <w:ind w:firstLine="482"/>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3）验收时，所供鸡蛋数量（重量）、质量不符合要求的，甲方有权要求乙方进行调换或补充，由此产生的费用由乙方承担。</w:t>
            </w:r>
          </w:p>
          <w:p>
            <w:pPr>
              <w:pStyle w:val="null3"/>
              <w:ind w:firstLine="482"/>
              <w:jc w:val="both"/>
            </w:pPr>
            <w:r>
              <w:rPr>
                <w:rFonts w:ascii="仿宋_GB2312" w:hAnsi="仿宋_GB2312" w:cs="仿宋_GB2312" w:eastAsia="仿宋_GB2312"/>
                <w:sz w:val="21"/>
                <w:color w:val="000000"/>
              </w:rPr>
              <w:t>4.定价机制：折扣定价法</w:t>
            </w:r>
          </w:p>
          <w:p>
            <w:pPr>
              <w:pStyle w:val="null3"/>
              <w:ind w:firstLine="482"/>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调研基准价格确定：每个月（若市场波动较大则每两周）着重对长安区周边大型商超市、放心肉店，并参照比对西安线上配送平台价格进行，采用去最高价和最低价后平均数算法调研（超市特价不用）。以每月调研价格形成当月价格基准进行定价（每次调研取平均价）。</w:t>
            </w:r>
          </w:p>
          <w:p>
            <w:pPr>
              <w:pStyle w:val="null3"/>
              <w:ind w:firstLine="482"/>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2）在基准定价核算出当月价格基础上，换算出当月结账价格，即：调研价格×综合折扣=当月结算价格，例：综合折扣为8折，当月调研价格为5元，则核算价为，5×80%=4元。</w:t>
            </w:r>
          </w:p>
          <w:p>
            <w:pPr>
              <w:pStyle w:val="null3"/>
              <w:ind w:firstLine="482"/>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3）调研基准价格确定由询价小组确定，询价小组成员组成包括但不限于：采购岗位人员、</w:t>
            </w:r>
            <w:r>
              <w:rPr>
                <w:rFonts w:ascii="仿宋_GB2312" w:hAnsi="仿宋_GB2312" w:cs="仿宋_GB2312" w:eastAsia="仿宋_GB2312"/>
                <w:sz w:val="21"/>
                <w:color w:val="000000"/>
              </w:rPr>
              <w:t>教育局相关</w:t>
            </w:r>
            <w:r>
              <w:rPr>
                <w:rFonts w:ascii="仿宋_GB2312" w:hAnsi="仿宋_GB2312" w:cs="仿宋_GB2312" w:eastAsia="仿宋_GB2312"/>
                <w:sz w:val="21"/>
                <w:color w:val="000000"/>
              </w:rPr>
              <w:t>工作人员。</w:t>
            </w:r>
          </w:p>
          <w:p>
            <w:pPr>
              <w:pStyle w:val="null3"/>
              <w:ind w:firstLine="482"/>
              <w:jc w:val="both"/>
            </w:pPr>
            <w:r>
              <w:rPr>
                <w:rFonts w:ascii="仿宋_GB2312" w:hAnsi="仿宋_GB2312" w:cs="仿宋_GB2312" w:eastAsia="仿宋_GB2312"/>
                <w:sz w:val="21"/>
                <w:color w:val="000000"/>
              </w:rPr>
              <w:t>5.采购标的需满足的服务标准、期限、效率等要求：</w:t>
            </w:r>
          </w:p>
          <w:p>
            <w:pPr>
              <w:pStyle w:val="null3"/>
              <w:ind w:firstLine="482"/>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1）供货商应证照齐全，本身具备仓储、配送能力。</w:t>
            </w:r>
          </w:p>
          <w:p>
            <w:pPr>
              <w:pStyle w:val="null3"/>
              <w:ind w:firstLine="482"/>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2）供货商应充分考虑原材料储备、生产能力、库存、配送等方面因素，各批次货物不得以任何理由拖延交货期或拒绝交货，乙方应保证给甲方随时供货，并具有供货规模一周用量的库存。</w:t>
            </w:r>
          </w:p>
          <w:p>
            <w:pPr>
              <w:pStyle w:val="null3"/>
              <w:ind w:firstLine="482"/>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3）供货商应按照中标约定，提供合格产品，确保食品安全。</w:t>
            </w:r>
          </w:p>
          <w:p>
            <w:pPr>
              <w:pStyle w:val="null3"/>
              <w:ind w:firstLine="482"/>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4）供货商所送每一批次食物，由保管进行感官验收。</w:t>
            </w:r>
          </w:p>
          <w:p>
            <w:pPr>
              <w:pStyle w:val="null3"/>
              <w:ind w:firstLine="482"/>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5）若供货商在供货配送中遇突发事件，应提供详细、合理、科学、有效的处理方案，避免因突发事件导致供货不及时。</w:t>
            </w:r>
          </w:p>
          <w:p>
            <w:pPr>
              <w:pStyle w:val="null3"/>
              <w:ind w:firstLine="482"/>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6）供货商应针对本招标项目提供生产、物流配送、车辆数量、人员安排等服务方案。  </w:t>
            </w:r>
          </w:p>
          <w:p>
            <w:pPr>
              <w:pStyle w:val="null3"/>
              <w:ind w:firstLine="482"/>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7）供货商应按照中标约定，提供合格产品，每批次所供货物为同一品质货物，不得以其他品质货物充数，不得有短斤缺两、破损腐烂等现象，若质量和重量等相关方面未达到要求的，应无条件退回，所产生的一切费用由供货商自理，并按时按要求更换。</w:t>
            </w:r>
          </w:p>
          <w:p>
            <w:pPr>
              <w:pStyle w:val="null3"/>
              <w:ind w:firstLine="482"/>
              <w:jc w:val="both"/>
            </w:pPr>
            <w:r>
              <w:rPr>
                <w:rFonts w:ascii="仿宋_GB2312" w:hAnsi="仿宋_GB2312" w:cs="仿宋_GB2312" w:eastAsia="仿宋_GB2312"/>
                <w:sz w:val="21"/>
                <w:color w:val="000000"/>
              </w:rPr>
              <w:t>6</w:t>
            </w:r>
            <w:r>
              <w:rPr>
                <w:rFonts w:ascii="仿宋_GB2312" w:hAnsi="仿宋_GB2312" w:cs="仿宋_GB2312" w:eastAsia="仿宋_GB2312"/>
                <w:sz w:val="21"/>
                <w:color w:val="000000"/>
              </w:rPr>
              <w:t>.其他要求</w:t>
            </w:r>
          </w:p>
          <w:p>
            <w:pPr>
              <w:pStyle w:val="null3"/>
              <w:ind w:firstLine="482"/>
              <w:jc w:val="both"/>
            </w:pPr>
            <w:r>
              <w:rPr>
                <w:rFonts w:ascii="仿宋_GB2312" w:hAnsi="仿宋_GB2312" w:cs="仿宋_GB2312" w:eastAsia="仿宋_GB2312"/>
                <w:sz w:val="21"/>
                <w:color w:val="000000"/>
              </w:rPr>
              <w:t>招标人有权对中标的供货商进行现场考察，查看投标产品资质是否真实，日常物资储备、操作流程、加工环境、卫生安全、质量监督体系等情况，如发现投标文件提供虚假证明材料与实际情况不符，则取消其中标资格并上报相关部门。</w:t>
            </w:r>
          </w:p>
          <w:p>
            <w:pPr>
              <w:pStyle w:val="null3"/>
              <w:jc w:val="both"/>
            </w:pPr>
            <w:r>
              <w:rPr>
                <w:rFonts w:ascii="仿宋_GB2312" w:hAnsi="仿宋_GB2312" w:cs="仿宋_GB2312" w:eastAsia="仿宋_GB2312"/>
                <w:sz w:val="21"/>
                <w:b/>
              </w:rPr>
              <w:t>（三）配送要求</w:t>
            </w:r>
          </w:p>
          <w:p>
            <w:pPr>
              <w:pStyle w:val="null3"/>
              <w:ind w:firstLine="482"/>
              <w:jc w:val="both"/>
            </w:pPr>
            <w:r>
              <w:rPr>
                <w:rFonts w:ascii="仿宋_GB2312" w:hAnsi="仿宋_GB2312" w:cs="仿宋_GB2312" w:eastAsia="仿宋_GB2312"/>
                <w:sz w:val="21"/>
                <w:color w:val="000000"/>
              </w:rPr>
              <w:t>1.肉每天配送，鸡蛋一周配送一次；配送的肉为整块鲜肉，不得配送切好的肉块、片或馅等，配送到采购人指定学校的指定地点。</w:t>
            </w:r>
          </w:p>
          <w:p>
            <w:pPr>
              <w:pStyle w:val="null3"/>
              <w:ind w:firstLine="482"/>
              <w:jc w:val="both"/>
            </w:pPr>
            <w:r>
              <w:rPr>
                <w:rFonts w:ascii="仿宋_GB2312" w:hAnsi="仿宋_GB2312" w:cs="仿宋_GB2312" w:eastAsia="仿宋_GB2312"/>
                <w:sz w:val="21"/>
                <w:color w:val="000000"/>
              </w:rPr>
              <w:t>2.近年来无食品安全事故，社会形象度优良（企业自行承诺）。</w:t>
            </w:r>
          </w:p>
          <w:p>
            <w:pPr>
              <w:pStyle w:val="null3"/>
              <w:ind w:firstLine="482"/>
              <w:jc w:val="both"/>
            </w:pPr>
            <w:r>
              <w:rPr>
                <w:rFonts w:ascii="仿宋_GB2312" w:hAnsi="仿宋_GB2312" w:cs="仿宋_GB2312" w:eastAsia="仿宋_GB2312"/>
                <w:sz w:val="21"/>
                <w:color w:val="000000"/>
              </w:rPr>
              <w:t>3.具有从事配送的团队、有一定的食品配送工作经验和管理能力（企业自行承诺）。</w:t>
            </w:r>
          </w:p>
          <w:p>
            <w:pPr>
              <w:pStyle w:val="null3"/>
              <w:ind w:firstLine="482"/>
              <w:jc w:val="both"/>
            </w:pPr>
            <w:r>
              <w:rPr>
                <w:rFonts w:ascii="仿宋_GB2312" w:hAnsi="仿宋_GB2312" w:cs="仿宋_GB2312" w:eastAsia="仿宋_GB2312"/>
                <w:sz w:val="21"/>
                <w:color w:val="000000"/>
              </w:rPr>
              <w:t xml:space="preserve">4.从业人员要求：从事配送的工作人员需持有效的健康证上岗，人证匹配，每次送餐入校前向门卫出示；聘用的司机驾龄必须在三年以上、有一定驾驶经验，且年龄不超过55周岁，身体健康，无犯罪记录，家族无精神病史（须企业统一落实并进行书面承诺）。每辆配送车上必须有一名责任心强的工作人员负责押运，并与学校搞好交接工作。  </w:t>
            </w:r>
          </w:p>
          <w:p>
            <w:pPr>
              <w:pStyle w:val="null3"/>
              <w:ind w:firstLine="482"/>
              <w:jc w:val="both"/>
            </w:pPr>
            <w:r>
              <w:rPr>
                <w:rFonts w:ascii="仿宋_GB2312" w:hAnsi="仿宋_GB2312" w:cs="仿宋_GB2312" w:eastAsia="仿宋_GB2312"/>
                <w:sz w:val="21"/>
                <w:color w:val="000000"/>
              </w:rPr>
              <w:t>四、配送产品的质量要求</w:t>
            </w:r>
          </w:p>
          <w:p>
            <w:pPr>
              <w:pStyle w:val="null3"/>
              <w:ind w:firstLine="482"/>
              <w:jc w:val="both"/>
            </w:pPr>
            <w:r>
              <w:rPr>
                <w:rFonts w:ascii="仿宋_GB2312" w:hAnsi="仿宋_GB2312" w:cs="仿宋_GB2312" w:eastAsia="仿宋_GB2312"/>
                <w:sz w:val="21"/>
                <w:color w:val="000000"/>
              </w:rPr>
              <w:t>1.肉类必须是资质证照齐全的正规屠宰场生产、有“动物产品检疫合格”检疫标识、肉质新鲜的冰鲜肉。</w:t>
            </w:r>
          </w:p>
          <w:p>
            <w:pPr>
              <w:pStyle w:val="null3"/>
              <w:ind w:firstLine="482"/>
              <w:jc w:val="both"/>
            </w:pPr>
            <w:r>
              <w:rPr>
                <w:rFonts w:ascii="仿宋_GB2312" w:hAnsi="仿宋_GB2312" w:cs="仿宋_GB2312" w:eastAsia="仿宋_GB2312"/>
                <w:sz w:val="21"/>
                <w:color w:val="000000"/>
              </w:rPr>
              <w:t>2.配送时间：按照教育局的安排和学校的需求，配送及时，服务热情。</w:t>
            </w:r>
          </w:p>
          <w:p>
            <w:pPr>
              <w:pStyle w:val="null3"/>
              <w:ind w:firstLine="482"/>
              <w:jc w:val="both"/>
            </w:pPr>
            <w:r>
              <w:rPr>
                <w:rFonts w:ascii="仿宋_GB2312" w:hAnsi="仿宋_GB2312" w:cs="仿宋_GB2312" w:eastAsia="仿宋_GB2312"/>
                <w:sz w:val="21"/>
                <w:color w:val="000000"/>
              </w:rPr>
              <w:t>3.账务管理要求：配送单位必须建好商品采购、配送台账，配送到校的商品，在交接过程中要开具三联单票据，接收人要签字。</w:t>
            </w:r>
          </w:p>
          <w:p>
            <w:pPr>
              <w:pStyle w:val="null3"/>
              <w:ind w:firstLine="482"/>
              <w:jc w:val="both"/>
            </w:pPr>
            <w:r>
              <w:rPr>
                <w:rFonts w:ascii="仿宋_GB2312" w:hAnsi="仿宋_GB2312" w:cs="仿宋_GB2312" w:eastAsia="仿宋_GB2312"/>
                <w:sz w:val="21"/>
                <w:color w:val="000000"/>
              </w:rPr>
              <w:t>4.实行产品质量诚信考核。教育局在合同有效期内，每学期对配送企业的配送食材（食品）质量、价格、服务等情况进行考核，对发生两次以上质量问题或一次食品安全事故的，将企业纳入“黑名单”，情节严重的随时终止合同。</w:t>
            </w:r>
          </w:p>
          <w:p>
            <w:pPr>
              <w:pStyle w:val="null3"/>
              <w:ind w:firstLine="482"/>
              <w:jc w:val="both"/>
            </w:pPr>
            <w:r>
              <w:rPr>
                <w:rFonts w:ascii="仿宋_GB2312" w:hAnsi="仿宋_GB2312" w:cs="仿宋_GB2312" w:eastAsia="仿宋_GB2312"/>
                <w:sz w:val="21"/>
                <w:color w:val="000000"/>
              </w:rPr>
              <w:t>5本轮合同期内，配送企业必须守法经营、照章纳税，服从主管部门的管理，自觉接受相关部门的监管，交通安全、食品安全均由中标企业负责，教育部门不承担任何责任。招标期满后，若被淘汰或未中标，库存食材食品及所有投资的生产生活设施设备，由中标企业自行处置，不得向主管部门提任何要求。</w:t>
            </w:r>
          </w:p>
          <w:p>
            <w:pPr>
              <w:pStyle w:val="null3"/>
              <w:ind w:firstLine="482"/>
              <w:jc w:val="both"/>
            </w:pPr>
            <w:r>
              <w:rPr>
                <w:rFonts w:ascii="仿宋_GB2312" w:hAnsi="仿宋_GB2312" w:cs="仿宋_GB2312" w:eastAsia="仿宋_GB2312"/>
                <w:sz w:val="21"/>
                <w:color w:val="000000"/>
              </w:rPr>
              <w:t>6严格按照采购人要求配送到校，因运输装卸过程中造成的损耗（例如包装严重变形、破损，食品污损、腐败变质等），发现的破损、腐败变质等食品必须无条件更换，并承诺不附加任何费用。</w:t>
            </w:r>
          </w:p>
          <w:p>
            <w:pPr>
              <w:pStyle w:val="null3"/>
              <w:ind w:firstLine="482"/>
              <w:jc w:val="both"/>
            </w:pPr>
            <w:r>
              <w:rPr>
                <w:rFonts w:ascii="仿宋_GB2312" w:hAnsi="仿宋_GB2312" w:cs="仿宋_GB2312" w:eastAsia="仿宋_GB2312"/>
                <w:sz w:val="21"/>
                <w:color w:val="000000"/>
              </w:rPr>
              <w:t>7.配送车辆和配送容器必须每日消毒，同时附上消毒记录明细。</w:t>
            </w:r>
          </w:p>
          <w:p>
            <w:pPr>
              <w:pStyle w:val="null3"/>
              <w:ind w:firstLine="482"/>
              <w:jc w:val="both"/>
            </w:pPr>
            <w:r>
              <w:rPr>
                <w:rFonts w:ascii="仿宋_GB2312" w:hAnsi="仿宋_GB2312" w:cs="仿宋_GB2312" w:eastAsia="仿宋_GB2312"/>
                <w:sz w:val="21"/>
                <w:color w:val="000000"/>
              </w:rPr>
              <w:t>8.以上提供数据为参考数据，不为最终供货、结算依据，实际数量按最终配送具体数量结算。</w:t>
            </w:r>
          </w:p>
          <w:p>
            <w:pPr>
              <w:pStyle w:val="null3"/>
              <w:ind w:firstLine="482"/>
              <w:jc w:val="both"/>
            </w:pPr>
            <w:r>
              <w:rPr>
                <w:rFonts w:ascii="仿宋_GB2312" w:hAnsi="仿宋_GB2312" w:cs="仿宋_GB2312" w:eastAsia="仿宋_GB2312"/>
                <w:sz w:val="21"/>
                <w:color w:val="000000"/>
              </w:rPr>
              <w:t>9.投标产品必须符合国家食品卫生安全标准,投标供应商应遵守有关的国家法律、法令、条例和政府采购法规,承担相关法律责任；因涉及食品类产品,必须满足采购人保质、保鲜、就近配送条件。</w:t>
            </w:r>
          </w:p>
          <w:p>
            <w:pPr>
              <w:pStyle w:val="null3"/>
              <w:ind w:firstLine="482"/>
              <w:jc w:val="both"/>
            </w:pPr>
            <w:r>
              <w:rPr>
                <w:rFonts w:ascii="仿宋_GB2312" w:hAnsi="仿宋_GB2312" w:cs="仿宋_GB2312" w:eastAsia="仿宋_GB2312"/>
                <w:sz w:val="21"/>
                <w:color w:val="000000"/>
              </w:rPr>
              <w:t>10.学校有特殊安排的,按照学校安排执行。</w:t>
            </w:r>
          </w:p>
          <w:p>
            <w:pPr>
              <w:pStyle w:val="null3"/>
              <w:ind w:firstLine="482"/>
              <w:jc w:val="both"/>
            </w:pPr>
            <w:r>
              <w:rPr>
                <w:rFonts w:ascii="仿宋_GB2312" w:hAnsi="仿宋_GB2312" w:cs="仿宋_GB2312" w:eastAsia="仿宋_GB2312"/>
                <w:sz w:val="21"/>
                <w:color w:val="000000"/>
              </w:rPr>
              <w:t>11.如果中标供应商在履行合同过程中,出现重大产品质量问题或配送不及时等问题,采购人可单方面终止合同,并要求中标供应商赔偿采购人的相应损失。</w:t>
            </w:r>
          </w:p>
          <w:p>
            <w:pPr>
              <w:pStyle w:val="null3"/>
              <w:ind w:firstLine="482"/>
              <w:jc w:val="both"/>
            </w:pPr>
            <w:r>
              <w:rPr>
                <w:rFonts w:ascii="仿宋_GB2312" w:hAnsi="仿宋_GB2312" w:cs="仿宋_GB2312" w:eastAsia="仿宋_GB2312"/>
                <w:sz w:val="21"/>
                <w:color w:val="000000"/>
              </w:rPr>
              <w:t>12.中标供货商应不定期接受质检、市场监督管理局等部门对所提供产品的抽样检查，相关费用由中标供货商承担。</w:t>
            </w:r>
          </w:p>
          <w:p>
            <w:pPr>
              <w:pStyle w:val="null3"/>
            </w:pPr>
            <w:r>
              <w:rPr>
                <w:rFonts w:ascii="仿宋_GB2312" w:hAnsi="仿宋_GB2312" w:cs="仿宋_GB2312" w:eastAsia="仿宋_GB2312"/>
                <w:sz w:val="21"/>
                <w:color w:val="000000"/>
              </w:rPr>
              <w:t>13.每次配送时，每个种类的产品须给各校留样，留样根据学生数量比例增加留样。</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标的名称：2026年秋季学期及2027年春季学期长安区营养改善计划肉蛋招标（包5）</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both"/>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项目概况：</w:t>
            </w:r>
            <w:r>
              <w:rPr>
                <w:rFonts w:ascii="仿宋_GB2312" w:hAnsi="仿宋_GB2312" w:cs="仿宋_GB2312" w:eastAsia="仿宋_GB2312"/>
                <w:sz w:val="21"/>
              </w:rPr>
              <w:t>202</w:t>
            </w:r>
            <w:r>
              <w:rPr>
                <w:rFonts w:ascii="仿宋_GB2312" w:hAnsi="仿宋_GB2312" w:cs="仿宋_GB2312" w:eastAsia="仿宋_GB2312"/>
                <w:sz w:val="21"/>
              </w:rPr>
              <w:t>6</w:t>
            </w:r>
            <w:r>
              <w:rPr>
                <w:rFonts w:ascii="仿宋_GB2312" w:hAnsi="仿宋_GB2312" w:cs="仿宋_GB2312" w:eastAsia="仿宋_GB2312"/>
                <w:sz w:val="21"/>
              </w:rPr>
              <w:t>-202</w:t>
            </w:r>
            <w:r>
              <w:rPr>
                <w:rFonts w:ascii="仿宋_GB2312" w:hAnsi="仿宋_GB2312" w:cs="仿宋_GB2312" w:eastAsia="仿宋_GB2312"/>
                <w:sz w:val="21"/>
              </w:rPr>
              <w:t>7</w:t>
            </w:r>
            <w:r>
              <w:rPr>
                <w:rFonts w:ascii="仿宋_GB2312" w:hAnsi="仿宋_GB2312" w:cs="仿宋_GB2312" w:eastAsia="仿宋_GB2312"/>
                <w:sz w:val="21"/>
              </w:rPr>
              <w:t>学年全区营养改善计划实施学校</w:t>
            </w:r>
            <w:r>
              <w:rPr>
                <w:rFonts w:ascii="仿宋_GB2312" w:hAnsi="仿宋_GB2312" w:cs="仿宋_GB2312" w:eastAsia="仿宋_GB2312"/>
                <w:sz w:val="21"/>
              </w:rPr>
              <w:t>8</w:t>
            </w:r>
            <w:r>
              <w:rPr>
                <w:rFonts w:ascii="仿宋_GB2312" w:hAnsi="仿宋_GB2312" w:cs="仿宋_GB2312" w:eastAsia="仿宋_GB2312"/>
                <w:sz w:val="21"/>
              </w:rPr>
              <w:t>7</w:t>
            </w:r>
            <w:r>
              <w:rPr>
                <w:rFonts w:ascii="仿宋_GB2312" w:hAnsi="仿宋_GB2312" w:cs="仿宋_GB2312" w:eastAsia="仿宋_GB2312"/>
                <w:sz w:val="21"/>
              </w:rPr>
              <w:t>所午餐全覆盖学校采购肉类需使用资金</w:t>
            </w:r>
            <w:r>
              <w:rPr>
                <w:rFonts w:ascii="仿宋_GB2312" w:hAnsi="仿宋_GB2312" w:cs="仿宋_GB2312" w:eastAsia="仿宋_GB2312"/>
                <w:sz w:val="21"/>
              </w:rPr>
              <w:t>875</w:t>
            </w:r>
            <w:r>
              <w:rPr>
                <w:rFonts w:ascii="仿宋_GB2312" w:hAnsi="仿宋_GB2312" w:cs="仿宋_GB2312" w:eastAsia="仿宋_GB2312"/>
                <w:sz w:val="21"/>
              </w:rPr>
              <w:t>万元、采购鸡蛋需使用资金</w:t>
            </w:r>
            <w:r>
              <w:rPr>
                <w:rFonts w:ascii="仿宋_GB2312" w:hAnsi="仿宋_GB2312" w:cs="仿宋_GB2312" w:eastAsia="仿宋_GB2312"/>
                <w:sz w:val="21"/>
              </w:rPr>
              <w:t>77</w:t>
            </w:r>
            <w:r>
              <w:rPr>
                <w:rFonts w:ascii="仿宋_GB2312" w:hAnsi="仿宋_GB2312" w:cs="仿宋_GB2312" w:eastAsia="仿宋_GB2312"/>
                <w:sz w:val="21"/>
              </w:rPr>
              <w:t>万元，共计</w:t>
            </w:r>
            <w:r>
              <w:rPr>
                <w:rFonts w:ascii="仿宋_GB2312" w:hAnsi="仿宋_GB2312" w:cs="仿宋_GB2312" w:eastAsia="仿宋_GB2312"/>
                <w:sz w:val="21"/>
              </w:rPr>
              <w:t>952</w:t>
            </w:r>
            <w:r>
              <w:rPr>
                <w:rFonts w:ascii="仿宋_GB2312" w:hAnsi="仿宋_GB2312" w:cs="仿宋_GB2312" w:eastAsia="仿宋_GB2312"/>
                <w:sz w:val="21"/>
              </w:rPr>
              <w:t>万元。采购资金来源为财政资金。具体资金量以招标结果及实际配送量据实核算。</w:t>
            </w:r>
          </w:p>
          <w:p>
            <w:pPr>
              <w:pStyle w:val="null3"/>
              <w:ind w:firstLine="480"/>
              <w:jc w:val="both"/>
            </w:pPr>
            <w:r>
              <w:rPr>
                <w:rFonts w:ascii="仿宋_GB2312" w:hAnsi="仿宋_GB2312" w:cs="仿宋_GB2312" w:eastAsia="仿宋_GB2312"/>
                <w:sz w:val="21"/>
              </w:rPr>
              <w:t>采取统一配送、据实结算的方式进行采购，以片区为单位分五个标段</w:t>
            </w:r>
            <w:r>
              <w:rPr>
                <w:rFonts w:ascii="仿宋_GB2312" w:hAnsi="仿宋_GB2312" w:cs="仿宋_GB2312" w:eastAsia="仿宋_GB2312"/>
                <w:sz w:val="21"/>
                <w:color w:val="000000"/>
              </w:rPr>
              <w:t>，下列为本包段的要求。</w:t>
            </w:r>
          </w:p>
          <w:tbl>
            <w:tblPr>
              <w:tblInd w:type="dxa" w:w="120"/>
              <w:tblBorders>
                <w:top w:val="none" w:color="000000" w:sz="4"/>
                <w:left w:val="none" w:color="000000" w:sz="4"/>
                <w:bottom w:val="none" w:color="000000" w:sz="4"/>
                <w:right w:val="none" w:color="000000" w:sz="4"/>
                <w:insideH w:val="none"/>
                <w:insideV w:val="none"/>
              </w:tblBorders>
            </w:tblPr>
            <w:tblGrid>
              <w:gridCol w:w="483"/>
              <w:gridCol w:w="1128"/>
              <w:gridCol w:w="932"/>
            </w:tblGrid>
            <w:tr>
              <w:tc>
                <w:tcPr>
                  <w:tcW w:type="dxa" w:w="4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05"/>
                    <w:jc w:val="both"/>
                  </w:pPr>
                  <w:r>
                    <w:rPr>
                      <w:rFonts w:ascii="仿宋_GB2312" w:hAnsi="仿宋_GB2312" w:cs="仿宋_GB2312" w:eastAsia="仿宋_GB2312"/>
                      <w:sz w:val="21"/>
                      <w:b/>
                      <w:color w:val="000000"/>
                    </w:rPr>
                    <w:t>标段</w:t>
                  </w:r>
                </w:p>
              </w:tc>
              <w:tc>
                <w:tcPr>
                  <w:tcW w:type="dxa" w:w="11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105"/>
                    <w:jc w:val="both"/>
                  </w:pPr>
                  <w:r>
                    <w:rPr>
                      <w:rFonts w:ascii="仿宋_GB2312" w:hAnsi="仿宋_GB2312" w:cs="仿宋_GB2312" w:eastAsia="仿宋_GB2312"/>
                      <w:sz w:val="21"/>
                      <w:b/>
                      <w:color w:val="000000"/>
                    </w:rPr>
                    <w:t>招标区域划分</w:t>
                  </w:r>
                </w:p>
              </w:tc>
              <w:tc>
                <w:tcPr>
                  <w:tcW w:type="dxa" w:w="9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105"/>
                    <w:jc w:val="both"/>
                  </w:pPr>
                  <w:r>
                    <w:rPr>
                      <w:rFonts w:ascii="仿宋_GB2312" w:hAnsi="仿宋_GB2312" w:cs="仿宋_GB2312" w:eastAsia="仿宋_GB2312"/>
                      <w:sz w:val="21"/>
                      <w:b/>
                      <w:color w:val="000000"/>
                    </w:rPr>
                    <w:t>招标金额</w:t>
                  </w:r>
                </w:p>
              </w:tc>
            </w:tr>
            <w:tr>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05"/>
                    <w:jc w:val="both"/>
                  </w:pPr>
                  <w:r>
                    <w:rPr>
                      <w:rFonts w:ascii="仿宋_GB2312" w:hAnsi="仿宋_GB2312" w:cs="仿宋_GB2312" w:eastAsia="仿宋_GB2312"/>
                      <w:sz w:val="21"/>
                      <w:color w:val="000000"/>
                    </w:rPr>
                    <w:t>包</w:t>
                  </w:r>
                  <w:r>
                    <w:rPr>
                      <w:rFonts w:ascii="仿宋_GB2312" w:hAnsi="仿宋_GB2312" w:cs="仿宋_GB2312" w:eastAsia="仿宋_GB2312"/>
                      <w:sz w:val="21"/>
                      <w:color w:val="000000"/>
                    </w:rPr>
                    <w:t>5</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105"/>
                    <w:jc w:val="both"/>
                  </w:pPr>
                  <w:r>
                    <w:rPr>
                      <w:rFonts w:ascii="仿宋_GB2312" w:hAnsi="仿宋_GB2312" w:cs="仿宋_GB2312" w:eastAsia="仿宋_GB2312"/>
                      <w:sz w:val="21"/>
                      <w:color w:val="000000"/>
                    </w:rPr>
                    <w:t>西南教育片区：滦镇街道、子午街道、五台街道</w:t>
                  </w:r>
                  <w:r>
                    <w:rPr>
                      <w:rFonts w:ascii="仿宋_GB2312" w:hAnsi="仿宋_GB2312" w:cs="仿宋_GB2312" w:eastAsia="仿宋_GB2312"/>
                      <w:sz w:val="21"/>
                      <w:color w:val="000000"/>
                    </w:rPr>
                    <w:t>（共</w:t>
                  </w:r>
                  <w:r>
                    <w:rPr>
                      <w:rFonts w:ascii="仿宋_GB2312" w:hAnsi="仿宋_GB2312" w:cs="仿宋_GB2312" w:eastAsia="仿宋_GB2312"/>
                      <w:sz w:val="21"/>
                      <w:color w:val="000000"/>
                    </w:rPr>
                    <w:t>22所</w:t>
                  </w:r>
                  <w:r>
                    <w:rPr>
                      <w:rFonts w:ascii="仿宋_GB2312" w:hAnsi="仿宋_GB2312" w:cs="仿宋_GB2312" w:eastAsia="仿宋_GB2312"/>
                      <w:sz w:val="21"/>
                      <w:color w:val="000000"/>
                    </w:rPr>
                    <w:t>）</w:t>
                  </w:r>
                </w:p>
                <w:p>
                  <w:pPr>
                    <w:pStyle w:val="null3"/>
                    <w:ind w:firstLine="105"/>
                    <w:jc w:val="both"/>
                  </w:pP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肉类预计</w:t>
                  </w:r>
                  <w:r>
                    <w:rPr>
                      <w:rFonts w:ascii="仿宋_GB2312" w:hAnsi="仿宋_GB2312" w:cs="仿宋_GB2312" w:eastAsia="仿宋_GB2312"/>
                      <w:sz w:val="21"/>
                      <w:color w:val="000000"/>
                    </w:rPr>
                    <w:t>253</w:t>
                  </w:r>
                  <w:r>
                    <w:rPr>
                      <w:rFonts w:ascii="仿宋_GB2312" w:hAnsi="仿宋_GB2312" w:cs="仿宋_GB2312" w:eastAsia="仿宋_GB2312"/>
                      <w:sz w:val="21"/>
                      <w:color w:val="000000"/>
                    </w:rPr>
                    <w:t>万元</w:t>
                  </w:r>
                </w:p>
                <w:p>
                  <w:pPr>
                    <w:pStyle w:val="null3"/>
                    <w:ind w:firstLine="105"/>
                    <w:jc w:val="both"/>
                  </w:pPr>
                  <w:r>
                    <w:rPr>
                      <w:rFonts w:ascii="仿宋_GB2312" w:hAnsi="仿宋_GB2312" w:cs="仿宋_GB2312" w:eastAsia="仿宋_GB2312"/>
                      <w:sz w:val="21"/>
                      <w:color w:val="000000"/>
                    </w:rPr>
                    <w:t>蛋类预计</w:t>
                  </w:r>
                  <w:r>
                    <w:rPr>
                      <w:rFonts w:ascii="仿宋_GB2312" w:hAnsi="仿宋_GB2312" w:cs="仿宋_GB2312" w:eastAsia="仿宋_GB2312"/>
                      <w:sz w:val="21"/>
                      <w:color w:val="000000"/>
                    </w:rPr>
                    <w:t>22</w:t>
                  </w:r>
                  <w:r>
                    <w:rPr>
                      <w:rFonts w:ascii="仿宋_GB2312" w:hAnsi="仿宋_GB2312" w:cs="仿宋_GB2312" w:eastAsia="仿宋_GB2312"/>
                      <w:sz w:val="21"/>
                      <w:color w:val="000000"/>
                    </w:rPr>
                    <w:t>万元</w:t>
                  </w:r>
                </w:p>
                <w:p>
                  <w:pPr>
                    <w:pStyle w:val="null3"/>
                    <w:ind w:firstLine="105"/>
                    <w:jc w:val="both"/>
                  </w:pPr>
                  <w:r>
                    <w:rPr>
                      <w:rFonts w:ascii="仿宋_GB2312" w:hAnsi="仿宋_GB2312" w:cs="仿宋_GB2312" w:eastAsia="仿宋_GB2312"/>
                      <w:sz w:val="21"/>
                      <w:color w:val="000000"/>
                    </w:rPr>
                    <w:t>共计</w:t>
                  </w:r>
                  <w:r>
                    <w:rPr>
                      <w:rFonts w:ascii="仿宋_GB2312" w:hAnsi="仿宋_GB2312" w:cs="仿宋_GB2312" w:eastAsia="仿宋_GB2312"/>
                      <w:sz w:val="21"/>
                      <w:color w:val="000000"/>
                    </w:rPr>
                    <w:t>275</w:t>
                  </w:r>
                  <w:r>
                    <w:rPr>
                      <w:rFonts w:ascii="仿宋_GB2312" w:hAnsi="仿宋_GB2312" w:cs="仿宋_GB2312" w:eastAsia="仿宋_GB2312"/>
                      <w:sz w:val="21"/>
                      <w:color w:val="000000"/>
                    </w:rPr>
                    <w:t>万元</w:t>
                  </w:r>
                </w:p>
              </w:tc>
            </w:tr>
          </w:tbl>
          <w:p>
            <w:pPr>
              <w:pStyle w:val="null3"/>
              <w:ind w:firstLine="482"/>
              <w:jc w:val="both"/>
            </w:pPr>
            <w:r>
              <w:rPr>
                <w:rFonts w:ascii="仿宋_GB2312" w:hAnsi="仿宋_GB2312" w:cs="仿宋_GB2312" w:eastAsia="仿宋_GB2312"/>
                <w:sz w:val="21"/>
                <w:color w:val="000000"/>
              </w:rPr>
              <w:t>2.本次食材采购项目价格均含配送费、税费等费用，接收单位为各对应营养改善计划食堂供餐学校（或教学点）。</w:t>
            </w:r>
          </w:p>
          <w:p>
            <w:pPr>
              <w:pStyle w:val="null3"/>
              <w:ind w:firstLine="482"/>
              <w:jc w:val="both"/>
            </w:pPr>
            <w:r>
              <w:rPr>
                <w:rFonts w:ascii="仿宋_GB2312" w:hAnsi="仿宋_GB2312" w:cs="仿宋_GB2312" w:eastAsia="仿宋_GB2312"/>
                <w:sz w:val="21"/>
                <w:color w:val="000000"/>
              </w:rPr>
              <w:t>3.肉每天配送，鸡蛋一周配送一次；配送的肉为整块鲜肉，不得配送切好的肉块、片或馅等；肉和鸡蛋价格不能高于同时期的市场价。</w:t>
            </w:r>
          </w:p>
          <w:p>
            <w:pPr>
              <w:pStyle w:val="null3"/>
              <w:ind w:firstLine="482"/>
              <w:jc w:val="both"/>
            </w:pPr>
            <w:r>
              <w:rPr>
                <w:rFonts w:ascii="仿宋_GB2312" w:hAnsi="仿宋_GB2312" w:cs="仿宋_GB2312" w:eastAsia="仿宋_GB2312"/>
                <w:sz w:val="21"/>
                <w:b/>
              </w:rPr>
              <w:t>备注：以上提供数据为测算参考数据，不作为最终供货、结算依据，实际数量按学校提供的每学年实际天数和人数计算。如有最新政策按最新政策执行。</w:t>
            </w:r>
          </w:p>
          <w:p>
            <w:pPr>
              <w:pStyle w:val="null3"/>
              <w:ind w:firstLine="482"/>
              <w:jc w:val="both"/>
            </w:pPr>
            <w:r>
              <w:rPr>
                <w:rFonts w:ascii="仿宋_GB2312" w:hAnsi="仿宋_GB2312" w:cs="仿宋_GB2312" w:eastAsia="仿宋_GB2312"/>
                <w:sz w:val="21"/>
              </w:rPr>
              <w:t>（一）肉类采购</w:t>
            </w:r>
          </w:p>
          <w:p>
            <w:pPr>
              <w:pStyle w:val="null3"/>
              <w:ind w:firstLine="482"/>
              <w:jc w:val="both"/>
            </w:pPr>
            <w:r>
              <w:rPr>
                <w:rFonts w:ascii="仿宋_GB2312" w:hAnsi="仿宋_GB2312" w:cs="仿宋_GB2312" w:eastAsia="仿宋_GB2312"/>
                <w:sz w:val="21"/>
              </w:rPr>
              <w:t>1.总体要求：能够准确、按时配送肉类送到采购人指定地点（学校）；鲜肉是指：屠宰后至送达采购人指定地点在</w:t>
            </w:r>
            <w:r>
              <w:rPr>
                <w:rFonts w:ascii="仿宋_GB2312" w:hAnsi="仿宋_GB2312" w:cs="仿宋_GB2312" w:eastAsia="仿宋_GB2312"/>
                <w:sz w:val="21"/>
              </w:rPr>
              <w:t>24</w:t>
            </w:r>
            <w:r>
              <w:rPr>
                <w:rFonts w:ascii="仿宋_GB2312" w:hAnsi="仿宋_GB2312" w:cs="仿宋_GB2312" w:eastAsia="仿宋_GB2312"/>
                <w:sz w:val="21"/>
              </w:rPr>
              <w:t>小时内的肉类；</w:t>
            </w:r>
          </w:p>
          <w:p>
            <w:pPr>
              <w:pStyle w:val="null3"/>
              <w:ind w:firstLine="482"/>
              <w:jc w:val="both"/>
            </w:pPr>
            <w:r>
              <w:rPr>
                <w:rFonts w:ascii="仿宋_GB2312" w:hAnsi="仿宋_GB2312" w:cs="仿宋_GB2312" w:eastAsia="仿宋_GB2312"/>
                <w:sz w:val="21"/>
              </w:rPr>
              <w:t>2.服务标准：每天按时按点按照采购人前一天的采购肉类计划表将所有鲜肉送到采购人指定地点，具体要求如下：</w:t>
            </w:r>
          </w:p>
          <w:p>
            <w:pPr>
              <w:pStyle w:val="null3"/>
              <w:ind w:firstLine="482"/>
              <w:jc w:val="both"/>
            </w:pPr>
            <w:r>
              <w:rPr>
                <w:rFonts w:ascii="仿宋_GB2312" w:hAnsi="仿宋_GB2312" w:cs="仿宋_GB2312" w:eastAsia="仿宋_GB2312"/>
                <w:sz w:val="21"/>
              </w:rPr>
              <w:t>（</w:t>
            </w:r>
            <w:r>
              <w:rPr>
                <w:rFonts w:ascii="仿宋_GB2312" w:hAnsi="仿宋_GB2312" w:cs="仿宋_GB2312" w:eastAsia="仿宋_GB2312"/>
                <w:sz w:val="21"/>
              </w:rPr>
              <w:t>1）所有新鲜肉类必须符合国家标准GB/T 9959.3-2019(鲜、冻猪肉及猪副产品</w:t>
            </w:r>
            <w:r>
              <w:rPr>
                <w:rFonts w:ascii="仿宋_GB2312" w:hAnsi="仿宋_GB2312" w:cs="仿宋_GB2312" w:eastAsia="仿宋_GB2312"/>
                <w:sz w:val="21"/>
              </w:rPr>
              <w:t>第一部分：片猪肉</w:t>
            </w:r>
            <w:r>
              <w:rPr>
                <w:rFonts w:ascii="仿宋_GB2312" w:hAnsi="仿宋_GB2312" w:cs="仿宋_GB2312" w:eastAsia="仿宋_GB2312"/>
                <w:sz w:val="21"/>
              </w:rPr>
              <w:t>)及GB2707-2016</w:t>
            </w:r>
            <w:r>
              <w:rPr>
                <w:rFonts w:ascii="仿宋_GB2312" w:hAnsi="仿宋_GB2312" w:cs="仿宋_GB2312" w:eastAsia="仿宋_GB2312"/>
                <w:sz w:val="21"/>
              </w:rPr>
              <w:t>食品安全国家标准</w:t>
            </w:r>
            <w:r>
              <w:rPr>
                <w:rFonts w:ascii="仿宋_GB2312" w:hAnsi="仿宋_GB2312" w:cs="仿宋_GB2312" w:eastAsia="仿宋_GB2312"/>
              </w:rPr>
              <w:t xml:space="preserve"> </w:t>
            </w:r>
            <w:r>
              <w:rPr>
                <w:rFonts w:ascii="仿宋_GB2312" w:hAnsi="仿宋_GB2312" w:cs="仿宋_GB2312" w:eastAsia="仿宋_GB2312"/>
                <w:sz w:val="21"/>
              </w:rPr>
              <w:t>鲜（冻）畜产品标准，品质要求（去槽头、腰子、板油、）及去骨头的前腿、后腿肉</w:t>
            </w:r>
            <w:r>
              <w:rPr>
                <w:rFonts w:ascii="仿宋_GB2312" w:hAnsi="仿宋_GB2312" w:cs="仿宋_GB2312" w:eastAsia="仿宋_GB2312"/>
                <w:sz w:val="21"/>
              </w:rPr>
              <w:t>；牛肉必须符合特定国家标准</w:t>
            </w:r>
            <w:r>
              <w:rPr>
                <w:rFonts w:ascii="仿宋_GB2312" w:hAnsi="仿宋_GB2312" w:cs="仿宋_GB2312" w:eastAsia="仿宋_GB2312"/>
                <w:sz w:val="21"/>
              </w:rPr>
              <w:t>GB/T17238-2022《鲜、冻分割牛肉》，必须剔骨处理，不含骨头和肥油（如腹腔肥油），牛腿肉占比通常不低于52%。</w:t>
            </w:r>
          </w:p>
          <w:p>
            <w:pPr>
              <w:pStyle w:val="null3"/>
              <w:ind w:firstLine="482"/>
              <w:jc w:val="both"/>
            </w:pPr>
            <w:r>
              <w:rPr>
                <w:rFonts w:ascii="仿宋_GB2312" w:hAnsi="仿宋_GB2312" w:cs="仿宋_GB2312" w:eastAsia="仿宋_GB2312"/>
                <w:sz w:val="21"/>
              </w:rPr>
              <w:t>（</w:t>
            </w:r>
            <w:r>
              <w:rPr>
                <w:rFonts w:ascii="仿宋_GB2312" w:hAnsi="仿宋_GB2312" w:cs="仿宋_GB2312" w:eastAsia="仿宋_GB2312"/>
                <w:sz w:val="21"/>
              </w:rPr>
              <w:t>2）猪肉</w:t>
            </w:r>
            <w:r>
              <w:rPr>
                <w:rFonts w:ascii="仿宋_GB2312" w:hAnsi="仿宋_GB2312" w:cs="仿宋_GB2312" w:eastAsia="仿宋_GB2312"/>
                <w:sz w:val="21"/>
              </w:rPr>
              <w:t>、牛肉</w:t>
            </w:r>
            <w:r>
              <w:rPr>
                <w:rFonts w:ascii="仿宋_GB2312" w:hAnsi="仿宋_GB2312" w:cs="仿宋_GB2312" w:eastAsia="仿宋_GB2312"/>
                <w:sz w:val="21"/>
              </w:rPr>
              <w:t>必须具备动物检疫合格证明、肉品品质检验合格证，每次配送必须向学校提供每批次合格证证明复印件。</w:t>
            </w:r>
          </w:p>
          <w:p>
            <w:pPr>
              <w:pStyle w:val="null3"/>
              <w:ind w:firstLine="482"/>
              <w:jc w:val="both"/>
            </w:pPr>
            <w:r>
              <w:rPr>
                <w:rFonts w:ascii="仿宋_GB2312" w:hAnsi="仿宋_GB2312" w:cs="仿宋_GB2312" w:eastAsia="仿宋_GB2312"/>
                <w:sz w:val="21"/>
              </w:rPr>
              <w:t>（</w:t>
            </w:r>
            <w:r>
              <w:rPr>
                <w:rFonts w:ascii="仿宋_GB2312" w:hAnsi="仿宋_GB2312" w:cs="仿宋_GB2312" w:eastAsia="仿宋_GB2312"/>
                <w:sz w:val="21"/>
              </w:rPr>
              <w:t>3）提供的猪肉必须具备合法、合规、有效的“非洲猪瘟检验报告单”，且结果为“阴性”。</w:t>
            </w:r>
          </w:p>
          <w:p>
            <w:pPr>
              <w:pStyle w:val="null3"/>
              <w:ind w:firstLine="482"/>
              <w:jc w:val="both"/>
            </w:pPr>
            <w:r>
              <w:rPr>
                <w:rFonts w:ascii="仿宋_GB2312" w:hAnsi="仿宋_GB2312" w:cs="仿宋_GB2312" w:eastAsia="仿宋_GB2312"/>
                <w:sz w:val="21"/>
              </w:rPr>
              <w:t>（</w:t>
            </w:r>
            <w:r>
              <w:rPr>
                <w:rFonts w:ascii="仿宋_GB2312" w:hAnsi="仿宋_GB2312" w:cs="仿宋_GB2312" w:eastAsia="仿宋_GB2312"/>
                <w:sz w:val="21"/>
              </w:rPr>
              <w:t>4）鲜度标准：肉质有弹性，手指轻按、塌陷地方马上复弹、脂肪为白色或乳白色、整体色泽光滑、切面红色、微微湿润但不粘手、无淤血、无注水、无寄生虫。</w:t>
            </w:r>
          </w:p>
          <w:p>
            <w:pPr>
              <w:pStyle w:val="null3"/>
              <w:ind w:firstLine="482"/>
              <w:jc w:val="both"/>
            </w:pPr>
            <w:r>
              <w:rPr>
                <w:rFonts w:ascii="仿宋_GB2312" w:hAnsi="仿宋_GB2312" w:cs="仿宋_GB2312" w:eastAsia="仿宋_GB2312"/>
                <w:sz w:val="21"/>
              </w:rPr>
              <w:t>（</w:t>
            </w:r>
            <w:r>
              <w:rPr>
                <w:rFonts w:ascii="仿宋_GB2312" w:hAnsi="仿宋_GB2312" w:cs="仿宋_GB2312" w:eastAsia="仿宋_GB2312"/>
                <w:sz w:val="21"/>
              </w:rPr>
              <w:t>5）保证随时实物抽检肉质品质等合格，严禁提供注水、注其他物质、病猪、死猪等。肉质紧密，富有弹性；皮薄膘肥，皮无斑点；脂肪呈白色或乳白色，有光泽；瘦肉呈红色或粉红色，有光泽，不发粘；肉无异味、臭味。</w:t>
            </w:r>
          </w:p>
          <w:p>
            <w:pPr>
              <w:pStyle w:val="null3"/>
              <w:ind w:firstLine="482"/>
              <w:jc w:val="both"/>
            </w:pPr>
            <w:r>
              <w:rPr>
                <w:rFonts w:ascii="仿宋_GB2312" w:hAnsi="仿宋_GB2312" w:cs="仿宋_GB2312" w:eastAsia="仿宋_GB2312"/>
                <w:sz w:val="21"/>
              </w:rPr>
              <w:t>（</w:t>
            </w:r>
            <w:r>
              <w:rPr>
                <w:rFonts w:ascii="仿宋_GB2312" w:hAnsi="仿宋_GB2312" w:cs="仿宋_GB2312" w:eastAsia="仿宋_GB2312"/>
                <w:sz w:val="21"/>
              </w:rPr>
              <w:t>6）每次配送需提供检测报告，检测项目需包含瘦肉精检测。</w:t>
            </w:r>
          </w:p>
          <w:p>
            <w:pPr>
              <w:pStyle w:val="null3"/>
              <w:ind w:firstLine="482"/>
              <w:jc w:val="both"/>
            </w:pPr>
            <w:r>
              <w:rPr>
                <w:rFonts w:ascii="仿宋_GB2312" w:hAnsi="仿宋_GB2312" w:cs="仿宋_GB2312" w:eastAsia="仿宋_GB2312"/>
                <w:sz w:val="21"/>
              </w:rPr>
              <w:t>（</w:t>
            </w:r>
            <w:r>
              <w:rPr>
                <w:rFonts w:ascii="仿宋_GB2312" w:hAnsi="仿宋_GB2312" w:cs="仿宋_GB2312" w:eastAsia="仿宋_GB2312"/>
                <w:sz w:val="21"/>
              </w:rPr>
              <w:t>7）其他要求：</w:t>
            </w:r>
          </w:p>
          <w:p>
            <w:pPr>
              <w:pStyle w:val="null3"/>
              <w:ind w:firstLine="482"/>
              <w:jc w:val="both"/>
            </w:pPr>
            <w:r>
              <w:rPr>
                <w:rFonts w:ascii="仿宋_GB2312" w:hAnsi="仿宋_GB2312" w:cs="仿宋_GB2312" w:eastAsia="仿宋_GB2312"/>
                <w:sz w:val="21"/>
              </w:rPr>
              <w:t>供应商须至少配备</w:t>
            </w:r>
            <w:r>
              <w:rPr>
                <w:rFonts w:ascii="仿宋_GB2312" w:hAnsi="仿宋_GB2312" w:cs="仿宋_GB2312" w:eastAsia="仿宋_GB2312"/>
                <w:sz w:val="21"/>
              </w:rPr>
              <w:t>1辆冷链运输车，并提供相关冷链配送证明资料，配送人员需具有有效的健康证明（必须冷链配送以确保食品安全）。</w:t>
            </w:r>
          </w:p>
          <w:p>
            <w:pPr>
              <w:pStyle w:val="null3"/>
              <w:ind w:firstLine="482"/>
              <w:jc w:val="both"/>
            </w:pPr>
            <w:r>
              <w:rPr>
                <w:rFonts w:ascii="仿宋_GB2312" w:hAnsi="仿宋_GB2312" w:cs="仿宋_GB2312" w:eastAsia="仿宋_GB2312"/>
                <w:sz w:val="21"/>
              </w:rPr>
              <w:t>3.履约验收标准</w:t>
            </w:r>
          </w:p>
          <w:p>
            <w:pPr>
              <w:pStyle w:val="null3"/>
              <w:ind w:firstLine="482"/>
              <w:jc w:val="both"/>
            </w:pPr>
            <w:r>
              <w:rPr>
                <w:rFonts w:ascii="仿宋_GB2312" w:hAnsi="仿宋_GB2312" w:cs="仿宋_GB2312" w:eastAsia="仿宋_GB2312"/>
                <w:sz w:val="21"/>
              </w:rPr>
              <w:t>（</w:t>
            </w:r>
            <w:r>
              <w:rPr>
                <w:rFonts w:ascii="仿宋_GB2312" w:hAnsi="仿宋_GB2312" w:cs="仿宋_GB2312" w:eastAsia="仿宋_GB2312"/>
                <w:sz w:val="21"/>
              </w:rPr>
              <w:t>1）供应商必须确保供应的鲜肉类应保持良好的色泽和新鲜度，符合国家食品质量和卫生标准。</w:t>
            </w:r>
          </w:p>
          <w:p>
            <w:pPr>
              <w:pStyle w:val="null3"/>
              <w:ind w:firstLine="482"/>
              <w:jc w:val="both"/>
            </w:pPr>
            <w:r>
              <w:rPr>
                <w:rFonts w:ascii="仿宋_GB2312" w:hAnsi="仿宋_GB2312" w:cs="仿宋_GB2312" w:eastAsia="仿宋_GB2312"/>
                <w:sz w:val="21"/>
              </w:rPr>
              <w:t>（</w:t>
            </w:r>
            <w:r>
              <w:rPr>
                <w:rFonts w:ascii="仿宋_GB2312" w:hAnsi="仿宋_GB2312" w:cs="仿宋_GB2312" w:eastAsia="仿宋_GB2312"/>
                <w:sz w:val="21"/>
              </w:rPr>
              <w:t>2）供应商提供每日所配送鲜肉类的动物检验检疫合格证。</w:t>
            </w:r>
          </w:p>
          <w:p>
            <w:pPr>
              <w:pStyle w:val="null3"/>
              <w:ind w:firstLine="482"/>
              <w:jc w:val="both"/>
            </w:pPr>
            <w:r>
              <w:rPr>
                <w:rFonts w:ascii="仿宋_GB2312" w:hAnsi="仿宋_GB2312" w:cs="仿宋_GB2312" w:eastAsia="仿宋_GB2312"/>
                <w:sz w:val="21"/>
              </w:rPr>
              <w:t>（</w:t>
            </w:r>
            <w:r>
              <w:rPr>
                <w:rFonts w:ascii="仿宋_GB2312" w:hAnsi="仿宋_GB2312" w:cs="仿宋_GB2312" w:eastAsia="仿宋_GB2312"/>
                <w:sz w:val="21"/>
              </w:rPr>
              <w:t>3）验收以采购人学生食堂单位验收为准。供应商每次送货时必须按要求填制配送单据，配送单据包括物资品名、规格、计量单位、数量、（单价、金额以每两周询价为准补签数据）、配送日期、接收单位（人）、验收单位（人）等要素，配送单据由甲方学生食堂签字验收，验收需由供应商、接收单位（人）、验收单位（人）</w:t>
            </w:r>
            <w:r>
              <w:rPr>
                <w:rFonts w:ascii="仿宋_GB2312" w:hAnsi="仿宋_GB2312" w:cs="仿宋_GB2312" w:eastAsia="仿宋_GB2312"/>
                <w:sz w:val="21"/>
              </w:rPr>
              <w:t>3方</w:t>
            </w:r>
            <w:r>
              <w:rPr>
                <w:rFonts w:ascii="仿宋_GB2312" w:hAnsi="仿宋_GB2312" w:cs="仿宋_GB2312" w:eastAsia="仿宋_GB2312"/>
                <w:sz w:val="21"/>
              </w:rPr>
              <w:t>签字。</w:t>
            </w:r>
          </w:p>
          <w:p>
            <w:pPr>
              <w:pStyle w:val="null3"/>
              <w:ind w:firstLine="482"/>
              <w:jc w:val="both"/>
            </w:pPr>
            <w:r>
              <w:rPr>
                <w:rFonts w:ascii="仿宋_GB2312" w:hAnsi="仿宋_GB2312" w:cs="仿宋_GB2312" w:eastAsia="仿宋_GB2312"/>
                <w:sz w:val="21"/>
              </w:rPr>
              <w:t>（</w:t>
            </w:r>
            <w:r>
              <w:rPr>
                <w:rFonts w:ascii="仿宋_GB2312" w:hAnsi="仿宋_GB2312" w:cs="仿宋_GB2312" w:eastAsia="仿宋_GB2312"/>
                <w:sz w:val="21"/>
              </w:rPr>
              <w:t>4）验收时，所供鲜肉类数量、质量不符合要求的，甲方有权要求乙方进行调换或补充，由此产生的费用由乙方承担。</w:t>
            </w:r>
          </w:p>
          <w:p>
            <w:pPr>
              <w:pStyle w:val="null3"/>
              <w:ind w:firstLine="482"/>
              <w:jc w:val="both"/>
            </w:pPr>
            <w:r>
              <w:rPr>
                <w:rFonts w:ascii="仿宋_GB2312" w:hAnsi="仿宋_GB2312" w:cs="仿宋_GB2312" w:eastAsia="仿宋_GB2312"/>
                <w:sz w:val="21"/>
              </w:rPr>
              <w:t>4.定价机制：折扣定价法</w:t>
            </w:r>
          </w:p>
          <w:p>
            <w:pPr>
              <w:pStyle w:val="null3"/>
              <w:ind w:firstLine="482"/>
              <w:jc w:val="both"/>
            </w:pPr>
            <w:r>
              <w:rPr>
                <w:rFonts w:ascii="仿宋_GB2312" w:hAnsi="仿宋_GB2312" w:cs="仿宋_GB2312" w:eastAsia="仿宋_GB2312"/>
                <w:sz w:val="21"/>
              </w:rPr>
              <w:t>（</w:t>
            </w:r>
            <w:r>
              <w:rPr>
                <w:rFonts w:ascii="仿宋_GB2312" w:hAnsi="仿宋_GB2312" w:cs="仿宋_GB2312" w:eastAsia="仿宋_GB2312"/>
                <w:sz w:val="21"/>
              </w:rPr>
              <w:t>1）调研基准价格确定：每个月（若市场波动较大则每两周）着重对长安区周边大型商超市、放心肉店，并参照比对西安线上配送平台价格进行采用去最高价和最低价然后平均数算法调研（超市特价不用）。以每月调研价格形成当月价格基准进行定价（每次调研取平均价）。</w:t>
            </w:r>
          </w:p>
          <w:p>
            <w:pPr>
              <w:pStyle w:val="null3"/>
              <w:ind w:firstLine="482"/>
              <w:jc w:val="both"/>
            </w:pPr>
            <w:r>
              <w:rPr>
                <w:rFonts w:ascii="仿宋_GB2312" w:hAnsi="仿宋_GB2312" w:cs="仿宋_GB2312" w:eastAsia="仿宋_GB2312"/>
                <w:sz w:val="21"/>
              </w:rPr>
              <w:t>（</w:t>
            </w:r>
            <w:r>
              <w:rPr>
                <w:rFonts w:ascii="仿宋_GB2312" w:hAnsi="仿宋_GB2312" w:cs="仿宋_GB2312" w:eastAsia="仿宋_GB2312"/>
                <w:sz w:val="21"/>
              </w:rPr>
              <w:t>2）在基准定价核算出当月价格基础上，换算出当月结账价格，即：调研价格X综合折扣=当月结算价格，例：投标综合折扣为8折（80%），当月调研价格为5元，则核算价为，5×80%=4元。</w:t>
            </w:r>
          </w:p>
          <w:p>
            <w:pPr>
              <w:pStyle w:val="null3"/>
              <w:ind w:firstLine="482"/>
              <w:jc w:val="both"/>
            </w:pPr>
            <w:r>
              <w:rPr>
                <w:rFonts w:ascii="仿宋_GB2312" w:hAnsi="仿宋_GB2312" w:cs="仿宋_GB2312" w:eastAsia="仿宋_GB2312"/>
                <w:sz w:val="21"/>
              </w:rPr>
              <w:t>（</w:t>
            </w:r>
            <w:r>
              <w:rPr>
                <w:rFonts w:ascii="仿宋_GB2312" w:hAnsi="仿宋_GB2312" w:cs="仿宋_GB2312" w:eastAsia="仿宋_GB2312"/>
                <w:sz w:val="21"/>
              </w:rPr>
              <w:t>3）调研基准价格确定由询价小组确定，询价小组成员组成包括但不限于：采购岗位人员、</w:t>
            </w:r>
            <w:r>
              <w:rPr>
                <w:rFonts w:ascii="仿宋_GB2312" w:hAnsi="仿宋_GB2312" w:cs="仿宋_GB2312" w:eastAsia="仿宋_GB2312"/>
                <w:sz w:val="21"/>
              </w:rPr>
              <w:t>教育局相关</w:t>
            </w:r>
            <w:r>
              <w:rPr>
                <w:rFonts w:ascii="仿宋_GB2312" w:hAnsi="仿宋_GB2312" w:cs="仿宋_GB2312" w:eastAsia="仿宋_GB2312"/>
                <w:sz w:val="21"/>
              </w:rPr>
              <w:t>工作人员（积极邀请市场监管局工作人员）。</w:t>
            </w:r>
          </w:p>
          <w:p>
            <w:pPr>
              <w:pStyle w:val="null3"/>
              <w:ind w:firstLine="482"/>
              <w:jc w:val="both"/>
            </w:pPr>
            <w:r>
              <w:rPr>
                <w:rFonts w:ascii="仿宋_GB2312" w:hAnsi="仿宋_GB2312" w:cs="仿宋_GB2312" w:eastAsia="仿宋_GB2312"/>
                <w:sz w:val="21"/>
              </w:rPr>
              <w:t>5.采购标的需满足的服务标准、期限、效率等要求：</w:t>
            </w:r>
          </w:p>
          <w:p>
            <w:pPr>
              <w:pStyle w:val="null3"/>
              <w:ind w:firstLine="482"/>
              <w:jc w:val="both"/>
            </w:pPr>
            <w:r>
              <w:rPr>
                <w:rFonts w:ascii="仿宋_GB2312" w:hAnsi="仿宋_GB2312" w:cs="仿宋_GB2312" w:eastAsia="仿宋_GB2312"/>
                <w:sz w:val="21"/>
              </w:rPr>
              <w:t>（</w:t>
            </w:r>
            <w:r>
              <w:rPr>
                <w:rFonts w:ascii="仿宋_GB2312" w:hAnsi="仿宋_GB2312" w:cs="仿宋_GB2312" w:eastAsia="仿宋_GB2312"/>
                <w:sz w:val="21"/>
              </w:rPr>
              <w:t>1）供货商证照齐全，本身具备仓储、配送能力。</w:t>
            </w:r>
          </w:p>
          <w:p>
            <w:pPr>
              <w:pStyle w:val="null3"/>
              <w:ind w:firstLine="482"/>
              <w:jc w:val="both"/>
            </w:pPr>
            <w:r>
              <w:rPr>
                <w:rFonts w:ascii="仿宋_GB2312" w:hAnsi="仿宋_GB2312" w:cs="仿宋_GB2312" w:eastAsia="仿宋_GB2312"/>
                <w:sz w:val="21"/>
              </w:rPr>
              <w:t>（</w:t>
            </w:r>
            <w:r>
              <w:rPr>
                <w:rFonts w:ascii="仿宋_GB2312" w:hAnsi="仿宋_GB2312" w:cs="仿宋_GB2312" w:eastAsia="仿宋_GB2312"/>
                <w:sz w:val="21"/>
              </w:rPr>
              <w:t>2）供货商应充分考虑原材料储备、生产能力、库存、配送等方面因素，各批次货物不得以任何理由拖延交货期或拒绝交货，乙方应保证给甲方随时供货，并具有供货规模一周用量的库存。</w:t>
            </w:r>
          </w:p>
          <w:p>
            <w:pPr>
              <w:pStyle w:val="null3"/>
              <w:ind w:firstLine="482"/>
              <w:jc w:val="both"/>
            </w:pPr>
            <w:r>
              <w:rPr>
                <w:rFonts w:ascii="仿宋_GB2312" w:hAnsi="仿宋_GB2312" w:cs="仿宋_GB2312" w:eastAsia="仿宋_GB2312"/>
                <w:sz w:val="21"/>
              </w:rPr>
              <w:t>（</w:t>
            </w:r>
            <w:r>
              <w:rPr>
                <w:rFonts w:ascii="仿宋_GB2312" w:hAnsi="仿宋_GB2312" w:cs="仿宋_GB2312" w:eastAsia="仿宋_GB2312"/>
                <w:sz w:val="21"/>
              </w:rPr>
              <w:t>3）供货商应按照中标约定，提供合格产品，确保食品安全。</w:t>
            </w:r>
          </w:p>
          <w:p>
            <w:pPr>
              <w:pStyle w:val="null3"/>
              <w:ind w:firstLine="482"/>
              <w:jc w:val="both"/>
            </w:pPr>
            <w:r>
              <w:rPr>
                <w:rFonts w:ascii="仿宋_GB2312" w:hAnsi="仿宋_GB2312" w:cs="仿宋_GB2312" w:eastAsia="仿宋_GB2312"/>
                <w:sz w:val="21"/>
              </w:rPr>
              <w:t>（</w:t>
            </w:r>
            <w:r>
              <w:rPr>
                <w:rFonts w:ascii="仿宋_GB2312" w:hAnsi="仿宋_GB2312" w:cs="仿宋_GB2312" w:eastAsia="仿宋_GB2312"/>
                <w:sz w:val="21"/>
              </w:rPr>
              <w:t>4）供货商所送每一批次食物，进入库房的食材由保管进行验收。</w:t>
            </w:r>
          </w:p>
          <w:p>
            <w:pPr>
              <w:pStyle w:val="null3"/>
              <w:ind w:firstLine="482"/>
              <w:jc w:val="both"/>
            </w:pPr>
            <w:r>
              <w:rPr>
                <w:rFonts w:ascii="仿宋_GB2312" w:hAnsi="仿宋_GB2312" w:cs="仿宋_GB2312" w:eastAsia="仿宋_GB2312"/>
                <w:sz w:val="21"/>
              </w:rPr>
              <w:t>（</w:t>
            </w:r>
            <w:r>
              <w:rPr>
                <w:rFonts w:ascii="仿宋_GB2312" w:hAnsi="仿宋_GB2312" w:cs="仿宋_GB2312" w:eastAsia="仿宋_GB2312"/>
                <w:sz w:val="21"/>
              </w:rPr>
              <w:t>5）若供货商在供货配送中遇突发事件，应提供详细、合理、有效的处理方案，避免因突发事件导致供货不及时，延误采购方使用。</w:t>
            </w:r>
          </w:p>
          <w:p>
            <w:pPr>
              <w:pStyle w:val="null3"/>
              <w:ind w:firstLine="482"/>
              <w:jc w:val="both"/>
            </w:pPr>
            <w:r>
              <w:rPr>
                <w:rFonts w:ascii="仿宋_GB2312" w:hAnsi="仿宋_GB2312" w:cs="仿宋_GB2312" w:eastAsia="仿宋_GB2312"/>
                <w:sz w:val="21"/>
              </w:rPr>
              <w:t>（</w:t>
            </w:r>
            <w:r>
              <w:rPr>
                <w:rFonts w:ascii="仿宋_GB2312" w:hAnsi="仿宋_GB2312" w:cs="仿宋_GB2312" w:eastAsia="仿宋_GB2312"/>
                <w:sz w:val="21"/>
              </w:rPr>
              <w:t xml:space="preserve">6）供货商应针对本招标项目提供生产、物流配送、车辆数量、人员安排等服务方案。  </w:t>
            </w:r>
          </w:p>
          <w:p>
            <w:pPr>
              <w:pStyle w:val="null3"/>
              <w:ind w:firstLine="482"/>
              <w:jc w:val="both"/>
            </w:pPr>
            <w:r>
              <w:rPr>
                <w:rFonts w:ascii="仿宋_GB2312" w:hAnsi="仿宋_GB2312" w:cs="仿宋_GB2312" w:eastAsia="仿宋_GB2312"/>
                <w:sz w:val="21"/>
              </w:rPr>
              <w:t>（</w:t>
            </w:r>
            <w:r>
              <w:rPr>
                <w:rFonts w:ascii="仿宋_GB2312" w:hAnsi="仿宋_GB2312" w:cs="仿宋_GB2312" w:eastAsia="仿宋_GB2312"/>
                <w:sz w:val="21"/>
              </w:rPr>
              <w:t>7）供货商应按照中标约定，提供合格产品，每批次所供货物为同一品质货物，不得以其他品质货物充数，不得有短斤缺两、变质现象，若质量和重量等相关方面未达到要求的，应无条件退回，所产生的一切费用由供货商自理，并按时按要求更换。</w:t>
            </w:r>
          </w:p>
          <w:p>
            <w:pPr>
              <w:pStyle w:val="null3"/>
              <w:ind w:firstLine="482"/>
              <w:jc w:val="both"/>
            </w:pPr>
            <w:r>
              <w:rPr>
                <w:rFonts w:ascii="仿宋_GB2312" w:hAnsi="仿宋_GB2312" w:cs="仿宋_GB2312" w:eastAsia="仿宋_GB2312"/>
                <w:sz w:val="21"/>
              </w:rPr>
              <w:t>6.考察形式：</w:t>
            </w:r>
          </w:p>
          <w:p>
            <w:pPr>
              <w:pStyle w:val="null3"/>
              <w:ind w:firstLine="482"/>
              <w:jc w:val="both"/>
            </w:pPr>
            <w:r>
              <w:rPr>
                <w:rFonts w:ascii="仿宋_GB2312" w:hAnsi="仿宋_GB2312" w:cs="仿宋_GB2312" w:eastAsia="仿宋_GB2312"/>
                <w:sz w:val="21"/>
              </w:rPr>
              <w:t>采购人有权对中标的供货商进行现场考察，查看投标产品资质是否真实，日常物资储备、操作流程、加工环境、卫生安全、质量监督体系等情况，如发现投标文件提供虚假证明材料与实际情况不符，则取消其中标资格并上报相关部门。</w:t>
            </w:r>
          </w:p>
          <w:p>
            <w:pPr>
              <w:pStyle w:val="null3"/>
              <w:ind w:firstLine="482"/>
              <w:jc w:val="both"/>
            </w:pPr>
            <w:r>
              <w:rPr>
                <w:rFonts w:ascii="仿宋_GB2312" w:hAnsi="仿宋_GB2312" w:cs="仿宋_GB2312" w:eastAsia="仿宋_GB2312"/>
                <w:sz w:val="21"/>
              </w:rPr>
              <w:t>（二）鸡蛋采购</w:t>
            </w:r>
          </w:p>
          <w:p>
            <w:pPr>
              <w:pStyle w:val="null3"/>
              <w:ind w:firstLine="482"/>
              <w:jc w:val="both"/>
            </w:pPr>
            <w:r>
              <w:rPr>
                <w:rFonts w:ascii="仿宋_GB2312" w:hAnsi="仿宋_GB2312" w:cs="仿宋_GB2312" w:eastAsia="仿宋_GB2312"/>
                <w:sz w:val="21"/>
              </w:rPr>
              <w:t>1.总体要求：食材供应链管理配送企业，能够准确、按时配送鸡蛋到甲方指定地点；</w:t>
            </w:r>
          </w:p>
          <w:p>
            <w:pPr>
              <w:pStyle w:val="null3"/>
              <w:ind w:firstLine="482"/>
              <w:jc w:val="both"/>
            </w:pPr>
            <w:r>
              <w:rPr>
                <w:rFonts w:ascii="仿宋_GB2312" w:hAnsi="仿宋_GB2312" w:cs="仿宋_GB2312" w:eastAsia="仿宋_GB2312"/>
                <w:sz w:val="21"/>
              </w:rPr>
              <w:t>2.服务标准：每周按时按点按照甲方的采购计划表将鸡蛋送到甲方指定地点（如遇特殊情况，供货商和学校协商），</w:t>
            </w:r>
            <w:r>
              <w:rPr>
                <w:rFonts w:ascii="仿宋_GB2312" w:hAnsi="仿宋_GB2312" w:cs="仿宋_GB2312" w:eastAsia="仿宋_GB2312"/>
                <w:sz w:val="21"/>
              </w:rPr>
              <w:t>鸡蛋符合现行有效的标准</w:t>
            </w:r>
            <w:r>
              <w:rPr>
                <w:rFonts w:ascii="仿宋_GB2312" w:hAnsi="仿宋_GB2312" w:cs="仿宋_GB2312" w:eastAsia="仿宋_GB2312"/>
                <w:sz w:val="21"/>
              </w:rPr>
              <w:t>：</w:t>
            </w:r>
          </w:p>
          <w:p>
            <w:pPr>
              <w:pStyle w:val="null3"/>
              <w:ind w:firstLine="482"/>
              <w:jc w:val="both"/>
            </w:pPr>
            <w:r>
              <w:rPr>
                <w:rFonts w:ascii="仿宋_GB2312" w:hAnsi="仿宋_GB2312" w:cs="仿宋_GB2312" w:eastAsia="仿宋_GB2312"/>
                <w:sz w:val="21"/>
              </w:rPr>
              <w:t>（</w:t>
            </w:r>
            <w:r>
              <w:rPr>
                <w:rFonts w:ascii="仿宋_GB2312" w:hAnsi="仿宋_GB2312" w:cs="仿宋_GB2312" w:eastAsia="仿宋_GB2312"/>
                <w:sz w:val="21"/>
              </w:rPr>
              <w:t>1）应满足国家标准：GB2749-2015</w:t>
            </w:r>
            <w:r>
              <w:rPr>
                <w:rFonts w:ascii="仿宋_GB2312" w:hAnsi="仿宋_GB2312" w:cs="仿宋_GB2312" w:eastAsia="仿宋_GB2312"/>
                <w:sz w:val="21"/>
              </w:rPr>
              <w:t xml:space="preserve"> </w:t>
            </w:r>
            <w:r>
              <w:rPr>
                <w:rFonts w:ascii="仿宋_GB2312" w:hAnsi="仿宋_GB2312" w:cs="仿宋_GB2312" w:eastAsia="仿宋_GB2312"/>
                <w:sz w:val="21"/>
              </w:rPr>
              <w:t>食品安全国家标准</w:t>
            </w:r>
            <w:r>
              <w:rPr>
                <w:rFonts w:ascii="仿宋_GB2312" w:hAnsi="仿宋_GB2312" w:cs="仿宋_GB2312" w:eastAsia="仿宋_GB2312"/>
                <w:sz w:val="21"/>
              </w:rPr>
              <w:t>蛋与蛋制品</w:t>
            </w:r>
            <w:r>
              <w:rPr>
                <w:rFonts w:ascii="仿宋_GB2312" w:hAnsi="仿宋_GB2312" w:cs="仿宋_GB2312" w:eastAsia="仿宋_GB2312"/>
                <w:sz w:val="21"/>
              </w:rPr>
              <w:t>、</w:t>
            </w:r>
            <w:r>
              <w:rPr>
                <w:rFonts w:ascii="仿宋_GB2312" w:hAnsi="仿宋_GB2312" w:cs="仿宋_GB2312" w:eastAsia="仿宋_GB2312"/>
                <w:sz w:val="21"/>
              </w:rPr>
              <w:t>GB2762-2022 食品安全国家标准 食品中污染物限量</w:t>
            </w:r>
            <w:r>
              <w:rPr>
                <w:rFonts w:ascii="仿宋_GB2312" w:hAnsi="仿宋_GB2312" w:cs="仿宋_GB2312" w:eastAsia="仿宋_GB2312"/>
                <w:sz w:val="21"/>
              </w:rPr>
              <w:t>、</w:t>
            </w:r>
            <w:r>
              <w:rPr>
                <w:rFonts w:ascii="仿宋_GB2312" w:hAnsi="仿宋_GB2312" w:cs="仿宋_GB2312" w:eastAsia="仿宋_GB2312"/>
                <w:sz w:val="21"/>
              </w:rPr>
              <w:t>GB2763-2026 食品安全国家标准 食品中农药最大残留限量</w:t>
            </w:r>
            <w:r>
              <w:rPr>
                <w:rFonts w:ascii="仿宋_GB2312" w:hAnsi="仿宋_GB2312" w:cs="仿宋_GB2312" w:eastAsia="仿宋_GB2312"/>
                <w:sz w:val="21"/>
              </w:rPr>
              <w:t>、符合中华人民共和国农业行业标准</w:t>
            </w:r>
            <w:r>
              <w:rPr>
                <w:rFonts w:ascii="仿宋_GB2312" w:hAnsi="仿宋_GB2312" w:cs="仿宋_GB2312" w:eastAsia="仿宋_GB2312"/>
                <w:sz w:val="21"/>
              </w:rPr>
              <w:t>NY/T754-2025 《绿色食品 蛋及蛋制品》及现行有效标准</w:t>
            </w:r>
            <w:r>
              <w:rPr>
                <w:rFonts w:ascii="仿宋_GB2312" w:hAnsi="仿宋_GB2312" w:cs="仿宋_GB2312" w:eastAsia="仿宋_GB2312"/>
                <w:sz w:val="21"/>
              </w:rPr>
              <w:t>，产品壳包装外观应无残缺，无破损，不得有发霉等异味，包装要足斤足量，干净整洁，不得受潮，不得破损；应使用无毒卫生的包装。</w:t>
            </w:r>
          </w:p>
          <w:p>
            <w:pPr>
              <w:pStyle w:val="null3"/>
              <w:ind w:firstLine="482"/>
              <w:jc w:val="both"/>
            </w:pPr>
            <w:r>
              <w:rPr>
                <w:rFonts w:ascii="仿宋_GB2312" w:hAnsi="仿宋_GB2312" w:cs="仿宋_GB2312" w:eastAsia="仿宋_GB2312"/>
                <w:sz w:val="21"/>
              </w:rPr>
              <w:t>（</w:t>
            </w:r>
            <w:r>
              <w:rPr>
                <w:rFonts w:ascii="仿宋_GB2312" w:hAnsi="仿宋_GB2312" w:cs="仿宋_GB2312" w:eastAsia="仿宋_GB2312"/>
                <w:sz w:val="21"/>
              </w:rPr>
              <w:t>2）所提供的鲜鸡蛋从养鸡场的产蛋日期至送货日期1-4月和11-12月不超过3天（包括产蛋日），5-10月不超过2天（包括产蛋日）。</w:t>
            </w:r>
          </w:p>
          <w:p>
            <w:pPr>
              <w:pStyle w:val="null3"/>
              <w:ind w:firstLine="482"/>
              <w:jc w:val="both"/>
            </w:pPr>
            <w:r>
              <w:rPr>
                <w:rFonts w:ascii="仿宋_GB2312" w:hAnsi="仿宋_GB2312" w:cs="仿宋_GB2312" w:eastAsia="仿宋_GB2312"/>
                <w:sz w:val="21"/>
              </w:rPr>
              <w:t>（</w:t>
            </w:r>
            <w:r>
              <w:rPr>
                <w:rFonts w:ascii="仿宋_GB2312" w:hAnsi="仿宋_GB2312" w:cs="仿宋_GB2312" w:eastAsia="仿宋_GB2312"/>
                <w:sz w:val="21"/>
              </w:rPr>
              <w:t>3）色泽:灯光透视时整个蛋呈微红色:去壳后蛋黄呈橘黄色至橙色,蛋白澄清、透明,无其他异常颜色；</w:t>
            </w:r>
          </w:p>
          <w:p>
            <w:pPr>
              <w:pStyle w:val="null3"/>
              <w:ind w:firstLine="482"/>
              <w:jc w:val="both"/>
            </w:pPr>
            <w:r>
              <w:rPr>
                <w:rFonts w:ascii="仿宋_GB2312" w:hAnsi="仿宋_GB2312" w:cs="仿宋_GB2312" w:eastAsia="仿宋_GB2312"/>
                <w:sz w:val="21"/>
              </w:rPr>
              <w:t>（</w:t>
            </w:r>
            <w:r>
              <w:rPr>
                <w:rFonts w:ascii="仿宋_GB2312" w:hAnsi="仿宋_GB2312" w:cs="仿宋_GB2312" w:eastAsia="仿宋_GB2312"/>
                <w:sz w:val="21"/>
              </w:rPr>
              <w:t>4）气味:蛋液具有固有的蛋腥味,无异味；</w:t>
            </w:r>
          </w:p>
          <w:p>
            <w:pPr>
              <w:pStyle w:val="null3"/>
              <w:ind w:firstLine="482"/>
              <w:jc w:val="both"/>
            </w:pPr>
            <w:r>
              <w:rPr>
                <w:rFonts w:ascii="仿宋_GB2312" w:hAnsi="仿宋_GB2312" w:cs="仿宋_GB2312" w:eastAsia="仿宋_GB2312"/>
                <w:sz w:val="21"/>
              </w:rPr>
              <w:t>（</w:t>
            </w:r>
            <w:r>
              <w:rPr>
                <w:rFonts w:ascii="仿宋_GB2312" w:hAnsi="仿宋_GB2312" w:cs="仿宋_GB2312" w:eastAsia="仿宋_GB2312"/>
                <w:sz w:val="21"/>
              </w:rPr>
              <w:t>5）状态:蛋壳清洁完整,无裂纹,无霉斑,灯光透视时蛋内无黑点及异物;去壳后蛋黄凸起完整并带有韧性,蛋白稀稠分明,无正常视力可见外来异物。</w:t>
            </w:r>
          </w:p>
          <w:p>
            <w:pPr>
              <w:pStyle w:val="null3"/>
              <w:ind w:firstLine="482"/>
              <w:jc w:val="both"/>
            </w:pPr>
            <w:r>
              <w:rPr>
                <w:rFonts w:ascii="仿宋_GB2312" w:hAnsi="仿宋_GB2312" w:cs="仿宋_GB2312" w:eastAsia="仿宋_GB2312"/>
                <w:sz w:val="21"/>
              </w:rPr>
              <w:t>（</w:t>
            </w:r>
            <w:r>
              <w:rPr>
                <w:rFonts w:ascii="仿宋_GB2312" w:hAnsi="仿宋_GB2312" w:cs="仿宋_GB2312" w:eastAsia="仿宋_GB2312"/>
                <w:sz w:val="21"/>
              </w:rPr>
              <w:t>6）其他要求：</w:t>
            </w:r>
          </w:p>
          <w:p>
            <w:pPr>
              <w:pStyle w:val="null3"/>
              <w:ind w:firstLine="482"/>
              <w:jc w:val="both"/>
            </w:pPr>
            <w:r>
              <w:rPr>
                <w:rFonts w:ascii="仿宋_GB2312" w:hAnsi="仿宋_GB2312" w:cs="仿宋_GB2312" w:eastAsia="仿宋_GB2312"/>
                <w:sz w:val="21"/>
              </w:rPr>
              <w:t>①配送人员需具有有效的健康证明。</w:t>
            </w:r>
          </w:p>
          <w:p>
            <w:pPr>
              <w:pStyle w:val="null3"/>
              <w:ind w:firstLine="482"/>
              <w:jc w:val="both"/>
            </w:pPr>
            <w:r>
              <w:rPr>
                <w:rFonts w:ascii="仿宋_GB2312" w:hAnsi="仿宋_GB2312" w:cs="仿宋_GB2312" w:eastAsia="仿宋_GB2312"/>
                <w:sz w:val="21"/>
              </w:rPr>
              <w:t>3.履约验收标准</w:t>
            </w:r>
          </w:p>
          <w:p>
            <w:pPr>
              <w:pStyle w:val="null3"/>
              <w:ind w:firstLine="482"/>
              <w:jc w:val="both"/>
            </w:pPr>
            <w:r>
              <w:rPr>
                <w:rFonts w:ascii="仿宋_GB2312" w:hAnsi="仿宋_GB2312" w:cs="仿宋_GB2312" w:eastAsia="仿宋_GB2312"/>
                <w:sz w:val="21"/>
              </w:rPr>
              <w:t>（</w:t>
            </w:r>
            <w:r>
              <w:rPr>
                <w:rFonts w:ascii="仿宋_GB2312" w:hAnsi="仿宋_GB2312" w:cs="仿宋_GB2312" w:eastAsia="仿宋_GB2312"/>
                <w:sz w:val="21"/>
              </w:rPr>
              <w:t>1）乙方必须确保供应的鸡蛋应保持良好的色泽和新鲜度，符合国家食品质量和卫生标准，不得以次充好。</w:t>
            </w:r>
          </w:p>
          <w:p>
            <w:pPr>
              <w:pStyle w:val="null3"/>
              <w:ind w:firstLine="482"/>
              <w:jc w:val="both"/>
            </w:pPr>
            <w:r>
              <w:rPr>
                <w:rFonts w:ascii="仿宋_GB2312" w:hAnsi="仿宋_GB2312" w:cs="仿宋_GB2312" w:eastAsia="仿宋_GB2312"/>
                <w:sz w:val="21"/>
              </w:rPr>
              <w:t>（</w:t>
            </w:r>
            <w:r>
              <w:rPr>
                <w:rFonts w:ascii="仿宋_GB2312" w:hAnsi="仿宋_GB2312" w:cs="仿宋_GB2312" w:eastAsia="仿宋_GB2312"/>
                <w:sz w:val="21"/>
              </w:rPr>
              <w:t>2）验收以甲方学生食堂单位验收为准。乙方每次送货时必须按要求填制配送单据，配送单据包括物资品名、规格、计量单位、数量、（单价、金额以每两周询价为准补签数据）、配送日期、接收单位（人）、验收单位（人）等要素，配送单据由甲方学生食堂签字验收，验收需由供应商、接收单位（人）、验收单位（人）双方3人签字。</w:t>
            </w:r>
          </w:p>
          <w:p>
            <w:pPr>
              <w:pStyle w:val="null3"/>
              <w:ind w:firstLine="482"/>
              <w:jc w:val="both"/>
            </w:pPr>
            <w:r>
              <w:rPr>
                <w:rFonts w:ascii="仿宋_GB2312" w:hAnsi="仿宋_GB2312" w:cs="仿宋_GB2312" w:eastAsia="仿宋_GB2312"/>
                <w:sz w:val="21"/>
              </w:rPr>
              <w:t>（</w:t>
            </w:r>
            <w:r>
              <w:rPr>
                <w:rFonts w:ascii="仿宋_GB2312" w:hAnsi="仿宋_GB2312" w:cs="仿宋_GB2312" w:eastAsia="仿宋_GB2312"/>
                <w:sz w:val="21"/>
              </w:rPr>
              <w:t>3）验收时，所供鸡蛋数量（重量）、质量不符合要求的，甲方有权要求乙方进行调换或补充，由此产生的费用由乙方承担。</w:t>
            </w:r>
          </w:p>
          <w:p>
            <w:pPr>
              <w:pStyle w:val="null3"/>
              <w:ind w:firstLine="482"/>
              <w:jc w:val="both"/>
            </w:pPr>
            <w:r>
              <w:rPr>
                <w:rFonts w:ascii="仿宋_GB2312" w:hAnsi="仿宋_GB2312" w:cs="仿宋_GB2312" w:eastAsia="仿宋_GB2312"/>
                <w:sz w:val="21"/>
              </w:rPr>
              <w:t>4.定价机制：折扣定价法</w:t>
            </w:r>
          </w:p>
          <w:p>
            <w:pPr>
              <w:pStyle w:val="null3"/>
              <w:ind w:firstLine="482"/>
              <w:jc w:val="both"/>
            </w:pPr>
            <w:r>
              <w:rPr>
                <w:rFonts w:ascii="仿宋_GB2312" w:hAnsi="仿宋_GB2312" w:cs="仿宋_GB2312" w:eastAsia="仿宋_GB2312"/>
                <w:sz w:val="21"/>
              </w:rPr>
              <w:t>（</w:t>
            </w:r>
            <w:r>
              <w:rPr>
                <w:rFonts w:ascii="仿宋_GB2312" w:hAnsi="仿宋_GB2312" w:cs="仿宋_GB2312" w:eastAsia="仿宋_GB2312"/>
                <w:sz w:val="21"/>
              </w:rPr>
              <w:t>1）调研基准价格确定：每个月（若市场波动较大则每两周）着重对长安区周边大型商超市、放心肉店，并参照比对西安线上配送平台价格进行，采用去最高价和最低价后平均数算法调研（超市特价不用）。以每月调研价格形成当月价格基准进行定价（每次调研取平均价）。</w:t>
            </w:r>
          </w:p>
          <w:p>
            <w:pPr>
              <w:pStyle w:val="null3"/>
              <w:ind w:firstLine="482"/>
              <w:jc w:val="both"/>
            </w:pPr>
            <w:r>
              <w:rPr>
                <w:rFonts w:ascii="仿宋_GB2312" w:hAnsi="仿宋_GB2312" w:cs="仿宋_GB2312" w:eastAsia="仿宋_GB2312"/>
                <w:sz w:val="21"/>
              </w:rPr>
              <w:t>（</w:t>
            </w:r>
            <w:r>
              <w:rPr>
                <w:rFonts w:ascii="仿宋_GB2312" w:hAnsi="仿宋_GB2312" w:cs="仿宋_GB2312" w:eastAsia="仿宋_GB2312"/>
                <w:sz w:val="21"/>
              </w:rPr>
              <w:t>2）在基准定价核算出当月价格基础上，换算出当月结账价格，即：调研价格×综合折扣=当月结算价格，例：综合折扣为8折，当月调研价格为5元，则核算价为，5×80%=4元。</w:t>
            </w:r>
          </w:p>
          <w:p>
            <w:pPr>
              <w:pStyle w:val="null3"/>
              <w:ind w:firstLine="482"/>
              <w:jc w:val="both"/>
            </w:pPr>
            <w:r>
              <w:rPr>
                <w:rFonts w:ascii="仿宋_GB2312" w:hAnsi="仿宋_GB2312" w:cs="仿宋_GB2312" w:eastAsia="仿宋_GB2312"/>
                <w:sz w:val="21"/>
              </w:rPr>
              <w:t>（</w:t>
            </w:r>
            <w:r>
              <w:rPr>
                <w:rFonts w:ascii="仿宋_GB2312" w:hAnsi="仿宋_GB2312" w:cs="仿宋_GB2312" w:eastAsia="仿宋_GB2312"/>
                <w:sz w:val="21"/>
              </w:rPr>
              <w:t>3）调研基准价格确定由询价小组确定，询价小组成员组成包括但不限于：采购岗位人员、</w:t>
            </w:r>
            <w:r>
              <w:rPr>
                <w:rFonts w:ascii="仿宋_GB2312" w:hAnsi="仿宋_GB2312" w:cs="仿宋_GB2312" w:eastAsia="仿宋_GB2312"/>
                <w:sz w:val="21"/>
              </w:rPr>
              <w:t>教育局相关</w:t>
            </w:r>
            <w:r>
              <w:rPr>
                <w:rFonts w:ascii="仿宋_GB2312" w:hAnsi="仿宋_GB2312" w:cs="仿宋_GB2312" w:eastAsia="仿宋_GB2312"/>
                <w:sz w:val="21"/>
              </w:rPr>
              <w:t>工作人员。</w:t>
            </w:r>
          </w:p>
          <w:p>
            <w:pPr>
              <w:pStyle w:val="null3"/>
              <w:ind w:firstLine="482"/>
              <w:jc w:val="both"/>
            </w:pPr>
            <w:r>
              <w:rPr>
                <w:rFonts w:ascii="仿宋_GB2312" w:hAnsi="仿宋_GB2312" w:cs="仿宋_GB2312" w:eastAsia="仿宋_GB2312"/>
                <w:sz w:val="21"/>
              </w:rPr>
              <w:t>5.采购标的需满足的服务标准、期限、效率等要求：</w:t>
            </w:r>
          </w:p>
          <w:p>
            <w:pPr>
              <w:pStyle w:val="null3"/>
              <w:ind w:firstLine="482"/>
              <w:jc w:val="both"/>
            </w:pPr>
            <w:r>
              <w:rPr>
                <w:rFonts w:ascii="仿宋_GB2312" w:hAnsi="仿宋_GB2312" w:cs="仿宋_GB2312" w:eastAsia="仿宋_GB2312"/>
                <w:sz w:val="21"/>
              </w:rPr>
              <w:t>（</w:t>
            </w:r>
            <w:r>
              <w:rPr>
                <w:rFonts w:ascii="仿宋_GB2312" w:hAnsi="仿宋_GB2312" w:cs="仿宋_GB2312" w:eastAsia="仿宋_GB2312"/>
                <w:sz w:val="21"/>
              </w:rPr>
              <w:t>1）供货商应证照齐全，本身具备仓储、配送能力。</w:t>
            </w:r>
          </w:p>
          <w:p>
            <w:pPr>
              <w:pStyle w:val="null3"/>
              <w:ind w:firstLine="482"/>
              <w:jc w:val="both"/>
            </w:pPr>
            <w:r>
              <w:rPr>
                <w:rFonts w:ascii="仿宋_GB2312" w:hAnsi="仿宋_GB2312" w:cs="仿宋_GB2312" w:eastAsia="仿宋_GB2312"/>
                <w:sz w:val="21"/>
              </w:rPr>
              <w:t>（</w:t>
            </w:r>
            <w:r>
              <w:rPr>
                <w:rFonts w:ascii="仿宋_GB2312" w:hAnsi="仿宋_GB2312" w:cs="仿宋_GB2312" w:eastAsia="仿宋_GB2312"/>
                <w:sz w:val="21"/>
              </w:rPr>
              <w:t>2）供货商应充分考虑原材料储备、生产能力、库存、配送等方面因素，各批次货物不得以任何理由拖延交货期或拒绝交货，乙方应保证给甲方随时供货，并具有供货规模一周用量的库存。</w:t>
            </w:r>
          </w:p>
          <w:p>
            <w:pPr>
              <w:pStyle w:val="null3"/>
              <w:ind w:firstLine="482"/>
              <w:jc w:val="both"/>
            </w:pPr>
            <w:r>
              <w:rPr>
                <w:rFonts w:ascii="仿宋_GB2312" w:hAnsi="仿宋_GB2312" w:cs="仿宋_GB2312" w:eastAsia="仿宋_GB2312"/>
                <w:sz w:val="21"/>
              </w:rPr>
              <w:t>（</w:t>
            </w:r>
            <w:r>
              <w:rPr>
                <w:rFonts w:ascii="仿宋_GB2312" w:hAnsi="仿宋_GB2312" w:cs="仿宋_GB2312" w:eastAsia="仿宋_GB2312"/>
                <w:sz w:val="21"/>
              </w:rPr>
              <w:t>3）供货商应按照中标约定，提供合格产品，确保食品安全。</w:t>
            </w:r>
          </w:p>
          <w:p>
            <w:pPr>
              <w:pStyle w:val="null3"/>
              <w:ind w:firstLine="482"/>
              <w:jc w:val="both"/>
            </w:pPr>
            <w:r>
              <w:rPr>
                <w:rFonts w:ascii="仿宋_GB2312" w:hAnsi="仿宋_GB2312" w:cs="仿宋_GB2312" w:eastAsia="仿宋_GB2312"/>
                <w:sz w:val="21"/>
              </w:rPr>
              <w:t>（</w:t>
            </w:r>
            <w:r>
              <w:rPr>
                <w:rFonts w:ascii="仿宋_GB2312" w:hAnsi="仿宋_GB2312" w:cs="仿宋_GB2312" w:eastAsia="仿宋_GB2312"/>
                <w:sz w:val="21"/>
              </w:rPr>
              <w:t>4）供货商所送每一批次食物，由保管进行感官验收。</w:t>
            </w:r>
          </w:p>
          <w:p>
            <w:pPr>
              <w:pStyle w:val="null3"/>
              <w:ind w:firstLine="482"/>
              <w:jc w:val="both"/>
            </w:pPr>
            <w:r>
              <w:rPr>
                <w:rFonts w:ascii="仿宋_GB2312" w:hAnsi="仿宋_GB2312" w:cs="仿宋_GB2312" w:eastAsia="仿宋_GB2312"/>
                <w:sz w:val="21"/>
              </w:rPr>
              <w:t>（</w:t>
            </w:r>
            <w:r>
              <w:rPr>
                <w:rFonts w:ascii="仿宋_GB2312" w:hAnsi="仿宋_GB2312" w:cs="仿宋_GB2312" w:eastAsia="仿宋_GB2312"/>
                <w:sz w:val="21"/>
              </w:rPr>
              <w:t>5）若供货商在供货配送中遇突发事件，应提供详细、合理、科学、有效的处理方案，避免因突发事件导致供货不及时。</w:t>
            </w:r>
          </w:p>
          <w:p>
            <w:pPr>
              <w:pStyle w:val="null3"/>
              <w:ind w:firstLine="482"/>
              <w:jc w:val="both"/>
            </w:pPr>
            <w:r>
              <w:rPr>
                <w:rFonts w:ascii="仿宋_GB2312" w:hAnsi="仿宋_GB2312" w:cs="仿宋_GB2312" w:eastAsia="仿宋_GB2312"/>
                <w:sz w:val="21"/>
              </w:rPr>
              <w:t>（</w:t>
            </w:r>
            <w:r>
              <w:rPr>
                <w:rFonts w:ascii="仿宋_GB2312" w:hAnsi="仿宋_GB2312" w:cs="仿宋_GB2312" w:eastAsia="仿宋_GB2312"/>
                <w:sz w:val="21"/>
              </w:rPr>
              <w:t xml:space="preserve">6）供货商应针对本招标项目提供生产、物流配送、车辆数量、人员安排等服务方案。  </w:t>
            </w:r>
          </w:p>
          <w:p>
            <w:pPr>
              <w:pStyle w:val="null3"/>
              <w:ind w:firstLine="482"/>
              <w:jc w:val="both"/>
            </w:pPr>
            <w:r>
              <w:rPr>
                <w:rFonts w:ascii="仿宋_GB2312" w:hAnsi="仿宋_GB2312" w:cs="仿宋_GB2312" w:eastAsia="仿宋_GB2312"/>
                <w:sz w:val="21"/>
              </w:rPr>
              <w:t>（</w:t>
            </w:r>
            <w:r>
              <w:rPr>
                <w:rFonts w:ascii="仿宋_GB2312" w:hAnsi="仿宋_GB2312" w:cs="仿宋_GB2312" w:eastAsia="仿宋_GB2312"/>
                <w:sz w:val="21"/>
              </w:rPr>
              <w:t>7）供货商应按照中标约定，提供合格产品，每批次所供货物为同一品质货物，不得以其他品质货物充数，不得有短斤缺两、破损腐烂等现象，若质量和重量等相关方面未达到要求的，应无条件退回，所产生的一切费用由供货商自理，并按时按要求更换。</w:t>
            </w:r>
          </w:p>
          <w:p>
            <w:pPr>
              <w:pStyle w:val="null3"/>
              <w:ind w:firstLine="482"/>
              <w:jc w:val="both"/>
            </w:pPr>
            <w:r>
              <w:rPr>
                <w:rFonts w:ascii="仿宋_GB2312" w:hAnsi="仿宋_GB2312" w:cs="仿宋_GB2312" w:eastAsia="仿宋_GB2312"/>
                <w:sz w:val="21"/>
              </w:rPr>
              <w:t>6</w:t>
            </w:r>
            <w:r>
              <w:rPr>
                <w:rFonts w:ascii="仿宋_GB2312" w:hAnsi="仿宋_GB2312" w:cs="仿宋_GB2312" w:eastAsia="仿宋_GB2312"/>
                <w:sz w:val="21"/>
              </w:rPr>
              <w:t>.其他要求</w:t>
            </w:r>
          </w:p>
          <w:p>
            <w:pPr>
              <w:pStyle w:val="null3"/>
              <w:ind w:firstLine="482"/>
              <w:jc w:val="both"/>
            </w:pPr>
            <w:r>
              <w:rPr>
                <w:rFonts w:ascii="仿宋_GB2312" w:hAnsi="仿宋_GB2312" w:cs="仿宋_GB2312" w:eastAsia="仿宋_GB2312"/>
                <w:sz w:val="21"/>
              </w:rPr>
              <w:t>招标人有权对中标的供货商进行现场考察，查看投标产品资质是否真实，日常物资储备、操作流程、加工环境、卫生安全、质量监督体系等情况，如发现投标文件提供虚假证明材料与实际情况不符，则取消其中标资格并上报相关部门。</w:t>
            </w:r>
          </w:p>
          <w:p>
            <w:pPr>
              <w:pStyle w:val="null3"/>
              <w:ind w:firstLine="482"/>
              <w:jc w:val="both"/>
            </w:pPr>
            <w:r>
              <w:rPr>
                <w:rFonts w:ascii="仿宋_GB2312" w:hAnsi="仿宋_GB2312" w:cs="仿宋_GB2312" w:eastAsia="仿宋_GB2312"/>
                <w:sz w:val="21"/>
              </w:rPr>
              <w:t>（三）配送要求</w:t>
            </w:r>
          </w:p>
          <w:p>
            <w:pPr>
              <w:pStyle w:val="null3"/>
              <w:ind w:firstLine="482"/>
              <w:jc w:val="both"/>
            </w:pPr>
            <w:r>
              <w:rPr>
                <w:rFonts w:ascii="仿宋_GB2312" w:hAnsi="仿宋_GB2312" w:cs="仿宋_GB2312" w:eastAsia="仿宋_GB2312"/>
                <w:sz w:val="21"/>
              </w:rPr>
              <w:t>1.肉每天配送，鸡蛋一周配送一次；配送的肉为整块鲜肉，不得配送切好的肉块、片或馅等，配送到采购人指定学校的指定地点。</w:t>
            </w:r>
          </w:p>
          <w:p>
            <w:pPr>
              <w:pStyle w:val="null3"/>
              <w:ind w:firstLine="482"/>
              <w:jc w:val="both"/>
            </w:pPr>
            <w:r>
              <w:rPr>
                <w:rFonts w:ascii="仿宋_GB2312" w:hAnsi="仿宋_GB2312" w:cs="仿宋_GB2312" w:eastAsia="仿宋_GB2312"/>
                <w:sz w:val="21"/>
              </w:rPr>
              <w:t>2.近年来无食品安全事故，社会形象度优良（企业自行承诺）。</w:t>
            </w:r>
          </w:p>
          <w:p>
            <w:pPr>
              <w:pStyle w:val="null3"/>
              <w:ind w:firstLine="482"/>
              <w:jc w:val="both"/>
            </w:pPr>
            <w:r>
              <w:rPr>
                <w:rFonts w:ascii="仿宋_GB2312" w:hAnsi="仿宋_GB2312" w:cs="仿宋_GB2312" w:eastAsia="仿宋_GB2312"/>
                <w:sz w:val="21"/>
              </w:rPr>
              <w:t>3.具有从事配送的团队、有一定的食品配送工作经验和管理能力（企业自行承诺）。</w:t>
            </w:r>
          </w:p>
          <w:p>
            <w:pPr>
              <w:pStyle w:val="null3"/>
              <w:ind w:firstLine="482"/>
              <w:jc w:val="both"/>
            </w:pPr>
            <w:r>
              <w:rPr>
                <w:rFonts w:ascii="仿宋_GB2312" w:hAnsi="仿宋_GB2312" w:cs="仿宋_GB2312" w:eastAsia="仿宋_GB2312"/>
                <w:sz w:val="21"/>
              </w:rPr>
              <w:t xml:space="preserve">4.从业人员要求：从事配送的工作人员需持有效的健康证上岗，人证匹配，每次送餐入校前向门卫出示；聘用的司机驾龄必须在三年以上、有一定驾驶经验，且年龄不超过55周岁，身体健康，无犯罪记录，家族无精神病史（须企业统一落实并进行书面承诺）。每辆配送车上必须有一名责任心强的工作人员负责押运，并与学校搞好交接工作。  </w:t>
            </w:r>
          </w:p>
          <w:p>
            <w:pPr>
              <w:pStyle w:val="null3"/>
              <w:ind w:firstLine="482"/>
              <w:jc w:val="both"/>
            </w:pPr>
            <w:r>
              <w:rPr>
                <w:rFonts w:ascii="仿宋_GB2312" w:hAnsi="仿宋_GB2312" w:cs="仿宋_GB2312" w:eastAsia="仿宋_GB2312"/>
                <w:sz w:val="21"/>
              </w:rPr>
              <w:t>四、配送产品的质量要求</w:t>
            </w:r>
          </w:p>
          <w:p>
            <w:pPr>
              <w:pStyle w:val="null3"/>
              <w:ind w:firstLine="482"/>
              <w:jc w:val="both"/>
            </w:pPr>
            <w:r>
              <w:rPr>
                <w:rFonts w:ascii="仿宋_GB2312" w:hAnsi="仿宋_GB2312" w:cs="仿宋_GB2312" w:eastAsia="仿宋_GB2312"/>
                <w:sz w:val="21"/>
              </w:rPr>
              <w:t>1.肉类必须是资质证照齐全的正规屠宰场生产、有“动物产品检疫合格”检疫标识、肉质新鲜的冰鲜肉。</w:t>
            </w:r>
          </w:p>
          <w:p>
            <w:pPr>
              <w:pStyle w:val="null3"/>
              <w:ind w:firstLine="482"/>
              <w:jc w:val="both"/>
            </w:pPr>
            <w:r>
              <w:rPr>
                <w:rFonts w:ascii="仿宋_GB2312" w:hAnsi="仿宋_GB2312" w:cs="仿宋_GB2312" w:eastAsia="仿宋_GB2312"/>
                <w:sz w:val="21"/>
              </w:rPr>
              <w:t>2.配送时间：按照教育局的安排和学校的需求，配送及时，服务热情。</w:t>
            </w:r>
          </w:p>
          <w:p>
            <w:pPr>
              <w:pStyle w:val="null3"/>
              <w:ind w:firstLine="482"/>
              <w:jc w:val="both"/>
            </w:pPr>
            <w:r>
              <w:rPr>
                <w:rFonts w:ascii="仿宋_GB2312" w:hAnsi="仿宋_GB2312" w:cs="仿宋_GB2312" w:eastAsia="仿宋_GB2312"/>
                <w:sz w:val="21"/>
              </w:rPr>
              <w:t>3.账务管理要求：配送单位必须建好商品采购、配送台账，配送到校的商品，在交接过程中要开具三联单票据，接收人要签字。</w:t>
            </w:r>
          </w:p>
          <w:p>
            <w:pPr>
              <w:pStyle w:val="null3"/>
              <w:ind w:firstLine="482"/>
              <w:jc w:val="both"/>
            </w:pPr>
            <w:r>
              <w:rPr>
                <w:rFonts w:ascii="仿宋_GB2312" w:hAnsi="仿宋_GB2312" w:cs="仿宋_GB2312" w:eastAsia="仿宋_GB2312"/>
                <w:sz w:val="21"/>
              </w:rPr>
              <w:t>4.实行产品质量诚信考核。教育局在合同有效期内，每学期对配送企业的配送食材（食品）质量、价格、服务等情况进行考核，对发生两次以上质量问题或一次食品安全事故的，将企业纳入“黑名单”，情节严重的随时终止合同。</w:t>
            </w:r>
          </w:p>
          <w:p>
            <w:pPr>
              <w:pStyle w:val="null3"/>
              <w:ind w:firstLine="482"/>
              <w:jc w:val="both"/>
            </w:pPr>
            <w:r>
              <w:rPr>
                <w:rFonts w:ascii="仿宋_GB2312" w:hAnsi="仿宋_GB2312" w:cs="仿宋_GB2312" w:eastAsia="仿宋_GB2312"/>
                <w:sz w:val="21"/>
              </w:rPr>
              <w:t>5本轮合同期内，配送企业必须守法经营、照章纳税，服从主管部门的管理，自觉接受相关部门的监管，交通安全、食品安全均由中标企业负责，教育部门不承担任何责任。招标期满后，若被淘汰或未中标，库存食材食品及所有投资的生产生活设施设备，由中标企业自行处置，不得向主管部门提任何要求。</w:t>
            </w:r>
          </w:p>
          <w:p>
            <w:pPr>
              <w:pStyle w:val="null3"/>
              <w:ind w:firstLine="482"/>
              <w:jc w:val="both"/>
            </w:pPr>
            <w:r>
              <w:rPr>
                <w:rFonts w:ascii="仿宋_GB2312" w:hAnsi="仿宋_GB2312" w:cs="仿宋_GB2312" w:eastAsia="仿宋_GB2312"/>
                <w:sz w:val="21"/>
              </w:rPr>
              <w:t>6严格按照采购人要求配送到校，因运输装卸过程中造成的损耗（例如包装严重变形、破损，食品污损、腐败变质等），发现的破损、腐败变质等食品必须无条件更换，并承诺不附加任何费用。</w:t>
            </w:r>
          </w:p>
          <w:p>
            <w:pPr>
              <w:pStyle w:val="null3"/>
              <w:ind w:firstLine="482"/>
              <w:jc w:val="both"/>
            </w:pPr>
            <w:r>
              <w:rPr>
                <w:rFonts w:ascii="仿宋_GB2312" w:hAnsi="仿宋_GB2312" w:cs="仿宋_GB2312" w:eastAsia="仿宋_GB2312"/>
                <w:sz w:val="21"/>
              </w:rPr>
              <w:t>7.配送车辆和配送容器必须每日消毒，同时附上消毒记录明细。</w:t>
            </w:r>
          </w:p>
          <w:p>
            <w:pPr>
              <w:pStyle w:val="null3"/>
              <w:ind w:firstLine="482"/>
              <w:jc w:val="both"/>
            </w:pPr>
            <w:r>
              <w:rPr>
                <w:rFonts w:ascii="仿宋_GB2312" w:hAnsi="仿宋_GB2312" w:cs="仿宋_GB2312" w:eastAsia="仿宋_GB2312"/>
                <w:sz w:val="21"/>
              </w:rPr>
              <w:t>8.以上提供数据为参考数据，不为最终供货、结算依据，实际数量按最终配送具体数量结算。</w:t>
            </w:r>
          </w:p>
          <w:p>
            <w:pPr>
              <w:pStyle w:val="null3"/>
              <w:ind w:firstLine="482"/>
              <w:jc w:val="both"/>
            </w:pPr>
            <w:r>
              <w:rPr>
                <w:rFonts w:ascii="仿宋_GB2312" w:hAnsi="仿宋_GB2312" w:cs="仿宋_GB2312" w:eastAsia="仿宋_GB2312"/>
                <w:sz w:val="21"/>
              </w:rPr>
              <w:t>9.投标产品必须符合国家食品卫生安全标准,投标供应商应遵守有关的国家法律、法令、条例和政府采购法规,承担相关法律责任；因涉及食品类产品,必须满足采购人保质、保鲜、就近配送条件。</w:t>
            </w:r>
          </w:p>
          <w:p>
            <w:pPr>
              <w:pStyle w:val="null3"/>
              <w:ind w:firstLine="482"/>
              <w:jc w:val="both"/>
            </w:pPr>
            <w:r>
              <w:rPr>
                <w:rFonts w:ascii="仿宋_GB2312" w:hAnsi="仿宋_GB2312" w:cs="仿宋_GB2312" w:eastAsia="仿宋_GB2312"/>
                <w:sz w:val="21"/>
              </w:rPr>
              <w:t>10.学校有特殊安排的,按照学校安排执行。</w:t>
            </w:r>
          </w:p>
          <w:p>
            <w:pPr>
              <w:pStyle w:val="null3"/>
              <w:ind w:firstLine="482"/>
              <w:jc w:val="both"/>
            </w:pPr>
            <w:r>
              <w:rPr>
                <w:rFonts w:ascii="仿宋_GB2312" w:hAnsi="仿宋_GB2312" w:cs="仿宋_GB2312" w:eastAsia="仿宋_GB2312"/>
                <w:sz w:val="21"/>
              </w:rPr>
              <w:t>11.如果中标供应商在履行合同过程中,出现重大产品质量问题或配送不及时等问题,采购人可单方面终止合同,并要求中标供应商赔偿采购人的相应损失。</w:t>
            </w:r>
          </w:p>
          <w:p>
            <w:pPr>
              <w:pStyle w:val="null3"/>
              <w:ind w:firstLine="482"/>
              <w:jc w:val="both"/>
            </w:pPr>
            <w:r>
              <w:rPr>
                <w:rFonts w:ascii="仿宋_GB2312" w:hAnsi="仿宋_GB2312" w:cs="仿宋_GB2312" w:eastAsia="仿宋_GB2312"/>
                <w:sz w:val="21"/>
              </w:rPr>
              <w:t>12.中标供货商应不定期接受质检、市场监督管理局等部门对所提供产品的抽样检查，相关费用由中标供货商承担。</w:t>
            </w:r>
          </w:p>
          <w:p>
            <w:pPr>
              <w:pStyle w:val="null3"/>
            </w:pPr>
            <w:r>
              <w:rPr>
                <w:rFonts w:ascii="仿宋_GB2312" w:hAnsi="仿宋_GB2312" w:cs="仿宋_GB2312" w:eastAsia="仿宋_GB2312"/>
                <w:sz w:val="21"/>
              </w:rPr>
              <w:t>13.每次配送时，每个种类的产品须给各校留样，留样根据学生数量比例增加留样。</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满足招标文件及采购人要求。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满足招标文件及采购人要求。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满足招标文件及采购人要求。</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满足招标文件及采购人要求。</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满足招标文件及采购人要求。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满足招标文件及采购人要求。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满足招标文件及采购人要求。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满足招标文件及采购人要求。</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满足招标文件及采购人要求。</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满足招标文件及采购人要求。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满足招标文件及采购人要求。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满足招标文件及采购人要求。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满足招标文件及采购人要求。</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满足招标文件及采购人要求。</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满足招标文件及采购人要求。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2026年9月1日—2027年7月5日</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2026年9月1日—2027年7月5日</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2026年9月1日—2027年7月5日</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2026年9月1日—2027年7月5日</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2026年9月1日—2027年7月5日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现行的国家标准或国家行政部门颁布的法律法规、规章制度等；验收以采购人学生食堂单位验收为准。供应商每次送货时必须按要求填制配送单据，配送单据包括物资品名、规格、计量单位、数量、（单价、金额以每两周询价为准补签数据）、配送日期、接收单位（人）、验收单位（人）等要素，配送单据由甲方学生食堂签字验收，验收需由供应商、接收单位（人）、验收单位（人）3方签字。</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现行的国家标准或国家行政部门颁布的法律法规、规章制度等；验收以采购人学生食堂单位验收为准。供应商每次送货时必须按要求填制配送单据，配送单据包括物资品名、规格、计量单位、数量、（单价、金额以每两周询价为准补签数据）、配送日期、接收单位（人）、验收单位（人）等要素，配送单据由甲方学生食堂签字验收，验收需由供应商、接收单位（人）、验收单位（人）3方签字。</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 xml:space="preserve"> 符合现行的国家标准或国家行政部门颁布的法律法规、规章制度等；验收以采购人学生食堂单位验收为准。供应商每次送货时必须按要求填制配送单据，配送单据包括物资品名、规格、计量单位、数量、（单价、金额以每两周询价为准补签数据）、配送日期、接收单位（人）、验收单位（人）等要素，配送单据由甲方学生食堂签字验收，验收需由供应商、接收单位（人）、验收单位（人）3方签字。</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符合现行的国家标准或国家行政部门颁布的法律法规、规章制度等；验收以采购人学生食堂单位验收为准。供应商每次送货时必须按要求填制配送单据，配送单据包括物资品名、规格、计量单位、数量、（单价、金额以每两周询价为准补签数据）、配送日期、接收单位（人）、验收单位（人）等要素，配送单据由甲方学生食堂签字验收，验收需由供应商、接收单位（人）、验收单位（人）3方签字。</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 xml:space="preserve"> 符合现行的国家标准或国家行政部门颁布的法律法规、规章制度等；验收以采购人学生食堂单位验收为准。供应商每次送货时必须按要求填制配送单据，配送单据包括物资品名、规格、计量单位、数量、（单价、金额以每两周询价为准补签数据）、配送日期、接收单位（人）、验收单位（人）等要素，配送单据由甲方学生食堂签字验收，验收需由供应商、接收单位（人）、验收单位（人）3方签字。</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本次成交价格，包含完成所有本次项目内容所需的全部费用（包含原料、生产、税费、包装、运输等一切费用）。费用由采购人负责结算，在付款前，根据实际供货量和所提供发票，验收合格后据实结算，按月支付，达到付款条件起30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本次成交价格，包含完成所有本次项目内容所需的全部费用（包含原料、生产、税费、包装、运输等一切费用）。费用由采购人负责结算，在付款前，根据实际供货量和所提供发票，验收合格后据实结算，按月支付，达到付款条件起30个工作日内，支付合同总金额的100.0%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本次成交价格，包含完成所有本次项目内容所需的全部费用（包含原料、生产、税费、包装、运输等一切费用）。费用由采购人负责结算，在付款前，根据实际供货量和所提供发票，验收合格后据实结算，按月支付，达到付款条件起30个工作日内，支付合同总金额的100.0%</w:t>
      </w:r>
    </w:p>
    <w:p>
      <w:pPr>
        <w:pStyle w:val="null3"/>
      </w:pPr>
      <w:r>
        <w:rPr>
          <w:rFonts w:ascii="仿宋_GB2312" w:hAnsi="仿宋_GB2312" w:cs="仿宋_GB2312" w:eastAsia="仿宋_GB2312"/>
        </w:rPr>
        <w:t>采购包4：</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本次成交价格，包含完成所有本次项目内容所需的全部费用（包含原料、生产、税费、包装、运输等一切费用）。费用由采购人负责结算，在付款前，根据实际供货量和所提供发票，验收合格后据实结算，按月支付，达到付款条件起30个工作日内，支付合同总金额的100.0%</w:t>
      </w:r>
    </w:p>
    <w:p>
      <w:pPr>
        <w:pStyle w:val="null3"/>
      </w:pPr>
      <w:r>
        <w:rPr>
          <w:rFonts w:ascii="仿宋_GB2312" w:hAnsi="仿宋_GB2312" w:cs="仿宋_GB2312" w:eastAsia="仿宋_GB2312"/>
        </w:rPr>
        <w:t>采购包5：</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本次成交价格，包含完成所有本次项目内容所需的全部费用（包含原料、生产、税费、包装、运输等一切费用）。费用由采购人负责结算，在付款前，根据实际供货量和所提供发票，验收合格后据实结算，按月支付，达到付款条件起30个工作日内，支付合同总金额的100.0%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按招标文件、投标文件及合同约定执行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按招标文件、投标文件及合同约定执行</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按招标文件、投标文件及合同约定执行</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按招标文件、投标文件及合同约定执行</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1.评审委员会： （1）依法从省财政厅专家库中随机抽取相关专业专家6名，与1名采购人代表组成7人评审委员会。 （2）评审委员会推荐一名专家担任组长。2标的清单具体内容根据法律规定公布主要标的的名称、价格等信息。3.纸质版投标文件要求：中标供应商在领取成交通知书前，须向采购代理机构提供纸质版投标文件3套（1正2副），U盘2份（包括投标文件的全部内容）且提供的投标文件必须与在陕西省政府采购综合管理平台的项目电子化交易系统中提交的电子投标文件内容一致，纸质版投标文件必须装订成册签字盖章。 4.中标人无正当理由拒签合同的，或在接到中标通知书规定的时间内，借故拖延、拒签合同者，采购人取消其中标资格，其投标保证金不予退还；给采购人造成的损失超过投标保证金数额的，中标人还应对超过部分予以赔偿。同时报请政府采购监督机构通报全省，取消其进入政府采购市场的资格，并按规定予以处罚。5.本项目报价为综合折扣，据实结算，但各包段结算总金额不超过各包段采购预算。</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供应商需在项目电子化交易系统中按要求填写《投标函》完成承诺并进行电子签章，并提供以下资料： 1.提供合格有效的法人或者其他组织的营业执照等证明文件，自然人的身份证明（供应商是法人或其他组织的应提供营业执照等证明文件，供应商是自然人的应提供有效的自然人身份证明）； 2.提供2025年度经审计的完整财务报告（成立时间至提交投标文件截止时间不足一年的可提供成立后任意时段的资产负债表），或其开标前三个月内基本开户银行出具的资信证明及其基本存款账户开户许可证（无基本存款账户开户许可证可提供其基本存款账户信息证明）；（以上两种形式的资料提供任何一种即可）；3.提供投标截止时间前6个月（2026年2月）以来已缴纳任意一个月纳税证明或税务机关开具的完税证明（（增值税、企业所得税至少提供一种；时间以税款所属日期为准，凭据应有税务机关或代收机关的公章或业务专用章。）依法免税或无须缴纳税收的单位应提供相应证明文件； 4.提供投标截止时间前6个月（2026年2月）以来已缴存任意一个月社会保障资金缴存单据或社保机构开具的社会保险参保缴费证明，依法不需要缴纳社会保障资金的单位应提供相应证明文件； 5.投标人提供具有履行本标段所必需的设备和专业技术能力的承诺； 6.参加政府采购活动前三年内，在经营活动中没有重大违法记录的书面声明。</w:t>
            </w:r>
          </w:p>
        </w:tc>
        <w:tc>
          <w:tcPr>
            <w:tcW w:type="dxa" w:w="1661"/>
          </w:tcPr>
          <w:p>
            <w:pPr>
              <w:pStyle w:val="null3"/>
            </w:pPr>
            <w:r>
              <w:rPr>
                <w:rFonts w:ascii="仿宋_GB2312" w:hAnsi="仿宋_GB2312" w:cs="仿宋_GB2312" w:eastAsia="仿宋_GB2312"/>
              </w:rPr>
              <w:t>投标函 附件1：资格部分.pdf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上传2025年度经审计的完整财务报告（成立时间至提交投标文件截止时间不足一年的可提供成立后任意时段的资产负债表），或其开标前三个月内基本开户银行出具的资信证明及其基本存款账户开户许可证（无基本存款账户开户许可证可提供其基本存款账户信息证明）；（以上两种形式的资料提供任何一种即可），并进行电子签章。</w:t>
            </w:r>
          </w:p>
        </w:tc>
        <w:tc>
          <w:tcPr>
            <w:tcW w:type="dxa" w:w="1661"/>
          </w:tcPr>
          <w:p>
            <w:pPr>
              <w:pStyle w:val="null3"/>
            </w:pPr>
            <w:r>
              <w:rPr>
                <w:rFonts w:ascii="仿宋_GB2312" w:hAnsi="仿宋_GB2312" w:cs="仿宋_GB2312" w:eastAsia="仿宋_GB2312"/>
              </w:rPr>
              <w:t>附件1：资格部分.pdf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附件1：资格部分.pdf 投标人应提交的相关资格证明材料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供应商需在项目电子化交易系统中按要求填写《投标函》完成承诺并进行电子签章，并提供以下资料： 1.提供合格有效的法人或者其他组织的营业执照等证明文件，自然人的身份证明（供应商是法人或其他组织的应提供营业执照等证明文件，供应商是自然人的应提供有效的自然人身份证明）； 2.提供2025年度经审计的完整财务报告（成立时间至提交投标文件截止时间不足一年的可提供成立后任意时段的资产负债表），或其开标前三个月内基本开户银行出具的资信证明及其基本存款账户开户许可证（无基本存款账户开户许可证可提供其基本存款账户信息证明）；（以上两种形式的资料提供任何一种即可）；3.提供投标截止时间前6个月（2026年2月）以来已缴纳任意一个月纳税证明或税务机关开具的完税证明（（增值税、企业所得税至少提供一种；时间以税款所属日期为准，凭据应有税务机关或代收机关的公章或业务专用章。）依法免税或无须缴纳税收的单位应提供相应证明文件； 4.提供投标截止时间前6个月（2026年2月）以来已缴存任意一个月社会保障资金缴存单据或社保机构开具的社会保险参保缴费证明，依法不需要缴纳社会保障资金的单位应提供相应证明文件； 5.投标人提供具有履行本标段所必需的设备和专业技术能力的承诺； 6.参加政府采购活动前三年内，在经营活动中没有重大违法记录的书面声明。</w:t>
            </w:r>
          </w:p>
        </w:tc>
        <w:tc>
          <w:tcPr>
            <w:tcW w:type="dxa" w:w="1661"/>
          </w:tcPr>
          <w:p>
            <w:pPr>
              <w:pStyle w:val="null3"/>
            </w:pPr>
            <w:r>
              <w:rPr>
                <w:rFonts w:ascii="仿宋_GB2312" w:hAnsi="仿宋_GB2312" w:cs="仿宋_GB2312" w:eastAsia="仿宋_GB2312"/>
              </w:rPr>
              <w:t>投标函 附件1：资格部分.pdf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上传2025年度经审计的完整财务报告（成立时间至提交投标文件截止时间不足一年的可提供成立后任意时段的资产负债表），或其开标前三个月内基本开户银行出具的资信证明及其基本存款账户开户许可证（无基本存款账户开户许可证可提供其基本存款账户信息证明）；（以上两种形式的资料提供任何一种即可），并进行电子签章。</w:t>
            </w:r>
          </w:p>
        </w:tc>
        <w:tc>
          <w:tcPr>
            <w:tcW w:type="dxa" w:w="1661"/>
          </w:tcPr>
          <w:p>
            <w:pPr>
              <w:pStyle w:val="null3"/>
            </w:pPr>
            <w:r>
              <w:rPr>
                <w:rFonts w:ascii="仿宋_GB2312" w:hAnsi="仿宋_GB2312" w:cs="仿宋_GB2312" w:eastAsia="仿宋_GB2312"/>
              </w:rPr>
              <w:t>附件1：资格部分.pdf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附件1：资格部分.pdf 投标人应提交的相关资格证明材料</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供应商需在项目电子化交易系统中按要求填写《投标函》完成承诺并进行电子签章，并提供以下资料： 1.提供合格有效的法人或者其他组织的营业执照等证明文件，自然人的身份证明（供应商是法人或其他组织的应提供营业执照等证明文件，供应商是自然人的应提供有效的自然人身份证明）； 2.提供2025年度经审计的完整财务报告（成立时间至提交投标文件截止时间不足一年的可提供成立后任意时段的资产负债表），或其开标前三个月内基本开户银行出具的资信证明及其基本存款账户开户许可证（无基本存款账户开户许可证可提供其基本存款账户信息证明）；（以上两种形式的资料提供任何一种即可）；3.提供投标截止时间前6个月（2026年2月）以来已缴纳任意一个月纳税证明或税务机关开具的完税证明（（增值税、企业所得税至少提供一种；时间以税款所属日期为准，凭据应有税务机关或代收机关的公章或业务专用章。）依法免税或无须缴纳税收的单位应提供相应证明文件； 4.提供投标截止时间前6个月（2026年2月）以来已缴存任意一个月社会保障资金缴存单据或社保机构开具的社会保险参保缴费证明，依法不需要缴纳社会保障资金的单位应提供相应证明文件； 5.投标人提供具有履行本标段所必需的设备和专业技术能力的承诺； 6.参加政府采购活动前三年内，在经营活动中没有重大违法记录的书面声明。</w:t>
            </w:r>
          </w:p>
        </w:tc>
        <w:tc>
          <w:tcPr>
            <w:tcW w:type="dxa" w:w="1661"/>
          </w:tcPr>
          <w:p>
            <w:pPr>
              <w:pStyle w:val="null3"/>
            </w:pPr>
            <w:r>
              <w:rPr>
                <w:rFonts w:ascii="仿宋_GB2312" w:hAnsi="仿宋_GB2312" w:cs="仿宋_GB2312" w:eastAsia="仿宋_GB2312"/>
              </w:rPr>
              <w:t>投标函 附件1：资格部分.pdf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上传2025年度经审计的完整财务报告（成立时间至提交投标文件截止时间不足一年的可提供成立后任意时段的资产负债表），或其开标前三个月内基本开户银行出具的资信证明及其基本存款账户开户许可证（无基本存款账户开户许可证可提供其基本存款账户信息证明）；（以上两种形式的资料提供任何一种即可），并进行电子签章。</w:t>
            </w:r>
          </w:p>
        </w:tc>
        <w:tc>
          <w:tcPr>
            <w:tcW w:type="dxa" w:w="1661"/>
          </w:tcPr>
          <w:p>
            <w:pPr>
              <w:pStyle w:val="null3"/>
            </w:pPr>
            <w:r>
              <w:rPr>
                <w:rFonts w:ascii="仿宋_GB2312" w:hAnsi="仿宋_GB2312" w:cs="仿宋_GB2312" w:eastAsia="仿宋_GB2312"/>
              </w:rPr>
              <w:t>附件1：资格部分.pdf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附件1：资格部分.pdf 投标人应提交的相关资格证明材料</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供应商需在项目电子化交易系统中按要求填写《投标函》完成承诺并进行电子签章，并提供以下资料： 1.提供合格有效的法人或者其他组织的营业执照等证明文件，自然人的身份证明（供应商是法人或其他组织的应提供营业执照等证明文件，供应商是自然人的应提供有效的自然人身份证明）； 2.提供2025年度经审计的完整财务报告（成立时间至提交投标文件截止时间不足一年的可提供成立后任意时段的资产负债表），或其开标前三个月内基本开户银行出具的资信证明及其基本存款账户开户许可证（无基本存款账户开户许可证可提供其基本存款账户信息证明）；（以上两种形式的资料提供任何一种即可）；3.提供投标截止时间前6个月（2026年2月）以来已缴纳任意一个月纳税证明或税务机关开具的完税证明（（增值税、企业所得税至少提供一种；时间以税款所属日期为准，凭据应有税务机关或代收机关的公章或业务专用章。）依法免税或无须缴纳税收的单位应提供相应证明文件； 4.提供投标截止时间前6个月（2026年2月）以来已缴存任意一个月社会保障资金缴存单据或社保机构开具的社会保险参保缴费证明，依法不需要缴纳社会保障资金的单位应提供相应证明文件； 5.投标人提供具有履行本标段所必需的设备和专业技术能力的承诺； 6.参加政府采购活动前三年内，在经营活动中没有重大违法记录的书面声明。</w:t>
            </w:r>
          </w:p>
        </w:tc>
        <w:tc>
          <w:tcPr>
            <w:tcW w:type="dxa" w:w="1661"/>
          </w:tcPr>
          <w:p>
            <w:pPr>
              <w:pStyle w:val="null3"/>
            </w:pPr>
            <w:r>
              <w:rPr>
                <w:rFonts w:ascii="仿宋_GB2312" w:hAnsi="仿宋_GB2312" w:cs="仿宋_GB2312" w:eastAsia="仿宋_GB2312"/>
              </w:rPr>
              <w:t>投标函 附件1：资格部分.pdf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上传2025年度经审计的完整财务报告（成立时间至提交投标文件截止时间不足一年的可提供成立后任意时段的资产负债表），或其开标前三个月内基本开户银行出具的资信证明及其基本存款账户开户许可证（无基本存款账户开户许可证可提供其基本存款账户信息证明）；（以上两种形式的资料提供任何一种即可），并进行电子签章。</w:t>
            </w:r>
          </w:p>
        </w:tc>
        <w:tc>
          <w:tcPr>
            <w:tcW w:type="dxa" w:w="1661"/>
          </w:tcPr>
          <w:p>
            <w:pPr>
              <w:pStyle w:val="null3"/>
            </w:pPr>
            <w:r>
              <w:rPr>
                <w:rFonts w:ascii="仿宋_GB2312" w:hAnsi="仿宋_GB2312" w:cs="仿宋_GB2312" w:eastAsia="仿宋_GB2312"/>
              </w:rPr>
              <w:t>附件1：资格部分.pdf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附件1：资格部分.pdf 投标人应提交的相关资格证明材料</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供应商需在项目电子化交易系统中按要求填写《投标函》完成承诺并进行电子签章，并提供以下资料： 1.提供合格有效的法人或者其他组织的营业执照等证明文件，自然人的身份证明（供应商是法人或其他组织的应提供营业执照等证明文件，供应商是自然人的应提供有效的自然人身份证明）； 2.提供2025年度经审计的完整财务报告（成立时间至提交投标文件截止时间不足一年的可提供成立后任意时段的资产负债表），或其开标前三个月内基本开户银行出具的资信证明及其基本存款账户开户许可证（无基本存款账户开户许可证可提供其基本存款账户信息证明）；（以上两种形式的资料提供任何一种即可）；3.提供投标截止时间前6个月（2026年2月）以来已缴纳任意一个月纳税证明或税务机关开具的完税证明（（增值税、企业所得税至少提供一种；时间以税款所属日期为准，凭据应有税务机关或代收机关的公章或业务专用章。）依法免税或无须缴纳税收的单位应提供相应证明文件； 4.提供投标截止时间前6个月（2026年2月）以来已缴存任意一个月社会保障资金缴存单据或社保机构开具的社会保险参保缴费证明，依法不需要缴纳社会保障资金的单位应提供相应证明文件； 5.投标人提供具有履行本标段所必需的设备和专业技术能力的承诺； 6.参加政府采购活动前三年内，在经营活动中没有重大违法记录的书面声明。</w:t>
            </w:r>
          </w:p>
        </w:tc>
        <w:tc>
          <w:tcPr>
            <w:tcW w:type="dxa" w:w="1661"/>
          </w:tcPr>
          <w:p>
            <w:pPr>
              <w:pStyle w:val="null3"/>
            </w:pPr>
            <w:r>
              <w:rPr>
                <w:rFonts w:ascii="仿宋_GB2312" w:hAnsi="仿宋_GB2312" w:cs="仿宋_GB2312" w:eastAsia="仿宋_GB2312"/>
              </w:rPr>
              <w:t>投标函 附件1：资格部分.pdf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上传2025年度经审计的完整财务报告（成立时间至提交投标文件截止时间不足一年的可提供成立后任意时段的资产负债表），或其开标前三个月内基本开户银行出具的资信证明及其基本存款账户开户许可证（无基本存款账户开户许可证可提供其基本存款账户信息证明）；（以上两种形式的资料提供任何一种即可），并进行电子签章。</w:t>
            </w:r>
          </w:p>
        </w:tc>
        <w:tc>
          <w:tcPr>
            <w:tcW w:type="dxa" w:w="1661"/>
          </w:tcPr>
          <w:p>
            <w:pPr>
              <w:pStyle w:val="null3"/>
            </w:pPr>
            <w:r>
              <w:rPr>
                <w:rFonts w:ascii="仿宋_GB2312" w:hAnsi="仿宋_GB2312" w:cs="仿宋_GB2312" w:eastAsia="仿宋_GB2312"/>
              </w:rPr>
              <w:t>附件1：资格部分.pdf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附件1：资格部分.pdf 投标人应提交的相关资格证明材料</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法定代表人身份证明或法定代表人授权书</w:t>
            </w:r>
          </w:p>
        </w:tc>
        <w:tc>
          <w:tcPr>
            <w:tcW w:type="dxa" w:w="3322"/>
          </w:tcPr>
          <w:p>
            <w:pPr>
              <w:pStyle w:val="null3"/>
            </w:pPr>
            <w:r>
              <w:rPr>
                <w:rFonts w:ascii="仿宋_GB2312" w:hAnsi="仿宋_GB2312" w:cs="仿宋_GB2312" w:eastAsia="仿宋_GB2312"/>
              </w:rPr>
              <w:t>法定代表人身份证明或法定代表人授权书：法定代表人直接参加投标的，须出具法定代表人身份证明。法定代表人委托代理人参加投标的，须出具法定代表人授权书（附法定代表人、代理人身份证复印件）及代理人本单位证明（开标前六个月内任意一个月养老保险缴纳证明）</w:t>
            </w:r>
          </w:p>
        </w:tc>
        <w:tc>
          <w:tcPr>
            <w:tcW w:type="dxa" w:w="1661"/>
          </w:tcPr>
          <w:p>
            <w:pPr>
              <w:pStyle w:val="null3"/>
            </w:pPr>
            <w:r>
              <w:rPr>
                <w:rFonts w:ascii="仿宋_GB2312" w:hAnsi="仿宋_GB2312" w:cs="仿宋_GB2312" w:eastAsia="仿宋_GB2312"/>
              </w:rPr>
              <w:t>附件1：资格部分.pdf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投标人若为生产厂家，须提供《食品生产许可证》和生产企业有效的《动物防疫条件合格证》和《定点屠宰证》（含牛、猪肉）；投标人若为代理商的，须提供《食品经营许可证》或《仅销售预包装食品经营者备案表》及生产企业有效的《动物防疫条件合格证》和《定点屠宰证》（含牛、猪肉）。</w:t>
            </w:r>
          </w:p>
        </w:tc>
        <w:tc>
          <w:tcPr>
            <w:tcW w:type="dxa" w:w="1661"/>
          </w:tcPr>
          <w:p>
            <w:pPr>
              <w:pStyle w:val="null3"/>
            </w:pPr>
            <w:r>
              <w:rPr>
                <w:rFonts w:ascii="仿宋_GB2312" w:hAnsi="仿宋_GB2312" w:cs="仿宋_GB2312" w:eastAsia="仿宋_GB2312"/>
              </w:rPr>
              <w:t>附件1：资格部分.pdf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投标人未被列入“中国执行信息公开网”（http://zxgk.court.gov.cn/shixin/）失信被执行人名单，未被列入“信用中国”网站（www.creditchina.gov.cn）重大税收违法失信主体，未被列入“中国政府采购网”（www.ccgp.gov.cn）政府采购严重违法失信行为记录名单（投标文件解密完成后查询相关信用记录，对列入失信被执行人、重大税收违法失信主体、政府采购严重违法失信行为记录名单及其他不符合《中华人民共和国政府采购法》第二十二条规定的供应商，将拒绝其参与政府采购活动，查询结果以电子或纸质方式留存）。</w:t>
            </w:r>
          </w:p>
        </w:tc>
        <w:tc>
          <w:tcPr>
            <w:tcW w:type="dxa" w:w="1661"/>
          </w:tcPr>
          <w:p>
            <w:pPr>
              <w:pStyle w:val="null3"/>
            </w:pPr>
            <w:r>
              <w:rPr>
                <w:rFonts w:ascii="仿宋_GB2312" w:hAnsi="仿宋_GB2312" w:cs="仿宋_GB2312" w:eastAsia="仿宋_GB2312"/>
              </w:rPr>
              <w:t>附件1：资格部分.pdf 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投标人在投标截止日前两年内，在同类营养改善项目供货过程中因存在食品安全问题导致产品一级召回或二级召回的不得参与本次投标。投标人需提供2年内在同类营养改善项目供货过程中没有因食品安全问题导致产品一级召回或二级召回的书面声明</w:t>
            </w:r>
          </w:p>
        </w:tc>
        <w:tc>
          <w:tcPr>
            <w:tcW w:type="dxa" w:w="1661"/>
          </w:tcPr>
          <w:p>
            <w:pPr>
              <w:pStyle w:val="null3"/>
            </w:pPr>
            <w:r>
              <w:rPr>
                <w:rFonts w:ascii="仿宋_GB2312" w:hAnsi="仿宋_GB2312" w:cs="仿宋_GB2312" w:eastAsia="仿宋_GB2312"/>
              </w:rPr>
              <w:t>附件1：资格部分.pdf 投标人应提交的相关资格证明材料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法定代表人身份证明或法定代表人授权书</w:t>
            </w:r>
          </w:p>
        </w:tc>
        <w:tc>
          <w:tcPr>
            <w:tcW w:type="dxa" w:w="3322"/>
          </w:tcPr>
          <w:p>
            <w:pPr>
              <w:pStyle w:val="null3"/>
            </w:pPr>
            <w:r>
              <w:rPr>
                <w:rFonts w:ascii="仿宋_GB2312" w:hAnsi="仿宋_GB2312" w:cs="仿宋_GB2312" w:eastAsia="仿宋_GB2312"/>
              </w:rPr>
              <w:t>法定代表人身份证明或法定代表人授权书：法定代表人直接参加投标的，须出具法定代表人身份证明。法定代表人委托代理人参加投标的，须出具法定代表人授权书（附法定代表人、代理人身份证复印件）及代理人本单位证明（开标前六个月内任意一个月养老保险缴纳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投标人若为生产厂家，须提供《食品生产许可证》和生产企业有效的《动物防疫条件合格证》和《定点屠宰证》（含牛、猪肉）；投标人若为代理商的，须提供《食品经营许可证》或《仅销售预包装食品经营者备案表》及生产企业有效的《动物防疫条件合格证》和《定点屠宰证》（含牛、猪肉）。</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投标人未被列入“中国执行信息公开网”（http://zxgk.court.gov.cn/shixin/）失信被执行人名单，未被列入“信用中国”网站（www.creditchina.gov.cn）重大税收违法失信主体，未被列入“中国政府采购网”（www.ccgp.gov.cn）政府采购严重违法失信行为记录名单（投标文件解密完成后查询相关信用记录，对列入失信被执行人、重大税收违法失信主体、政府采购严重违法失信行为记录名单及其他不符合《中华人民共和国政府采购法》第二十二条规定的供应商，将拒绝其参与政府采购活动，查询结果以电子或纸质方式留存）。</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投标人在投标截止日前两年内，在同类营养改善项目供货过程中因存在食品安全问题导致产品一级召回或二级召回的不得参与本次投标。投标人需提供2年内在同类营养改善项目供货过程中没有因食品安全问题导致产品一级召回或二级召回的书面声明</w:t>
            </w:r>
          </w:p>
        </w:tc>
        <w:tc>
          <w:tcPr>
            <w:tcW w:type="dxa" w:w="1661"/>
          </w:tcPr>
          <w:p>
            <w:pPr>
              <w:pStyle w:val="null3"/>
            </w:pPr>
            <w:r>
              <w:rPr>
                <w:rFonts w:ascii="仿宋_GB2312" w:hAnsi="仿宋_GB2312" w:cs="仿宋_GB2312" w:eastAsia="仿宋_GB2312"/>
              </w:rPr>
              <w:t>投标人应提交的相关资格证明材料</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法定代表人身份证明或法定代表人授权书</w:t>
            </w:r>
          </w:p>
        </w:tc>
        <w:tc>
          <w:tcPr>
            <w:tcW w:type="dxa" w:w="3322"/>
          </w:tcPr>
          <w:p>
            <w:pPr>
              <w:pStyle w:val="null3"/>
            </w:pPr>
            <w:r>
              <w:rPr>
                <w:rFonts w:ascii="仿宋_GB2312" w:hAnsi="仿宋_GB2312" w:cs="仿宋_GB2312" w:eastAsia="仿宋_GB2312"/>
              </w:rPr>
              <w:t>法定代表人身份证明或法定代表人授权书：法定代表人直接参加投标的，须出具法定代表人身份证明。法定代表人委托代理人参加投标的，须出具法定代表人授权书（附法定代表人、代理人身份证复印件）及代理人本单位证明（开标前六个月内任意一个月养老保险缴纳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投标人若为生产厂家，须提供《食品生产许可证》和生产企业有效的《动物防疫条件合格证》和《定点屠宰证》（含牛、猪肉）；投标人若为代理商的，须提供《食品经营许可证》或《仅销售预包装食品经营者备案表》及生产企业有效的《动物防疫条件合格证》和《定点屠宰证》（含牛、猪肉）。</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投标人未被列入“中国执行信息公开网”（http://zxgk.court.gov.cn/shixin/）失信被执行人名单，未被列入“信用中国”网站（www.creditchina.gov.cn）重大税收违法失信主体，未被列入“中国政府采购网”（www.ccgp.gov.cn）政府采购严重违法失信行为记录名单（投标文件解密完成后查询相关信用记录，对列入失信被执行人、重大税收违法失信主体、政府采购严重违法失信行为记录名单及其他不符合《中华人民共和国政府采购法》第二十二条规定的供应商，将拒绝其参与政府采购活动，查询结果以电子或纸质方式留存）。</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投标人在投标截止日前两年内，在同类营养改善项目供货过程中因存在食品安全问题导致产品一级召回或二级召回的不得参与本次投标。投标人需提供2年内在同类营养改善项目供货过程中没有因食品安全问题导致产品一级召回或二级召回的书面声明</w:t>
            </w:r>
          </w:p>
        </w:tc>
        <w:tc>
          <w:tcPr>
            <w:tcW w:type="dxa" w:w="1661"/>
          </w:tcPr>
          <w:p>
            <w:pPr>
              <w:pStyle w:val="null3"/>
            </w:pPr>
            <w:r>
              <w:rPr>
                <w:rFonts w:ascii="仿宋_GB2312" w:hAnsi="仿宋_GB2312" w:cs="仿宋_GB2312" w:eastAsia="仿宋_GB2312"/>
              </w:rPr>
              <w:t>投标人应提交的相关资格证明材料</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法定代表人身份证明或法定代表人授权书</w:t>
            </w:r>
          </w:p>
        </w:tc>
        <w:tc>
          <w:tcPr>
            <w:tcW w:type="dxa" w:w="3322"/>
          </w:tcPr>
          <w:p>
            <w:pPr>
              <w:pStyle w:val="null3"/>
            </w:pPr>
            <w:r>
              <w:rPr>
                <w:rFonts w:ascii="仿宋_GB2312" w:hAnsi="仿宋_GB2312" w:cs="仿宋_GB2312" w:eastAsia="仿宋_GB2312"/>
              </w:rPr>
              <w:t>法定代表人身份证明或法定代表人授权书：法定代表人直接参加投标的，须出具法定代表人身份证明。法定代表人委托代理人参加投标的，须出具法定代表人授权书（附法定代表人、代理人身份证复印件）及代理人本单位证明（开标前六个月内任意一个月养老保险缴纳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投标人若为生产厂家，须提供《食品生产许可证》和生产企业有效的《动物防疫条件合格证》和《定点屠宰证》（含牛、猪肉）；投标人若为代理商的，须提供《食品经营许可证》或《仅销售预包装食品经营者备案表》及生产企业有效的《动物防疫条件合格证》和《定点屠宰证》（含牛、猪肉）。</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投标人未被列入“中国执行信息公开网”（http://zxgk.court.gov.cn/shixin/）失信被执行人名单，未被列入“信用中国”网站（www.creditchina.gov.cn）重大税收违法失信主体，未被列入“中国政府采购网”（www.ccgp.gov.cn）政府采购严重违法失信行为记录名单（投标文件解密完成后查询相关信用记录，对列入失信被执行人、重大税收违法失信主体、政府采购严重违法失信行为记录名单及其他不符合《中华人民共和国政府采购法》第二十二条规定的供应商，将拒绝其参与政府采购活动，查询结果以电子或纸质方式留存）。</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投标人在投标截止日前两年内，在同类营养改善项目供货过程中因存在食品安全问题导致产品一级召回或二级召回的不得参与本次投标。投标人需提供2年内在同类营养改善项目供货过程中没有因食品安全问题导致产品一级召回或二级召回的书面声明</w:t>
            </w:r>
          </w:p>
        </w:tc>
        <w:tc>
          <w:tcPr>
            <w:tcW w:type="dxa" w:w="1661"/>
          </w:tcPr>
          <w:p>
            <w:pPr>
              <w:pStyle w:val="null3"/>
            </w:pPr>
            <w:r>
              <w:rPr>
                <w:rFonts w:ascii="仿宋_GB2312" w:hAnsi="仿宋_GB2312" w:cs="仿宋_GB2312" w:eastAsia="仿宋_GB2312"/>
              </w:rPr>
              <w:t>投标人应提交的相关资格证明材料</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法定代表人身份证明或法定代表人授权书</w:t>
            </w:r>
          </w:p>
        </w:tc>
        <w:tc>
          <w:tcPr>
            <w:tcW w:type="dxa" w:w="3322"/>
          </w:tcPr>
          <w:p>
            <w:pPr>
              <w:pStyle w:val="null3"/>
            </w:pPr>
            <w:r>
              <w:rPr>
                <w:rFonts w:ascii="仿宋_GB2312" w:hAnsi="仿宋_GB2312" w:cs="仿宋_GB2312" w:eastAsia="仿宋_GB2312"/>
              </w:rPr>
              <w:t>法定代表人身份证明或法定代表人授权书：法定代表人直接参加投标的，须出具法定代表人身份证明。法定代表人委托代理人参加投标的，须出具法定代表人授权书（附法定代表人、代理人身份证复印件）及代理人本单位证明（开标前六个月内任意一个月养老保险缴纳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投标人若为生产厂家，须提供《食品生产许可证》和生产企业有效的《动物防疫条件合格证》和《定点屠宰证》（含牛、猪肉）；投标人若为代理商的，须提供《食品经营许可证》或《仅销售预包装食品经营者备案表》及生产企业有效的《动物防疫条件合格证》和《定点屠宰证》（含牛、猪肉）。</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投标人未被列入“中国执行信息公开网”（http://zxgk.court.gov.cn/shixin/）失信被执行人名单，未被列入“信用中国”网站（www.creditchina.gov.cn）重大税收违法失信主体，未被列入“中国政府采购网”（www.ccgp.gov.cn）政府采购严重违法失信行为记录名单（投标文件解密完成后查询相关信用记录，对列入失信被执行人、重大税收违法失信主体、政府采购严重违法失信行为记录名单及其他不符合《中华人民共和国政府采购法》第二十二条规定的供应商，将拒绝其参与政府采购活动，查询结果以电子或纸质方式留存）。</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投标人在投标截止日前两年内，在同类营养改善项目供货过程中因存在食品安全问题导致产品一级召回或二级召回的不得参与本次投标。投标人需提供2年内在同类营养改善项目供货过程中没有因食品安全问题导致产品一级召回或二级召回的书面声明</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pPr>
      <w:r>
        <w:rPr>
          <w:rFonts w:ascii="仿宋_GB2312" w:hAnsi="仿宋_GB2312" w:cs="仿宋_GB2312" w:eastAsia="仿宋_GB2312"/>
        </w:rPr>
        <w:t>采购包5：综合评分法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一、在评审过程中，出现下列情形之一的，评审委员会应当启动异常低价响应审查程序: 1.响应报价低于全部通过符合性审查供应商响应报价平均值50%的，即响应报价&lt;全部通过符合性审查供应商响应报价平均值×50%; 2.响应报价低于通过符合性审查的次低报价供应商响应报价50%的，即响应报价&lt;通过符合性审查的次低报价供应商响应报价×50%; 3.响应报价低于采购项目最高限价45%的，即投标(响应)报价&lt;采购项目最高限价×45%; 4.评审委员会基于专业判断，认为供应商报价过低，有可能影响产品质量或者不能诚信履约的其他情形。 二、评审委员会启动异常低价响应审查后，属于前述第1项至第4项情形的，应当要求相关供应商在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可不再重复提交。 三、供应商提交的相关证明材料，应当加盖供应商（法定名称）电子印章，在评审委员会要求的时间内通过项目电子化交易系统进行提交，否则提交的相关证明材料无效。 四、评审委员会依据专业经验，参考同类项目中标（成交）价格、类似产品市场价格水平、行业人工费用标准、国家有关部门指导行业协会发布的行业平均成本等情况，对报价合理性进行判断。供应商不能提供书面说明、证明材料，或者提供的书面说明、证明材料不能证明其报价合理性的，投标应当将其作为无效响应处理。</w:t>
            </w:r>
          </w:p>
        </w:tc>
        <w:tc>
          <w:tcPr>
            <w:tcW w:type="dxa" w:w="1661"/>
          </w:tcPr>
          <w:p>
            <w:pPr>
              <w:pStyle w:val="null3"/>
            </w:pPr>
            <w:r>
              <w:rPr>
                <w:rFonts w:ascii="仿宋_GB2312" w:hAnsi="仿宋_GB2312" w:cs="仿宋_GB2312" w:eastAsia="仿宋_GB2312"/>
              </w:rPr>
              <w:t>开标一览表 中小企业声明函 商务应答表 服务内容及服务要求应答表 投标人应提交的相关资格证明材料 附件2：服务方案.pdf 投标函 残疾人福利性单位声明函 附件1：资格部分.pdf 服务方案 标的清单 投标文件封面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投标文件按照招标文件规定要求签署、盖章的</w:t>
            </w:r>
          </w:p>
        </w:tc>
        <w:tc>
          <w:tcPr>
            <w:tcW w:type="dxa" w:w="1661"/>
          </w:tcPr>
          <w:p>
            <w:pPr>
              <w:pStyle w:val="null3"/>
            </w:pPr>
            <w:r>
              <w:rPr>
                <w:rFonts w:ascii="仿宋_GB2312" w:hAnsi="仿宋_GB2312" w:cs="仿宋_GB2312" w:eastAsia="仿宋_GB2312"/>
              </w:rPr>
              <w:t>附件2：服务方案.pdf 投标函 中小企业声明函 残疾人福利性单位声明函 附件1：资格部分.pdf 商务应答表 服务方案 服务内容及服务要求应答表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投标报价未超出采购预算或最高限价</w:t>
            </w:r>
          </w:p>
        </w:tc>
        <w:tc>
          <w:tcPr>
            <w:tcW w:type="dxa" w:w="1661"/>
          </w:tcPr>
          <w:p>
            <w:pPr>
              <w:pStyle w:val="null3"/>
            </w:pPr>
            <w:r>
              <w:rPr>
                <w:rFonts w:ascii="仿宋_GB2312" w:hAnsi="仿宋_GB2312" w:cs="仿宋_GB2312" w:eastAsia="仿宋_GB2312"/>
              </w:rPr>
              <w:t>附件2：服务方案.pdf 投标函 中小企业声明函 残疾人福利性单位声明函 附件1：资格部分.pdf 商务应答表 服务方案 服务内容及服务要求应答表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附件2：服务方案.pdf 投标函 中小企业声明函 残疾人福利性单位声明函 附件1：资格部分.pdf 商务应答表 服务方案 服务内容及服务要求应答表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投标内容数量与要求符合招标文件要求或投标内容的技术指标应符合招标文件标记★要求</w:t>
            </w:r>
          </w:p>
        </w:tc>
        <w:tc>
          <w:tcPr>
            <w:tcW w:type="dxa" w:w="1661"/>
          </w:tcPr>
          <w:p>
            <w:pPr>
              <w:pStyle w:val="null3"/>
            </w:pPr>
            <w:r>
              <w:rPr>
                <w:rFonts w:ascii="仿宋_GB2312" w:hAnsi="仿宋_GB2312" w:cs="仿宋_GB2312" w:eastAsia="仿宋_GB2312"/>
              </w:rPr>
              <w:t>附件2：服务方案.pdf 投标函 中小企业声明函 残疾人福利性单位声明函 附件1：资格部分.pdf 商务应答表 服务方案 服务内容及服务要求应答表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附件2：服务方案.pdf 投标函 中小企业声明函 残疾人福利性单位声明函 附件1：资格部分.pdf 商务应答表 服务方案 服务内容及服务要求应答表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无其它不符合法律法规或招标文件规定的投标无效条款</w:t>
            </w:r>
          </w:p>
        </w:tc>
        <w:tc>
          <w:tcPr>
            <w:tcW w:type="dxa" w:w="1661"/>
          </w:tcPr>
          <w:p>
            <w:pPr>
              <w:pStyle w:val="null3"/>
            </w:pPr>
            <w:r>
              <w:rPr>
                <w:rFonts w:ascii="仿宋_GB2312" w:hAnsi="仿宋_GB2312" w:cs="仿宋_GB2312" w:eastAsia="仿宋_GB2312"/>
              </w:rPr>
              <w:t>附件2：服务方案.pdf 投标函 中小企业声明函 残疾人福利性单位声明函 附件1：资格部分.pdf 商务应答表 服务方案 服务内容及服务要求应答表 标的清单 投标文件封面 监狱企业的证明文件 投标人应提交的相关资格证明材料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一、在评审过程中，出现下列情形之一的，评审委员会应当启动异常低价响应审查程序: 1.响应报价低于全部通过符合性审查供应商响应报价平均值50%的，即响应报价&lt;全部通过符合性审查供应商响应报价平均值×50%; 2.响应报价低于通过符合性审查的次低报价供应商响应报价50%的，即响应报价&lt;通过符合性审查的次低报价供应商响应报价×50%; 3.响应报价低于采购项目最高限价45%的，即投标(响应)报价&lt;采购项目最高限价×45%; 4.评审委员会基于专业判断，认为供应商报价过低，有可能影响产品质量或者不能诚信履约的其他情形。 二、评审委员会启动异常低价响应审查后，属于前述第1项至第4项情形的，应当要求相关供应商在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可不再重复提交。 三、供应商提交的相关证明材料，应当加盖供应商（法定名称）电子印章，在评审委员会要求的时间内通过项目电子化交易系统进行提交，否则提交的相关证明材料无效。 四、评审委员会依据专业经验，参考同类项目中标（成交）价格、类似产品市场价格水平、行业人工费用标准、国家有关部门指导行业协会发布的行业平均成本等情况，对报价合理性进行判断。供应商不能提供书面说明、证明材料，或者提供的书面说明、证明材料不能证明其报价合理性的，投标应当将其作为无效响应处理。</w:t>
            </w:r>
          </w:p>
        </w:tc>
        <w:tc>
          <w:tcPr>
            <w:tcW w:type="dxa" w:w="1661"/>
          </w:tcPr>
          <w:p>
            <w:pPr>
              <w:pStyle w:val="null3"/>
            </w:pPr>
            <w:r>
              <w:rPr>
                <w:rFonts w:ascii="仿宋_GB2312" w:hAnsi="仿宋_GB2312" w:cs="仿宋_GB2312" w:eastAsia="仿宋_GB2312"/>
              </w:rPr>
              <w:t>开标一览表 中小企业声明函 商务应答表 服务内容及服务要求应答表 投标人应提交的相关资格证明材料 附件2：服务方案.pdf 投标函 残疾人福利性单位声明函 附件1：资格部分.pdf 服务方案 标的清单 投标文件封面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投标文件按照招标文件规定要求签署、盖章的</w:t>
            </w:r>
          </w:p>
        </w:tc>
        <w:tc>
          <w:tcPr>
            <w:tcW w:type="dxa" w:w="1661"/>
          </w:tcPr>
          <w:p>
            <w:pPr>
              <w:pStyle w:val="null3"/>
            </w:pPr>
            <w:r>
              <w:rPr>
                <w:rFonts w:ascii="仿宋_GB2312" w:hAnsi="仿宋_GB2312" w:cs="仿宋_GB2312" w:eastAsia="仿宋_GB2312"/>
              </w:rPr>
              <w:t>附件2：服务方案.pdf 投标函 中小企业声明函 残疾人福利性单位声明函 附件1：资格部分.pdf 商务应答表 服务方案 服务内容及服务要求应答表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投标报价未超出采购预算或最高限价</w:t>
            </w:r>
          </w:p>
        </w:tc>
        <w:tc>
          <w:tcPr>
            <w:tcW w:type="dxa" w:w="1661"/>
          </w:tcPr>
          <w:p>
            <w:pPr>
              <w:pStyle w:val="null3"/>
            </w:pPr>
            <w:r>
              <w:rPr>
                <w:rFonts w:ascii="仿宋_GB2312" w:hAnsi="仿宋_GB2312" w:cs="仿宋_GB2312" w:eastAsia="仿宋_GB2312"/>
              </w:rPr>
              <w:t>附件2：服务方案.pdf 投标函 中小企业声明函 残疾人福利性单位声明函 附件1：资格部分.pdf 商务应答表 服务方案 服务内容及服务要求应答表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附件2：服务方案.pdf 投标函 中小企业声明函 残疾人福利性单位声明函 附件1：资格部分.pdf 商务应答表 服务方案 服务内容及服务要求应答表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投标内容数量与要求符合招标文件要求或投标内容的技术指标应符合招标文件标记★要求</w:t>
            </w:r>
          </w:p>
        </w:tc>
        <w:tc>
          <w:tcPr>
            <w:tcW w:type="dxa" w:w="1661"/>
          </w:tcPr>
          <w:p>
            <w:pPr>
              <w:pStyle w:val="null3"/>
            </w:pPr>
            <w:r>
              <w:rPr>
                <w:rFonts w:ascii="仿宋_GB2312" w:hAnsi="仿宋_GB2312" w:cs="仿宋_GB2312" w:eastAsia="仿宋_GB2312"/>
              </w:rPr>
              <w:t>附件2：服务方案.pdf 投标函 中小企业声明函 残疾人福利性单位声明函 附件1：资格部分.pdf 商务应答表 服务方案 服务内容及服务要求应答表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附件2：服务方案.pdf 投标函 中小企业声明函 残疾人福利性单位声明函 附件1：资格部分.pdf 商务应答表 服务方案 服务内容及服务要求应答表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无其它不符合法律法规或招标文件规定的投标无效条款</w:t>
            </w:r>
          </w:p>
        </w:tc>
        <w:tc>
          <w:tcPr>
            <w:tcW w:type="dxa" w:w="1661"/>
          </w:tcPr>
          <w:p>
            <w:pPr>
              <w:pStyle w:val="null3"/>
            </w:pPr>
            <w:r>
              <w:rPr>
                <w:rFonts w:ascii="仿宋_GB2312" w:hAnsi="仿宋_GB2312" w:cs="仿宋_GB2312" w:eastAsia="仿宋_GB2312"/>
              </w:rPr>
              <w:t>附件2：服务方案.pdf 投标函 中小企业声明函 残疾人福利性单位声明函 附件1：资格部分.pdf 商务应答表 服务方案 服务内容及服务要求应答表 标的清单 投标文件封面 监狱企业的证明文件 投标人应提交的相关资格证明材料</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一、在评审过程中，出现下列情形之一的，评审委员会应当启动异常低价响应审查程序: 1.响应报价低于全部通过符合性审查供应商响应报价平均值50%的，即响应报价&lt;全部通过符合性审查供应商响应报价平均值×50%; 2.响应报价低于通过符合性审查的次低报价供应商响应报价50%的，即响应报价&lt;通过符合性审查的次低报价供应商响应报价×50%; 3.响应报价低于采购项目最高限价45%的，即投标(响应)报价&lt;采购项目最高限价×45%; 4.评审委员会基于专业判断，认为供应商报价过低，有可能影响产品质量或者不能诚信履约的其他情形。 二、评审委员会启动异常低价响应审查后，属于前述第1项至第4项情形的，应当要求相关供应商在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可不再重复提交。 三、供应商提交的相关证明材料，应当加盖供应商（法定名称）电子印章，在评审委员会要求的时间内通过项目电子化交易系统进行提交，否则提交的相关证明材料无效。 四、评审委员会依据专业经验，参考同类项目中标（成交）价格、类似产品市场价格水平、行业人工费用标准、国家有关部门指导行业协会发布的行业平均成本等情况，对报价合理性进行判断。供应商不能提供书面说明、证明材料，或者提供的书面说明、证明材料不能证明其报价合理性的，投标应当将其作为无效响应处理。</w:t>
            </w:r>
          </w:p>
        </w:tc>
        <w:tc>
          <w:tcPr>
            <w:tcW w:type="dxa" w:w="1661"/>
          </w:tcPr>
          <w:p>
            <w:pPr>
              <w:pStyle w:val="null3"/>
            </w:pPr>
            <w:r>
              <w:rPr>
                <w:rFonts w:ascii="仿宋_GB2312" w:hAnsi="仿宋_GB2312" w:cs="仿宋_GB2312" w:eastAsia="仿宋_GB2312"/>
              </w:rPr>
              <w:t>开标一览表 中小企业声明函 商务应答表 服务内容及服务要求应答表 投标人应提交的相关资格证明材料 附件2：服务方案.pdf 投标函 残疾人福利性单位声明函 附件1：资格部分.pdf 服务方案 标的清单 投标文件封面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投标文件按照招标文件规定要求签署、盖章的</w:t>
            </w:r>
          </w:p>
        </w:tc>
        <w:tc>
          <w:tcPr>
            <w:tcW w:type="dxa" w:w="1661"/>
          </w:tcPr>
          <w:p>
            <w:pPr>
              <w:pStyle w:val="null3"/>
            </w:pPr>
            <w:r>
              <w:rPr>
                <w:rFonts w:ascii="仿宋_GB2312" w:hAnsi="仿宋_GB2312" w:cs="仿宋_GB2312" w:eastAsia="仿宋_GB2312"/>
              </w:rPr>
              <w:t>附件2：服务方案.pdf 投标函 中小企业声明函 残疾人福利性单位声明函 附件1：资格部分.pdf 商务应答表 服务方案 服务内容及服务要求应答表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投标报价未超出采购预算或最高限价</w:t>
            </w:r>
          </w:p>
        </w:tc>
        <w:tc>
          <w:tcPr>
            <w:tcW w:type="dxa" w:w="1661"/>
          </w:tcPr>
          <w:p>
            <w:pPr>
              <w:pStyle w:val="null3"/>
            </w:pPr>
            <w:r>
              <w:rPr>
                <w:rFonts w:ascii="仿宋_GB2312" w:hAnsi="仿宋_GB2312" w:cs="仿宋_GB2312" w:eastAsia="仿宋_GB2312"/>
              </w:rPr>
              <w:t>附件2：服务方案.pdf 投标函 中小企业声明函 残疾人福利性单位声明函 附件1：资格部分.pdf 商务应答表 服务方案 服务内容及服务要求应答表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附件2：服务方案.pdf 投标函 中小企业声明函 残疾人福利性单位声明函 附件1：资格部分.pdf 商务应答表 服务方案 服务内容及服务要求应答表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投标内容数量与要求符合招标文件要求或投标内容的技术指标应符合招标文件标记★要求</w:t>
            </w:r>
          </w:p>
        </w:tc>
        <w:tc>
          <w:tcPr>
            <w:tcW w:type="dxa" w:w="1661"/>
          </w:tcPr>
          <w:p>
            <w:pPr>
              <w:pStyle w:val="null3"/>
            </w:pPr>
            <w:r>
              <w:rPr>
                <w:rFonts w:ascii="仿宋_GB2312" w:hAnsi="仿宋_GB2312" w:cs="仿宋_GB2312" w:eastAsia="仿宋_GB2312"/>
              </w:rPr>
              <w:t>附件2：服务方案.pdf 投标函 中小企业声明函 残疾人福利性单位声明函 附件1：资格部分.pdf 商务应答表 服务方案 服务内容及服务要求应答表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附件2：服务方案.pdf 投标函 中小企业声明函 残疾人福利性单位声明函 附件1：资格部分.pdf 商务应答表 服务方案 服务内容及服务要求应答表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无其它不符合法律法规或招标文件规定的投标无效条款</w:t>
            </w:r>
          </w:p>
        </w:tc>
        <w:tc>
          <w:tcPr>
            <w:tcW w:type="dxa" w:w="1661"/>
          </w:tcPr>
          <w:p>
            <w:pPr>
              <w:pStyle w:val="null3"/>
            </w:pPr>
            <w:r>
              <w:rPr>
                <w:rFonts w:ascii="仿宋_GB2312" w:hAnsi="仿宋_GB2312" w:cs="仿宋_GB2312" w:eastAsia="仿宋_GB2312"/>
              </w:rPr>
              <w:t>附件2：服务方案.pdf 投标函 中小企业声明函 残疾人福利性单位声明函 附件1：资格部分.pdf 商务应答表 服务方案 服务内容及服务要求应答表 标的清单 投标文件封面 监狱企业的证明文件 投标人应提交的相关资格证明材料</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一、在评审过程中，出现下列情形之一的，评审委员会应当启动异常低价响应审查程序: 1.响应报价低于全部通过符合性审查供应商响应报价平均值50%的，即响应报价&lt;全部通过符合性审查供应商响应报价平均值×50%; 2.响应报价低于通过符合性审查的次低报价供应商响应报价50%的，即响应报价&lt;通过符合性审查的次低报价供应商响应报价×50%; 3.响应报价低于采购项目最高限价45%的，即投标(响应)报价&lt;采购项目最高限价×45%; 4.评审委员会基于专业判断，认为供应商报价过低，有可能影响产品质量或者不能诚信履约的其他情形。 二、评审委员会启动异常低价响应审查后，属于前述第1项至第4项情形的，应当要求相关供应商在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可不再重复提交。 三、供应商提交的相关证明材料，应当加盖供应商（法定名称）电子印章，在评审委员会要求的时间内通过项目电子化交易系统进行提交，否则提交的相关证明材料无效。 四、评审委员会依据专业经验，参考同类项目中标（成交）价格、类似产品市场价格水平、行业人工费用标准、国家有关部门指导行业协会发布的行业平均成本等情况，对报价合理性进行判断。供应商不能提供书面说明、证明材料，或者提供的书面说明、证明材料不能证明其报价合理性的，投标应当将其作为无效响应处理。</w:t>
            </w:r>
          </w:p>
        </w:tc>
        <w:tc>
          <w:tcPr>
            <w:tcW w:type="dxa" w:w="1661"/>
          </w:tcPr>
          <w:p>
            <w:pPr>
              <w:pStyle w:val="null3"/>
            </w:pPr>
            <w:r>
              <w:rPr>
                <w:rFonts w:ascii="仿宋_GB2312" w:hAnsi="仿宋_GB2312" w:cs="仿宋_GB2312" w:eastAsia="仿宋_GB2312"/>
              </w:rPr>
              <w:t>开标一览表 中小企业声明函 商务应答表 服务内容及服务要求应答表 投标人应提交的相关资格证明材料 附件2：服务方案.pdf 投标函 残疾人福利性单位声明函 附件1：资格部分.pdf 服务方案 标的清单 投标文件封面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投标文件按照招标文件规定要求签署、盖章的</w:t>
            </w:r>
          </w:p>
        </w:tc>
        <w:tc>
          <w:tcPr>
            <w:tcW w:type="dxa" w:w="1661"/>
          </w:tcPr>
          <w:p>
            <w:pPr>
              <w:pStyle w:val="null3"/>
            </w:pPr>
            <w:r>
              <w:rPr>
                <w:rFonts w:ascii="仿宋_GB2312" w:hAnsi="仿宋_GB2312" w:cs="仿宋_GB2312" w:eastAsia="仿宋_GB2312"/>
              </w:rPr>
              <w:t>附件2：服务方案.pdf 投标函 中小企业声明函 残疾人福利性单位声明函 附件1：资格部分.pdf 商务应答表 服务方案 服务内容及服务要求应答表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投标报价未超出采购预算或最高限价</w:t>
            </w:r>
          </w:p>
        </w:tc>
        <w:tc>
          <w:tcPr>
            <w:tcW w:type="dxa" w:w="1661"/>
          </w:tcPr>
          <w:p>
            <w:pPr>
              <w:pStyle w:val="null3"/>
            </w:pPr>
            <w:r>
              <w:rPr>
                <w:rFonts w:ascii="仿宋_GB2312" w:hAnsi="仿宋_GB2312" w:cs="仿宋_GB2312" w:eastAsia="仿宋_GB2312"/>
              </w:rPr>
              <w:t>附件2：服务方案.pdf 投标函 中小企业声明函 残疾人福利性单位声明函 附件1：资格部分.pdf 商务应答表 服务方案 服务内容及服务要求应答表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附件2：服务方案.pdf 投标函 中小企业声明函 残疾人福利性单位声明函 附件1：资格部分.pdf 商务应答表 服务方案 服务内容及服务要求应答表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投标内容数量与要求符合招标文件要求或投标内容的技术指标应符合招标文件标记★要求</w:t>
            </w:r>
          </w:p>
        </w:tc>
        <w:tc>
          <w:tcPr>
            <w:tcW w:type="dxa" w:w="1661"/>
          </w:tcPr>
          <w:p>
            <w:pPr>
              <w:pStyle w:val="null3"/>
            </w:pPr>
            <w:r>
              <w:rPr>
                <w:rFonts w:ascii="仿宋_GB2312" w:hAnsi="仿宋_GB2312" w:cs="仿宋_GB2312" w:eastAsia="仿宋_GB2312"/>
              </w:rPr>
              <w:t>附件2：服务方案.pdf 投标函 中小企业声明函 残疾人福利性单位声明函 附件1：资格部分.pdf 商务应答表 服务方案 服务内容及服务要求应答表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附件2：服务方案.pdf 投标函 中小企业声明函 残疾人福利性单位声明函 附件1：资格部分.pdf 商务应答表 服务方案 服务内容及服务要求应答表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无其它不符合法律法规或招标文件规定的投标无效条款</w:t>
            </w:r>
          </w:p>
        </w:tc>
        <w:tc>
          <w:tcPr>
            <w:tcW w:type="dxa" w:w="1661"/>
          </w:tcPr>
          <w:p>
            <w:pPr>
              <w:pStyle w:val="null3"/>
            </w:pPr>
            <w:r>
              <w:rPr>
                <w:rFonts w:ascii="仿宋_GB2312" w:hAnsi="仿宋_GB2312" w:cs="仿宋_GB2312" w:eastAsia="仿宋_GB2312"/>
              </w:rPr>
              <w:t>附件2：服务方案.pdf 投标函 中小企业声明函 残疾人福利性单位声明函 附件1：资格部分.pdf 商务应答表 服务方案 服务内容及服务要求应答表 标的清单 投标文件封面 监狱企业的证明文件 投标人应提交的相关资格证明材料</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一、在评审过程中，出现下列情形之一的，评审委员会应当启动异常低价响应审查程序: 1.响应报价低于全部通过符合性审查供应商响应报价平均值50%的，即响应报价&lt;全部通过符合性审查供应商响应报价平均值×50%; 2.响应报价低于通过符合性审查的次低报价供应商响应报价50%的，即响应报价&lt;通过符合性审查的次低报价供应商响应报价×50%; 3.响应报价低于采购项目最高限价45%的，即投标(响应)报价&lt;采购项目最高限价×45%; 4.评审委员会基于专业判断，认为供应商报价过低，有可能影响产品质量或者不能诚信履约的其他情形。 二、评审委员会启动异常低价响应审查后，属于前述第1项至第4项情形的，应当要求相关供应商在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可不再重复提交。 三、供应商提交的相关证明材料，应当加盖供应商（法定名称）电子印章，在评审委员会要求的时间内通过项目电子化交易系统进行提交，否则提交的相关证明材料无效。 四、评审委员会依据专业经验，参考同类项目中标（成交）价格、类似产品市场价格水平、行业人工费用标准、国家有关部门指导行业协会发布的行业平均成本等情况，对报价合理性进行判断。供应商不能提供书面说明、证明材料，或者提供的书面说明、证明材料不能证明其报价合理性的，投标应当将其作为无效响应处理。</w:t>
            </w:r>
          </w:p>
        </w:tc>
        <w:tc>
          <w:tcPr>
            <w:tcW w:type="dxa" w:w="1661"/>
          </w:tcPr>
          <w:p>
            <w:pPr>
              <w:pStyle w:val="null3"/>
            </w:pPr>
            <w:r>
              <w:rPr>
                <w:rFonts w:ascii="仿宋_GB2312" w:hAnsi="仿宋_GB2312" w:cs="仿宋_GB2312" w:eastAsia="仿宋_GB2312"/>
              </w:rPr>
              <w:t>开标一览表 中小企业声明函 商务应答表 服务内容及服务要求应答表 投标人应提交的相关资格证明材料 附件2：服务方案.pdf 投标函 残疾人福利性单位声明函 附件1：资格部分.pdf 服务方案 标的清单 投标文件封面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投标文件按照招标文件规定要求签署、盖章的</w:t>
            </w:r>
          </w:p>
        </w:tc>
        <w:tc>
          <w:tcPr>
            <w:tcW w:type="dxa" w:w="1661"/>
          </w:tcPr>
          <w:p>
            <w:pPr>
              <w:pStyle w:val="null3"/>
            </w:pPr>
            <w:r>
              <w:rPr>
                <w:rFonts w:ascii="仿宋_GB2312" w:hAnsi="仿宋_GB2312" w:cs="仿宋_GB2312" w:eastAsia="仿宋_GB2312"/>
              </w:rPr>
              <w:t>附件2：服务方案.pdf 投标函 中小企业声明函 残疾人福利性单位声明函 附件1：资格部分.pdf 商务应答表 服务方案 服务内容及服务要求应答表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投标报价未超出采购预算或最高限价</w:t>
            </w:r>
          </w:p>
        </w:tc>
        <w:tc>
          <w:tcPr>
            <w:tcW w:type="dxa" w:w="1661"/>
          </w:tcPr>
          <w:p>
            <w:pPr>
              <w:pStyle w:val="null3"/>
            </w:pPr>
            <w:r>
              <w:rPr>
                <w:rFonts w:ascii="仿宋_GB2312" w:hAnsi="仿宋_GB2312" w:cs="仿宋_GB2312" w:eastAsia="仿宋_GB2312"/>
              </w:rPr>
              <w:t>附件2：服务方案.pdf 投标函 中小企业声明函 残疾人福利性单位声明函 附件1：资格部分.pdf 商务应答表 服务方案 服务内容及服务要求应答表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附件2：服务方案.pdf 投标函 中小企业声明函 残疾人福利性单位声明函 附件1：资格部分.pdf 商务应答表 服务方案 服务内容及服务要求应答表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投标内容数量与要求符合招标文件要求或投标内容的技术指标应符合招标文件标记★要求</w:t>
            </w:r>
          </w:p>
        </w:tc>
        <w:tc>
          <w:tcPr>
            <w:tcW w:type="dxa" w:w="1661"/>
          </w:tcPr>
          <w:p>
            <w:pPr>
              <w:pStyle w:val="null3"/>
            </w:pPr>
            <w:r>
              <w:rPr>
                <w:rFonts w:ascii="仿宋_GB2312" w:hAnsi="仿宋_GB2312" w:cs="仿宋_GB2312" w:eastAsia="仿宋_GB2312"/>
              </w:rPr>
              <w:t>附件2：服务方案.pdf 投标函 中小企业声明函 残疾人福利性单位声明函 附件1：资格部分.pdf 商务应答表 服务方案 服务内容及服务要求应答表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附件2：服务方案.pdf 投标函 中小企业声明函 残疾人福利性单位声明函 附件1：资格部分.pdf 商务应答表 服务方案 服务内容及服务要求应答表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无其它不符合法律法规或招标文件规定的投标无效条款</w:t>
            </w:r>
          </w:p>
        </w:tc>
        <w:tc>
          <w:tcPr>
            <w:tcW w:type="dxa" w:w="1661"/>
          </w:tcPr>
          <w:p>
            <w:pPr>
              <w:pStyle w:val="null3"/>
            </w:pPr>
            <w:r>
              <w:rPr>
                <w:rFonts w:ascii="仿宋_GB2312" w:hAnsi="仿宋_GB2312" w:cs="仿宋_GB2312" w:eastAsia="仿宋_GB2312"/>
              </w:rPr>
              <w:t>附件2：服务方案.pdf 投标函 中小企业声明函 残疾人福利性单位声明函 附件1：资格部分.pdf 商务应答表 服务方案 服务内容及服务要求应答表 标的清单 投标文件封面 监狱企业的证明文件 投标人应提交的相关资格证明材料</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采购包4：</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采购包5：</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产品选型</w:t>
            </w:r>
          </w:p>
        </w:tc>
        <w:tc>
          <w:tcPr>
            <w:tcW w:type="dxa" w:w="2492"/>
          </w:tcPr>
          <w:p>
            <w:pPr>
              <w:pStyle w:val="null3"/>
            </w:pPr>
            <w:r>
              <w:rPr>
                <w:rFonts w:ascii="仿宋_GB2312" w:hAnsi="仿宋_GB2312" w:cs="仿宋_GB2312" w:eastAsia="仿宋_GB2312"/>
              </w:rPr>
              <w:t>技术参数及产品品级满足本次招标要求，参数没有负偏离的得基础分10分。每负偏离一项扣1分。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附件2：服务方案.pdf</w:t>
            </w:r>
          </w:p>
        </w:tc>
      </w:tr>
      <w:tr>
        <w:tc>
          <w:tcPr>
            <w:tcW w:type="dxa" w:w="831"/>
            <w:vMerge/>
          </w:tcPr>
          <w:p/>
        </w:tc>
        <w:tc>
          <w:tcPr>
            <w:tcW w:type="dxa" w:w="1661"/>
          </w:tcPr>
          <w:p>
            <w:pPr>
              <w:pStyle w:val="null3"/>
            </w:pPr>
            <w:r>
              <w:rPr>
                <w:rFonts w:ascii="仿宋_GB2312" w:hAnsi="仿宋_GB2312" w:cs="仿宋_GB2312" w:eastAsia="仿宋_GB2312"/>
              </w:rPr>
              <w:t>配送方案</w:t>
            </w:r>
          </w:p>
        </w:tc>
        <w:tc>
          <w:tcPr>
            <w:tcW w:type="dxa" w:w="2492"/>
          </w:tcPr>
          <w:p>
            <w:pPr>
              <w:pStyle w:val="null3"/>
            </w:pPr>
            <w:r>
              <w:rPr>
                <w:rFonts w:ascii="仿宋_GB2312" w:hAnsi="仿宋_GB2312" w:cs="仿宋_GB2312" w:eastAsia="仿宋_GB2312"/>
              </w:rPr>
              <w:t>一、评审内容 针对本项目制定详细的配送方案，包含①供货方案；②配送安全；③配送时间；④配送流程。 二、评审标准 1.完整性：方案必须全面，对评审内容中的各项要求有详细描述； 2.合理性：切合项目具体情况，提出责任明确、要求具体的方案； 3.针对性：方案能够紧扣项目实际情况，内容科学合理。 三、赋分依据 ①供货方案：每完全满足一个评审标准得0.5分，满分1.5分；未提供不得分； ②配送安全：每完全满足一个评审标准得0.5分，满分1.5分；未提供不得分； ③配送时间：每完全满足一个评审标准得0.5分，满分1.5分；未提供不得分； ④配送流程：每完全满足一个评审标准得0.5分，满分1.5分；未提供不得分；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附件2：服务方案.pdf</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车辆配备</w:t>
            </w:r>
          </w:p>
        </w:tc>
        <w:tc>
          <w:tcPr>
            <w:tcW w:type="dxa" w:w="2492"/>
          </w:tcPr>
          <w:p>
            <w:pPr>
              <w:pStyle w:val="null3"/>
            </w:pPr>
            <w:r>
              <w:rPr>
                <w:rFonts w:ascii="仿宋_GB2312" w:hAnsi="仿宋_GB2312" w:cs="仿宋_GB2312" w:eastAsia="仿宋_GB2312"/>
              </w:rPr>
              <w:t>投标人具有符合食品安全运输标准的专用冷链运输车辆，并具备冷链运输条件相关配送设备。 在满足采购需求的基础上每增加一辆符合采购人要求的配送车辆得2.5分，本项满分为5分。 注：企业自有的运输配送车辆需提供车辆行驶证和对应车辆的购买发票、车辆照片等证明材料；租赁车辆需提供车辆租赁合同及车辆行驶证、车辆照片等相关证明文件。未提供不得分。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附件2：服务方案.pdf</w:t>
            </w:r>
          </w:p>
        </w:tc>
      </w:tr>
      <w:tr>
        <w:tc>
          <w:tcPr>
            <w:tcW w:type="dxa" w:w="831"/>
            <w:vMerge/>
          </w:tcPr>
          <w:p/>
        </w:tc>
        <w:tc>
          <w:tcPr>
            <w:tcW w:type="dxa" w:w="1661"/>
          </w:tcPr>
          <w:p>
            <w:pPr>
              <w:pStyle w:val="null3"/>
            </w:pPr>
            <w:r>
              <w:rPr>
                <w:rFonts w:ascii="仿宋_GB2312" w:hAnsi="仿宋_GB2312" w:cs="仿宋_GB2312" w:eastAsia="仿宋_GB2312"/>
              </w:rPr>
              <w:t>货源渠道</w:t>
            </w:r>
          </w:p>
        </w:tc>
        <w:tc>
          <w:tcPr>
            <w:tcW w:type="dxa" w:w="2492"/>
          </w:tcPr>
          <w:p>
            <w:pPr>
              <w:pStyle w:val="null3"/>
            </w:pPr>
            <w:r>
              <w:rPr>
                <w:rFonts w:ascii="仿宋_GB2312" w:hAnsi="仿宋_GB2312" w:cs="仿宋_GB2312" w:eastAsia="仿宋_GB2312"/>
              </w:rPr>
              <w:t>投标人提供食材质量保证，货物的渠道来源正规，提供猪肉、牛肉、鸡蛋三种类别的证明材料（合同或供货协议或授权书），毎提供一种类别的证明材料得3分，本项满分得9分。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附件2：服务方案.pdf</w:t>
            </w:r>
          </w:p>
        </w:tc>
      </w:tr>
      <w:tr>
        <w:tc>
          <w:tcPr>
            <w:tcW w:type="dxa" w:w="831"/>
            <w:vMerge/>
          </w:tcPr>
          <w:p/>
        </w:tc>
        <w:tc>
          <w:tcPr>
            <w:tcW w:type="dxa" w:w="1661"/>
          </w:tcPr>
          <w:p>
            <w:pPr>
              <w:pStyle w:val="null3"/>
            </w:pPr>
            <w:r>
              <w:rPr>
                <w:rFonts w:ascii="仿宋_GB2312" w:hAnsi="仿宋_GB2312" w:cs="仿宋_GB2312" w:eastAsia="仿宋_GB2312"/>
              </w:rPr>
              <w:t>食材安全、质量管理方案</w:t>
            </w:r>
          </w:p>
        </w:tc>
        <w:tc>
          <w:tcPr>
            <w:tcW w:type="dxa" w:w="2492"/>
          </w:tcPr>
          <w:p>
            <w:pPr>
              <w:pStyle w:val="null3"/>
            </w:pPr>
            <w:r>
              <w:rPr>
                <w:rFonts w:ascii="仿宋_GB2312" w:hAnsi="仿宋_GB2312" w:cs="仿宋_GB2312" w:eastAsia="仿宋_GB2312"/>
              </w:rPr>
              <w:t>一、评审内容 针对本项目制定详细的食材安全管理方案，包含①详细的安全责任划分标准；②安全管理方案。 二、评审标准 1.完整性：方案必须全面，对评审内容中的各项要求有详细描述； 2.合理性：切合项目具体情况，提出责任明确、要求具体的方案； 3.针对性：方案能够紧扣项目实际情况，内容科学合理。 三、赋分依据 ① 详细的安全责任划分标准：每完全满足一个评审标准得0.5分，满分1.5分；未提供不得分； ②安全管理方案：每完全满足一个评审标准得0.5分，满分1.5分；未提供不得分；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附件2：服务方案.pdf</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时效保障措施</w:t>
            </w:r>
          </w:p>
        </w:tc>
        <w:tc>
          <w:tcPr>
            <w:tcW w:type="dxa" w:w="2492"/>
          </w:tcPr>
          <w:p>
            <w:pPr>
              <w:pStyle w:val="null3"/>
            </w:pPr>
            <w:r>
              <w:rPr>
                <w:rFonts w:ascii="仿宋_GB2312" w:hAnsi="仿宋_GB2312" w:cs="仿宋_GB2312" w:eastAsia="仿宋_GB2312"/>
              </w:rPr>
              <w:t>一、评审内容 针对本项目制定详细的时效保障措施，包含①采买时间计划；②运输路线计划；③响应的及时性。 二、评审标准 1.完整性：方案必须全面，对评审内容中的各项要求有详细描述； 2.合理性：切合项目具体情况，提出责任明确、要求具体的方案； 三、赋分依据 ①采买时间计划：每完全满足一个评审标准得0.5分，满分1分；未提供不得分； ②运输路线计划：每完全满足一个评审标准得0.5分，满分1分；未提供不得分； ③响应的及时性：每完全满足一个评审标准得0.5分，满分1分；未提供不得分；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附件2：服务方案.pdf</w:t>
            </w:r>
          </w:p>
        </w:tc>
      </w:tr>
      <w:tr>
        <w:tc>
          <w:tcPr>
            <w:tcW w:type="dxa" w:w="831"/>
            <w:vMerge/>
          </w:tcPr>
          <w:p/>
        </w:tc>
        <w:tc>
          <w:tcPr>
            <w:tcW w:type="dxa" w:w="1661"/>
          </w:tcPr>
          <w:p>
            <w:pPr>
              <w:pStyle w:val="null3"/>
            </w:pPr>
            <w:r>
              <w:rPr>
                <w:rFonts w:ascii="仿宋_GB2312" w:hAnsi="仿宋_GB2312" w:cs="仿宋_GB2312" w:eastAsia="仿宋_GB2312"/>
              </w:rPr>
              <w:t>配送应急预案-1</w:t>
            </w:r>
          </w:p>
        </w:tc>
        <w:tc>
          <w:tcPr>
            <w:tcW w:type="dxa" w:w="2492"/>
          </w:tcPr>
          <w:p>
            <w:pPr>
              <w:pStyle w:val="null3"/>
            </w:pPr>
            <w:r>
              <w:rPr>
                <w:rFonts w:ascii="仿宋_GB2312" w:hAnsi="仿宋_GB2312" w:cs="仿宋_GB2312" w:eastAsia="仿宋_GB2312"/>
              </w:rPr>
              <w:t>一、评审内容 针对本项目提供应急方案，包含①针对采购人临时采购需求；②恶劣天气的影响；③重大节假日或活动等特殊情况。 二、评审标准 1.完整性：方案必须全面，对评审内容中的各项要求有详细描述； 2.合理性：切合项目具体情况，提出责任明确、要求具体的方案； 3.针对性：方案能够紧扣项目实际情况，内容科学合理。 三、赋分依据 ①针对采购人临时采购需求：每完全满足一个评审标准得1分，满分3分；未提供不得分； ②恶劣天气的影响：每完全满足一个评审标准得1分，满分3分；未提供不得分； ③重大节假日或活动等特殊情况：每完全满足一个评审标准得1分，满分3分；未提供不得分。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附件2：服务方案.pdf</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配送应急预案-2</w:t>
            </w:r>
          </w:p>
        </w:tc>
        <w:tc>
          <w:tcPr>
            <w:tcW w:type="dxa" w:w="2492"/>
          </w:tcPr>
          <w:p>
            <w:pPr>
              <w:pStyle w:val="null3"/>
            </w:pPr>
            <w:r>
              <w:rPr>
                <w:rFonts w:ascii="仿宋_GB2312" w:hAnsi="仿宋_GB2312" w:cs="仿宋_GB2312" w:eastAsia="仿宋_GB2312"/>
              </w:rPr>
              <w:t>一、评审内容 针对本项目提供安全事故的应急方案，包含①发生食物中毒；②其他潜在造成人员健康问 题的安全事故的应急方案。 二、评审标准 1.完整性：方案必须全面，对评审内容中的各项要求有详细描述； 2.合理性：切合项目具体情况，提出责任明确、要求具体的方案； 3.针对性：方案能够紧扣项目实际情况，内容科学合理。 三、赋分依据 ①发生食物中毒：每完全满足一个评审标准得1分，满分3分；未提供不得分； ②其他潜在造成人员健康问题的安全事故的应急方案：每完全满足一个评审标准得1分，满分3分；未提供不得分。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附件2：服务方案.pdf</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一、评审内容 针对本项目提供管理制度，包含①货物进货；②货物验收；③财务管理；④人员管理；⑤出入库管理⑥货源供应的管理制度。 二、评审标准 1.完整性：方案必须全面，对评审内容中的各项要求有详细描述； 2.合理性：切合项目具体情况，提出责任明确、要求具体的方案； 3.针对性：方案能够紧扣项目实际情况，内容科学合理。 三、赋分依据 ①货物进货：每完全满足一个评审标准得0.5分，满分1.5分；未提供不得分； ②货物验收：每完全满足一个评审标准得0.5分，满分1.5分；未提供不得分； ③财务管理：每完全满足一个评审标准得0.5分，满分1.5分；未提供不得分； ④人员管理：每完全满足一个评审标准得0.5分，满分1.5分；未提供不得分； ⑤出入库管理：每完全满足一个评审标准得0.5分，满分1.5分；未提供不得分； ⑥货源供应的管理制度：每完全满足一个评审标准得0.5分，满分1.5分；未提供不得分；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附件2：服务方案.pdf</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针对本项目提供售后服务方案，包含①对食材的退换货问题；②食材的质量、安全问题。 二、评审标准 1.完整性：方案必须全面，对评审内容中的各项要求有详细描述，内容科学合理； 2.合理性：切合项目具体情况，提出责任明确、要求具体的方案； 三、赋分依据 ①对食材的退换货问题：每完全满足一个评审标准得1分，满分2分；未提供不得分； ②食材的质量、安全问题：每完全满足一个评审标准得1分，满分2分；未提供不得分。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附件2：服务方案.pdf</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提供本项目人员配备，基础人员配备类别：项目负责人、司机、配送员，得基础分4分，在此基础上，每增加上述人员一名，加2分，本项满分得10分。 说明：上述人员需提供健康证（司机还须提供驾驶证），文件中放相应证件的扫描件或复印将并加盖公章，未提供不得分。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附件2：服务方案.pdf</w:t>
            </w:r>
          </w:p>
        </w:tc>
      </w:tr>
      <w:tr>
        <w:tc>
          <w:tcPr>
            <w:tcW w:type="dxa" w:w="831"/>
            <w:vMerge/>
          </w:tcPr>
          <w:p/>
        </w:tc>
        <w:tc>
          <w:tcPr>
            <w:tcW w:type="dxa" w:w="1661"/>
          </w:tcPr>
          <w:p>
            <w:pPr>
              <w:pStyle w:val="null3"/>
            </w:pPr>
            <w:r>
              <w:rPr>
                <w:rFonts w:ascii="仿宋_GB2312" w:hAnsi="仿宋_GB2312" w:cs="仿宋_GB2312" w:eastAsia="仿宋_GB2312"/>
              </w:rPr>
              <w:t>储存场所</w:t>
            </w:r>
          </w:p>
        </w:tc>
        <w:tc>
          <w:tcPr>
            <w:tcW w:type="dxa" w:w="2492"/>
          </w:tcPr>
          <w:p>
            <w:pPr>
              <w:pStyle w:val="null3"/>
            </w:pPr>
            <w:r>
              <w:rPr>
                <w:rFonts w:ascii="仿宋_GB2312" w:hAnsi="仿宋_GB2312" w:cs="仿宋_GB2312" w:eastAsia="仿宋_GB2312"/>
              </w:rPr>
              <w:t>投标人提供符合采购人要求的冷藏冷冻场所，场所面积在100平方米（含）以下得2分，场所面积在100平方米-200平方米得4分，场所面积在200平方米（含）以上得6分，需提供场所的租赁合同或房产证扫描件或复印将并加盖公章，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附件2：服务方案.pdf</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提供投标人2023年6月1日至今类似项目业绩，业绩以合同为依据，投标文件中附合同扫描件或复印将并加盖公章，每提供一个业绩证明计2分，满分10分，未提供不得分。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附件2：服务方案.pdf</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投标报价采用低价优先法计算，即满足招标文件要求且响应报价（综合折扣）最低的报价为评审基准价，其价格分为满分。其他投标人的价格分统一按照下列公式计算：报价得分=（评审基准价/投标报价）×10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产品选型</w:t>
            </w:r>
          </w:p>
        </w:tc>
        <w:tc>
          <w:tcPr>
            <w:tcW w:type="dxa" w:w="2492"/>
          </w:tcPr>
          <w:p>
            <w:pPr>
              <w:pStyle w:val="null3"/>
            </w:pPr>
            <w:r>
              <w:rPr>
                <w:rFonts w:ascii="仿宋_GB2312" w:hAnsi="仿宋_GB2312" w:cs="仿宋_GB2312" w:eastAsia="仿宋_GB2312"/>
              </w:rPr>
              <w:t>技术参数及产品品级满足本次招标要求，参数没有负偏离的得基础分10分。每负偏离一项扣1分。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附件2：服务方案.pdf</w:t>
            </w:r>
          </w:p>
        </w:tc>
      </w:tr>
      <w:tr>
        <w:tc>
          <w:tcPr>
            <w:tcW w:type="dxa" w:w="831"/>
            <w:vMerge/>
          </w:tcPr>
          <w:p/>
        </w:tc>
        <w:tc>
          <w:tcPr>
            <w:tcW w:type="dxa" w:w="1661"/>
          </w:tcPr>
          <w:p>
            <w:pPr>
              <w:pStyle w:val="null3"/>
            </w:pPr>
            <w:r>
              <w:rPr>
                <w:rFonts w:ascii="仿宋_GB2312" w:hAnsi="仿宋_GB2312" w:cs="仿宋_GB2312" w:eastAsia="仿宋_GB2312"/>
              </w:rPr>
              <w:t>配送方案</w:t>
            </w:r>
          </w:p>
        </w:tc>
        <w:tc>
          <w:tcPr>
            <w:tcW w:type="dxa" w:w="2492"/>
          </w:tcPr>
          <w:p>
            <w:pPr>
              <w:pStyle w:val="null3"/>
            </w:pPr>
            <w:r>
              <w:rPr>
                <w:rFonts w:ascii="仿宋_GB2312" w:hAnsi="仿宋_GB2312" w:cs="仿宋_GB2312" w:eastAsia="仿宋_GB2312"/>
              </w:rPr>
              <w:t>一、评审内容 针对本项目制定详细的配送方案，包含①供货方案；②配送安全；③配送时间；④配送流程。 二、评审标准 1.完整性：方案必须全面，对评审内容中的各项要求有详细描述； 2.合理性：切合项目具体情况，提出责任明确、要求具体的方案； 3.针对性：方案能够紧扣项目实际情况，内容科学合理。 三、赋分依据 ①供货方案：每完全满足一个评审标准得0.5分，满分1.5分；未提供不得分； ②配送安全：每完全满足一个评审标准得0.5分，满分1.5分；未提供不得分； ③配送时间：每完全满足一个评审标准得0.5分，满分1.5分；未提供不得分； ④配送流程：每完全满足一个评审标准得0.5分，满分1.5分；未提供不得分；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附件2：服务方案.pdf</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车辆配备</w:t>
            </w:r>
          </w:p>
        </w:tc>
        <w:tc>
          <w:tcPr>
            <w:tcW w:type="dxa" w:w="2492"/>
          </w:tcPr>
          <w:p>
            <w:pPr>
              <w:pStyle w:val="null3"/>
            </w:pPr>
            <w:r>
              <w:rPr>
                <w:rFonts w:ascii="仿宋_GB2312" w:hAnsi="仿宋_GB2312" w:cs="仿宋_GB2312" w:eastAsia="仿宋_GB2312"/>
              </w:rPr>
              <w:t>投标人具有符合食品安全运输标准的专用冷链运输车辆，并具备冷链运输条件相关配送设备。 在满足采购需求的基础上每增加一辆符合采购人要求的配送车辆得2.5分，本项满分为5分。 注：企业自有的运输配送车辆需提供车辆行驶证和对应车辆的购买发票、车辆照片等证明材料；租赁车辆需提供车辆租赁合同及车辆行驶证、车辆照片等相关证明文件。未提供不得分。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附件2：服务方案.pdf</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货源渠道</w:t>
            </w:r>
          </w:p>
        </w:tc>
        <w:tc>
          <w:tcPr>
            <w:tcW w:type="dxa" w:w="2492"/>
          </w:tcPr>
          <w:p>
            <w:pPr>
              <w:pStyle w:val="null3"/>
            </w:pPr>
            <w:r>
              <w:rPr>
                <w:rFonts w:ascii="仿宋_GB2312" w:hAnsi="仿宋_GB2312" w:cs="仿宋_GB2312" w:eastAsia="仿宋_GB2312"/>
              </w:rPr>
              <w:t>投标人提供食材质量保证，货物的渠道来源正规，提供猪肉、牛肉、鸡蛋三种类别的证明材料（合同或供货协议或授权书），毎提供一种类别的证明材料得3分，本项满分得9分。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附件2：服务方案.pdf</w:t>
            </w:r>
          </w:p>
        </w:tc>
      </w:tr>
      <w:tr>
        <w:tc>
          <w:tcPr>
            <w:tcW w:type="dxa" w:w="831"/>
            <w:vMerge/>
          </w:tcPr>
          <w:p/>
        </w:tc>
        <w:tc>
          <w:tcPr>
            <w:tcW w:type="dxa" w:w="1661"/>
          </w:tcPr>
          <w:p>
            <w:pPr>
              <w:pStyle w:val="null3"/>
            </w:pPr>
            <w:r>
              <w:rPr>
                <w:rFonts w:ascii="仿宋_GB2312" w:hAnsi="仿宋_GB2312" w:cs="仿宋_GB2312" w:eastAsia="仿宋_GB2312"/>
              </w:rPr>
              <w:t>食材安全、质量管理方案</w:t>
            </w:r>
          </w:p>
        </w:tc>
        <w:tc>
          <w:tcPr>
            <w:tcW w:type="dxa" w:w="2492"/>
          </w:tcPr>
          <w:p>
            <w:pPr>
              <w:pStyle w:val="null3"/>
            </w:pPr>
            <w:r>
              <w:rPr>
                <w:rFonts w:ascii="仿宋_GB2312" w:hAnsi="仿宋_GB2312" w:cs="仿宋_GB2312" w:eastAsia="仿宋_GB2312"/>
              </w:rPr>
              <w:t>一、评审内容 针对本项目制定详细的食材安全管理方案，包含①详细的安全责任划分标准；②安全管理方案。 二、评审标准 1.完整性：方案必须全面，对评审内容中的各项要求有详细描述； 2.合理性：切合项目具体情况，提出责任明确、要求具体的方案； 3.针对性：方案能够紧扣项目实际情况，内容科学合理。 三、赋分依据 ① 详细的安全责任划分标准：每完全满足一个评审标准得0.5分，满分1.5分；未提供不得分； ②安全管理方案：每完全满足一个评审标准得0.5分，满分1.5分；未提供不得分；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附件2：服务方案.pdf</w:t>
            </w:r>
          </w:p>
        </w:tc>
      </w:tr>
      <w:tr>
        <w:tc>
          <w:tcPr>
            <w:tcW w:type="dxa" w:w="831"/>
            <w:vMerge/>
          </w:tcPr>
          <w:p/>
        </w:tc>
        <w:tc>
          <w:tcPr>
            <w:tcW w:type="dxa" w:w="1661"/>
          </w:tcPr>
          <w:p>
            <w:pPr>
              <w:pStyle w:val="null3"/>
            </w:pPr>
            <w:r>
              <w:rPr>
                <w:rFonts w:ascii="仿宋_GB2312" w:hAnsi="仿宋_GB2312" w:cs="仿宋_GB2312" w:eastAsia="仿宋_GB2312"/>
              </w:rPr>
              <w:t>时效保障措施</w:t>
            </w:r>
          </w:p>
        </w:tc>
        <w:tc>
          <w:tcPr>
            <w:tcW w:type="dxa" w:w="2492"/>
          </w:tcPr>
          <w:p>
            <w:pPr>
              <w:pStyle w:val="null3"/>
            </w:pPr>
            <w:r>
              <w:rPr>
                <w:rFonts w:ascii="仿宋_GB2312" w:hAnsi="仿宋_GB2312" w:cs="仿宋_GB2312" w:eastAsia="仿宋_GB2312"/>
              </w:rPr>
              <w:t>一、评审内容 针对本项目制定详细的时效保障措施，包含①采买时间计划；②运输路线计划；③响应的及时性。 二、评审标准 1.完整性：方案必须全面，对评审内容中的各项要求有详细描述； 2.合理性：切合项目具体情况，提出责任明确、要求具体的方案； 三、赋分依据 ①采买时间计划：每完全满足一个评审标准得0.5分，满分1分；未提供不得分； ②运输路线计划：每完全满足一个评审标准得0.5分，满分1分；未提供不得分； ③响应的及时性：每完全满足一个评审标准得0.5分，满分1分；未提供不得分；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附件2：服务方案.pdf</w:t>
            </w:r>
          </w:p>
        </w:tc>
      </w:tr>
      <w:tr>
        <w:tc>
          <w:tcPr>
            <w:tcW w:type="dxa" w:w="831"/>
            <w:vMerge/>
          </w:tcPr>
          <w:p/>
        </w:tc>
        <w:tc>
          <w:tcPr>
            <w:tcW w:type="dxa" w:w="1661"/>
          </w:tcPr>
          <w:p>
            <w:pPr>
              <w:pStyle w:val="null3"/>
            </w:pPr>
            <w:r>
              <w:rPr>
                <w:rFonts w:ascii="仿宋_GB2312" w:hAnsi="仿宋_GB2312" w:cs="仿宋_GB2312" w:eastAsia="仿宋_GB2312"/>
              </w:rPr>
              <w:t>配送应急预案-1</w:t>
            </w:r>
          </w:p>
        </w:tc>
        <w:tc>
          <w:tcPr>
            <w:tcW w:type="dxa" w:w="2492"/>
          </w:tcPr>
          <w:p>
            <w:pPr>
              <w:pStyle w:val="null3"/>
            </w:pPr>
            <w:r>
              <w:rPr>
                <w:rFonts w:ascii="仿宋_GB2312" w:hAnsi="仿宋_GB2312" w:cs="仿宋_GB2312" w:eastAsia="仿宋_GB2312"/>
              </w:rPr>
              <w:t>一、评审内容 针对本项目提供应急方案，包含①针对采购人临时采购需求；②恶劣天气的影响；③重大节假日或活动等特殊情况。 二、评审标准 1.完整性：方案必须全面，对评审内容中的各项要求有详细描述； 2.合理性：切合项目具体情况，提出责任明确、要求具体的方案； 3.针对性：方案能够紧扣项目实际情况，内容科学合理。 三、赋分依据 ①针对采购人临时采购需求：每完全满足一个评审标准得1分，满分3分；未提供不得分； ②恶劣天气的影响：每完全满足一个评审标准得1分，满分3分；未提供不得分； ③重大节假日或活动等特殊情况：每完全满足一个评审标准得1分，满分3分；未提供不得分。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附件2：服务方案.pdf</w:t>
            </w:r>
          </w:p>
        </w:tc>
      </w:tr>
      <w:tr>
        <w:tc>
          <w:tcPr>
            <w:tcW w:type="dxa" w:w="831"/>
            <w:vMerge/>
          </w:tcPr>
          <w:p/>
        </w:tc>
        <w:tc>
          <w:tcPr>
            <w:tcW w:type="dxa" w:w="1661"/>
          </w:tcPr>
          <w:p>
            <w:pPr>
              <w:pStyle w:val="null3"/>
            </w:pPr>
            <w:r>
              <w:rPr>
                <w:rFonts w:ascii="仿宋_GB2312" w:hAnsi="仿宋_GB2312" w:cs="仿宋_GB2312" w:eastAsia="仿宋_GB2312"/>
              </w:rPr>
              <w:t>配送应急预案-2</w:t>
            </w:r>
          </w:p>
        </w:tc>
        <w:tc>
          <w:tcPr>
            <w:tcW w:type="dxa" w:w="2492"/>
          </w:tcPr>
          <w:p>
            <w:pPr>
              <w:pStyle w:val="null3"/>
            </w:pPr>
            <w:r>
              <w:rPr>
                <w:rFonts w:ascii="仿宋_GB2312" w:hAnsi="仿宋_GB2312" w:cs="仿宋_GB2312" w:eastAsia="仿宋_GB2312"/>
              </w:rPr>
              <w:t>一、评审内容 针对本项目提供安全事故的应急方案，包含①发生食物中毒；②其他潜在造成人员健康问 题的安全事故的应急方案。 二、评审标准 1.完整性：方案必须全面，对评审内容中的各项要求有详细描述； 2.合理性：切合项目具体情况，提出责任明确、要求具体的方案； 3.针对性：方案能够紧扣项目实际情况，内容科学合理。 三、赋分依据 ①发生食物中毒：每完全满足一个评审标准得1分，满分3分；未提供不得分； ②其他潜在造成人员健康问题的安全事故的应急方案：每完全满足一个评审标准得1分，满分3分；未提供不得分。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附件2：服务方案.pdf</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一、评审内容 针对本项目提供管理制度，包含①货物进货；②货物验收；③财务管理；④人员管理；⑤出入库管理⑥货源供应的管理制度。 二、评审标准 1.完整性：方案必须全面，对评审内容中的各项要求有详细描述； 2.合理性：切合项目具体情况，提出责任明确、要求具体的方案； 3.针对性：方案能够紧扣项目实际情况，内容科学合理。 三、赋分依据 ①货物进货：每完全满足一个评审标准得0.5分，满分1.5分；未提供不得分； ②货物验收：每完全满足一个评审标准得0.5分，满分1.5分；未提供不得分； ③财务管理：每完全满足一个评审标准得0.5分，满分1.5分；未提供不得分； ④人员管理：每完全满足一个评审标准得0.5分，满分1.5分；未提供不得分； ⑤出入库管理：每完全满足一个评审标准得0.5分，满分1.5分；未提供不得分； ⑥货源供应的管理制度：每完全满足一个评审标准得0.5分，满分1.5分；未提供不得分；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附件2：服务方案.pdf</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针对本项目提供售后服务方案，包含①对食材的退换货问题；②食材的质量、安全问题。 二、评审标准 1.完整性：方案必须全面，对评审内容中的各项要求有详细描述，内容科学合理； 2.合理性：切合项目具体情况，提出责任明确、要求具体的方案； 三、赋分依据 ①对食材的退换货问题：每完全满足一个评审标准得1分，满分2分；未提供不得分； ②食材的质量、安全问题：每完全满足一个评审标准得1分，满分2分；未提供不得分。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附件2：服务方案.pdf</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提供本项目人员配备，基础人员配备类别：项目负责人、司机、配送员，得基础分4分，在此基础上，每增加上述人员一名，加2分，本项满分得10分。 说明：上述人员需提供健康证（司机还须提供驾驶证），文件中放相应证件的扫描件或复印将并加盖公章，未提供不得分。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附件2：服务方案.pdf</w:t>
            </w:r>
          </w:p>
        </w:tc>
      </w:tr>
      <w:tr>
        <w:tc>
          <w:tcPr>
            <w:tcW w:type="dxa" w:w="831"/>
            <w:vMerge/>
          </w:tcPr>
          <w:p/>
        </w:tc>
        <w:tc>
          <w:tcPr>
            <w:tcW w:type="dxa" w:w="1661"/>
          </w:tcPr>
          <w:p>
            <w:pPr>
              <w:pStyle w:val="null3"/>
            </w:pPr>
            <w:r>
              <w:rPr>
                <w:rFonts w:ascii="仿宋_GB2312" w:hAnsi="仿宋_GB2312" w:cs="仿宋_GB2312" w:eastAsia="仿宋_GB2312"/>
              </w:rPr>
              <w:t>储存场所</w:t>
            </w:r>
          </w:p>
        </w:tc>
        <w:tc>
          <w:tcPr>
            <w:tcW w:type="dxa" w:w="2492"/>
          </w:tcPr>
          <w:p>
            <w:pPr>
              <w:pStyle w:val="null3"/>
            </w:pPr>
            <w:r>
              <w:rPr>
                <w:rFonts w:ascii="仿宋_GB2312" w:hAnsi="仿宋_GB2312" w:cs="仿宋_GB2312" w:eastAsia="仿宋_GB2312"/>
              </w:rPr>
              <w:t>投标人提供符合采购人要求的冷藏冷冻场所，场所面积在100平方米（含）以下得2分，场所面积在100平方米-200平方米得4分，场所面积在200平方米（含）以上得6分，需提供场所的租赁合同或房产证扫描件或复印将并加盖公章，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附件2：服务方案.pdf</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提供投标人2023年6月1日至今类似项目业绩，业绩以合同为依据，投标文件中附合同扫描件或复印将并加盖公章，每提供一个业绩证明计2分，满分10分，未提供不得分。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附件2：服务方案.pdf</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投标报价采用低价优先法计算，即满足招标文件要求且响应报价（综合折扣）最低的报价为评审基准价，其价格分为满分。其他投标人的价格分统一按照下列公式计算：报价得分=（评审基准价/投标报价）×10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产品选型</w:t>
            </w:r>
          </w:p>
        </w:tc>
        <w:tc>
          <w:tcPr>
            <w:tcW w:type="dxa" w:w="2492"/>
          </w:tcPr>
          <w:p>
            <w:pPr>
              <w:pStyle w:val="null3"/>
            </w:pPr>
            <w:r>
              <w:rPr>
                <w:rFonts w:ascii="仿宋_GB2312" w:hAnsi="仿宋_GB2312" w:cs="仿宋_GB2312" w:eastAsia="仿宋_GB2312"/>
              </w:rPr>
              <w:t>技术参数及产品品级满足本次招标要求，参数没有负偏离的得基础分10分。每负偏离一项扣1分。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附件2：服务方案.pdf</w:t>
            </w:r>
          </w:p>
        </w:tc>
      </w:tr>
      <w:tr>
        <w:tc>
          <w:tcPr>
            <w:tcW w:type="dxa" w:w="831"/>
            <w:vMerge/>
          </w:tcPr>
          <w:p/>
        </w:tc>
        <w:tc>
          <w:tcPr>
            <w:tcW w:type="dxa" w:w="1661"/>
          </w:tcPr>
          <w:p>
            <w:pPr>
              <w:pStyle w:val="null3"/>
            </w:pPr>
            <w:r>
              <w:rPr>
                <w:rFonts w:ascii="仿宋_GB2312" w:hAnsi="仿宋_GB2312" w:cs="仿宋_GB2312" w:eastAsia="仿宋_GB2312"/>
              </w:rPr>
              <w:t>配送方案</w:t>
            </w:r>
          </w:p>
        </w:tc>
        <w:tc>
          <w:tcPr>
            <w:tcW w:type="dxa" w:w="2492"/>
          </w:tcPr>
          <w:p>
            <w:pPr>
              <w:pStyle w:val="null3"/>
            </w:pPr>
            <w:r>
              <w:rPr>
                <w:rFonts w:ascii="仿宋_GB2312" w:hAnsi="仿宋_GB2312" w:cs="仿宋_GB2312" w:eastAsia="仿宋_GB2312"/>
              </w:rPr>
              <w:t>一、评审内容 针对本项目制定详细的配送方案，包含①供货方案；②配送安全；③配送时间；④配送流程。 二、评审标准 1.完整性：方案必须全面，对评审内容中的各项要求有详细描述； 2.合理性：切合项目具体情况，提出责任明确、要求具体的方案； 3.针对性：方案能够紧扣项目实际情况，内容科学合理。 三、赋分依据 ①供货方案：每完全满足一个评审标准得0.5分，满分1.5分；未提供不得分； ②配送安全：每完全满足一个评审标准得0.5分，满分1.5分；未提供不得分； ③配送时间：每完全满足一个评审标准得0.5分，满分1.5分；未提供不得分； ④配送流程：每完全满足一个评审标准得0.5分，满分1.5分；未提供不得分；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附件2：服务方案.pdf</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车辆配备</w:t>
            </w:r>
          </w:p>
        </w:tc>
        <w:tc>
          <w:tcPr>
            <w:tcW w:type="dxa" w:w="2492"/>
          </w:tcPr>
          <w:p>
            <w:pPr>
              <w:pStyle w:val="null3"/>
            </w:pPr>
            <w:r>
              <w:rPr>
                <w:rFonts w:ascii="仿宋_GB2312" w:hAnsi="仿宋_GB2312" w:cs="仿宋_GB2312" w:eastAsia="仿宋_GB2312"/>
              </w:rPr>
              <w:t>投标人具有符合食品安全运输标准的专用冷链运输车辆，并具备冷链运输条件相关配送设备。 在满足采购需求的基础上每增加一辆符合采购人要求的配送车辆得2.5分，本项满分为5分。 注：企业自有的运输配送车辆需提供车辆行驶证和对应车辆的购买发票、车辆照片等证明材料；租赁车辆需提供车辆租赁合同及车辆行驶证、车辆照片等相关证明文件。未提供不得分。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附件2：服务方案.pdf</w:t>
            </w:r>
          </w:p>
        </w:tc>
      </w:tr>
      <w:tr>
        <w:tc>
          <w:tcPr>
            <w:tcW w:type="dxa" w:w="831"/>
            <w:vMerge/>
          </w:tcPr>
          <w:p/>
        </w:tc>
        <w:tc>
          <w:tcPr>
            <w:tcW w:type="dxa" w:w="1661"/>
          </w:tcPr>
          <w:p>
            <w:pPr>
              <w:pStyle w:val="null3"/>
            </w:pPr>
            <w:r>
              <w:rPr>
                <w:rFonts w:ascii="仿宋_GB2312" w:hAnsi="仿宋_GB2312" w:cs="仿宋_GB2312" w:eastAsia="仿宋_GB2312"/>
              </w:rPr>
              <w:t>货源渠道</w:t>
            </w:r>
          </w:p>
        </w:tc>
        <w:tc>
          <w:tcPr>
            <w:tcW w:type="dxa" w:w="2492"/>
          </w:tcPr>
          <w:p>
            <w:pPr>
              <w:pStyle w:val="null3"/>
            </w:pPr>
            <w:r>
              <w:rPr>
                <w:rFonts w:ascii="仿宋_GB2312" w:hAnsi="仿宋_GB2312" w:cs="仿宋_GB2312" w:eastAsia="仿宋_GB2312"/>
              </w:rPr>
              <w:t>投标人提供食材质量保证，货物的渠道来源正规，提供猪肉、牛肉、鸡蛋三种类别的证明材料（合同或供货协议或授权书），毎提供一种类别的证明材料得3分，本项满分得9分。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附件2：服务方案.pdf</w:t>
            </w:r>
          </w:p>
        </w:tc>
      </w:tr>
      <w:tr>
        <w:tc>
          <w:tcPr>
            <w:tcW w:type="dxa" w:w="831"/>
            <w:vMerge/>
          </w:tcPr>
          <w:p/>
        </w:tc>
        <w:tc>
          <w:tcPr>
            <w:tcW w:type="dxa" w:w="1661"/>
          </w:tcPr>
          <w:p>
            <w:pPr>
              <w:pStyle w:val="null3"/>
            </w:pPr>
            <w:r>
              <w:rPr>
                <w:rFonts w:ascii="仿宋_GB2312" w:hAnsi="仿宋_GB2312" w:cs="仿宋_GB2312" w:eastAsia="仿宋_GB2312"/>
              </w:rPr>
              <w:t>食材安全、质量管理方案</w:t>
            </w:r>
          </w:p>
        </w:tc>
        <w:tc>
          <w:tcPr>
            <w:tcW w:type="dxa" w:w="2492"/>
          </w:tcPr>
          <w:p>
            <w:pPr>
              <w:pStyle w:val="null3"/>
            </w:pPr>
            <w:r>
              <w:rPr>
                <w:rFonts w:ascii="仿宋_GB2312" w:hAnsi="仿宋_GB2312" w:cs="仿宋_GB2312" w:eastAsia="仿宋_GB2312"/>
              </w:rPr>
              <w:t>一、评审内容 针对本项目制定详细的食材安全管理方案，包含①详细的安全责任划分标准；②安全管理方案。 二、评审标准 1.完整性：方案必须全面，对评审内容中的各项要求有详细描述； 2.合理性：切合项目具体情况，提出责任明确、要求具体的方案； 3.针对性：方案能够紧扣项目实际情况，内容科学合理。 三、赋分依据 ① 详细的安全责任划分标准：每完全满足一个评审标准得0.5分，满分1.5分；未提供不得分； ②安全管理方案：每完全满足一个评审标准得0.5分，满分1.5分；未提供不得分；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附件2：服务方案.pdf</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时效保障措施</w:t>
            </w:r>
          </w:p>
        </w:tc>
        <w:tc>
          <w:tcPr>
            <w:tcW w:type="dxa" w:w="2492"/>
          </w:tcPr>
          <w:p>
            <w:pPr>
              <w:pStyle w:val="null3"/>
            </w:pPr>
            <w:r>
              <w:rPr>
                <w:rFonts w:ascii="仿宋_GB2312" w:hAnsi="仿宋_GB2312" w:cs="仿宋_GB2312" w:eastAsia="仿宋_GB2312"/>
              </w:rPr>
              <w:t>一、评审内容 针对本项目制定详细的时效保障措施，包含①采买时间计划；②运输路线计划；③响应的及时性。 二、评审标准 1.完整性：方案必须全面，对评审内容中的各项要求有详细描述； 2.合理性：切合项目具体情况，提出责任明确、要求具体的方案； 三、赋分依据 ①采买时间计划：每完全满足一个评审标准得0.5分，满分1分；未提供不得分； ②运输路线计划：每完全满足一个评审标准得0.5分，满分1分；未提供不得分； ③响应的及时性：每完全满足一个评审标准得0.5分，满分1分；未提供不得分；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附件2：服务方案.pdf</w:t>
            </w:r>
          </w:p>
        </w:tc>
      </w:tr>
      <w:tr>
        <w:tc>
          <w:tcPr>
            <w:tcW w:type="dxa" w:w="831"/>
            <w:vMerge/>
          </w:tcPr>
          <w:p/>
        </w:tc>
        <w:tc>
          <w:tcPr>
            <w:tcW w:type="dxa" w:w="1661"/>
          </w:tcPr>
          <w:p>
            <w:pPr>
              <w:pStyle w:val="null3"/>
            </w:pPr>
            <w:r>
              <w:rPr>
                <w:rFonts w:ascii="仿宋_GB2312" w:hAnsi="仿宋_GB2312" w:cs="仿宋_GB2312" w:eastAsia="仿宋_GB2312"/>
              </w:rPr>
              <w:t>配送应急预案-1</w:t>
            </w:r>
          </w:p>
        </w:tc>
        <w:tc>
          <w:tcPr>
            <w:tcW w:type="dxa" w:w="2492"/>
          </w:tcPr>
          <w:p>
            <w:pPr>
              <w:pStyle w:val="null3"/>
            </w:pPr>
            <w:r>
              <w:rPr>
                <w:rFonts w:ascii="仿宋_GB2312" w:hAnsi="仿宋_GB2312" w:cs="仿宋_GB2312" w:eastAsia="仿宋_GB2312"/>
              </w:rPr>
              <w:t>一、评审内容 针对本项目提供应急方案，包含①针对采购人临时采购需求；②恶劣天气的影响；③重大节假日或活动等特殊情况。 二、评审标准 1.完整性：方案必须全面，对评审内容中的各项要求有详细描述； 2.合理性：切合项目具体情况，提出责任明确、要求具体的方案； 3.针对性：方案能够紧扣项目实际情况，内容科学合理。 三、赋分依据 ①针对采购人临时采购需求：每完全满足一个评审标准得1分，满分3分；未提供不得分； ②恶劣天气的影响：每完全满足一个评审标准得1分，满分3分；未提供不得分； ③重大节假日或活动等特殊情况：每完全满足一个评审标准得1分，满分3分；未提供不得分。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附件2：服务方案.pdf</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配送应急预案-2</w:t>
            </w:r>
          </w:p>
        </w:tc>
        <w:tc>
          <w:tcPr>
            <w:tcW w:type="dxa" w:w="2492"/>
          </w:tcPr>
          <w:p>
            <w:pPr>
              <w:pStyle w:val="null3"/>
            </w:pPr>
            <w:r>
              <w:rPr>
                <w:rFonts w:ascii="仿宋_GB2312" w:hAnsi="仿宋_GB2312" w:cs="仿宋_GB2312" w:eastAsia="仿宋_GB2312"/>
              </w:rPr>
              <w:t>一、评审内容 针对本项目提供安全事故的应急方案，包含①发生食物中毒；②其他潜在造成人员健康问 题的安全事故的应急方案。 二、评审标准 1.完整性：方案必须全面，对评审内容中的各项要求有详细描述； 2.合理性：切合项目具体情况，提出责任明确、要求具体的方案； 3.针对性：方案能够紧扣项目实际情况，内容科学合理。 三、赋分依据 ①发生食物中毒：每完全满足一个评审标准得1分，满分3分；未提供不得分； ②其他潜在造成人员健康问题的安全事故的应急方案：每完全满足一个评审标准得1分，满分3分；未提供不得分。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附件2：服务方案.pdf</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一、评审内容 针对本项目提供管理制度，包含①货物进货；②货物验收；③财务管理；④人员管理；⑤出入库管理⑥货源供应的管理制度。 二、评审标准 1.完整性：方案必须全面，对评审内容中的各项要求有详细描述； 2.合理性：切合项目具体情况，提出责任明确、要求具体的方案； 3.针对性：方案能够紧扣项目实际情况，内容科学合理。 三、赋分依据 ①货物进货：每完全满足一个评审标准得0.5分，满分1.5分；未提供不得分； ②货物验收：每完全满足一个评审标准得0.5分，满分1.5分；未提供不得分； ③财务管理：每完全满足一个评审标准得0.5分，满分1.5分；未提供不得分； ④人员管理：每完全满足一个评审标准得0.5分，满分1.5分；未提供不得分； ⑤出入库管理：每完全满足一个评审标准得0.5分，满分1.5分；未提供不得分； ⑥货源供应的管理制度：每完全满足一个评审标准得0.5分，满分1.5分；未提供不得分；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附件2：服务方案.pdf</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针对本项目提供售后服务方案，包含①对食材的退换货问题；②食材的质量、安全问题。 二、评审标准 1.完整性：方案必须全面，对评审内容中的各项要求有详细描述，内容科学合理； 2.合理性：切合项目具体情况，提出责任明确、要求具体的方案； 三、赋分依据 ①对食材的退换货问题：每完全满足一个评审标准得1分，满分2分；未提供不得分； ②食材的质量、安全问题：每完全满足一个评审标准得1分，满分2分；未提供不得分。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附件2：服务方案.pdf</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提供本项目人员配备，基础人员配备类别：项目负责人、司机、配送员，得基础分4分，在此基础上，每增加上述人员一名，加2分，本项满分得10分。 说明：上述人员需提供健康证（司机还须提供驾驶证），文件中放相应证件的扫描件或复印将并加盖公章，未提供不得分。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附件2：服务方案.pdf</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储存场所</w:t>
            </w:r>
          </w:p>
        </w:tc>
        <w:tc>
          <w:tcPr>
            <w:tcW w:type="dxa" w:w="2492"/>
          </w:tcPr>
          <w:p>
            <w:pPr>
              <w:pStyle w:val="null3"/>
            </w:pPr>
            <w:r>
              <w:rPr>
                <w:rFonts w:ascii="仿宋_GB2312" w:hAnsi="仿宋_GB2312" w:cs="仿宋_GB2312" w:eastAsia="仿宋_GB2312"/>
              </w:rPr>
              <w:t>投标人提供符合采购人要求的冷藏冷冻场所，场所面积在100平方米（含）以下得2分，场所面积在100平方米-200平方米得4分，场所面积在200平方米（含）以上得6分，需提供场所的租赁合同或房产证扫描件或复印将并加盖公章，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附件2：服务方案.pdf</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提供投标人2023年6月1日至今类似项目业绩，业绩以合同为依据，投标文件中附合同扫描件或复印将并加盖公章，每提供一个业绩证明计2分，满分10分，未提供不得分。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附件2：服务方案.pdf</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投标报价采用低价优先法计算，即满足招标文件要求且响应报价（综合折扣）最低的报价为评审基准价，其价格分为满分。其他投标人的价格分统一按照下列公式计算：报价得分=（评审基准价/投标报价）×10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产品选型</w:t>
            </w:r>
          </w:p>
        </w:tc>
        <w:tc>
          <w:tcPr>
            <w:tcW w:type="dxa" w:w="2492"/>
          </w:tcPr>
          <w:p>
            <w:pPr>
              <w:pStyle w:val="null3"/>
            </w:pPr>
            <w:r>
              <w:rPr>
                <w:rFonts w:ascii="仿宋_GB2312" w:hAnsi="仿宋_GB2312" w:cs="仿宋_GB2312" w:eastAsia="仿宋_GB2312"/>
              </w:rPr>
              <w:t>技术参数及产品品级满足本次招标要求，参数没有负偏离的得基础分10分。每负偏离一项扣1分。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附件2：服务方案.pdf</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配送方案</w:t>
            </w:r>
          </w:p>
        </w:tc>
        <w:tc>
          <w:tcPr>
            <w:tcW w:type="dxa" w:w="2492"/>
          </w:tcPr>
          <w:p>
            <w:pPr>
              <w:pStyle w:val="null3"/>
            </w:pPr>
            <w:r>
              <w:rPr>
                <w:rFonts w:ascii="仿宋_GB2312" w:hAnsi="仿宋_GB2312" w:cs="仿宋_GB2312" w:eastAsia="仿宋_GB2312"/>
              </w:rPr>
              <w:t>一、评审内容 针对本项目制定详细的配送方案，包含①供货方案；②配送安全；③配送时间；④配送流程。 二、评审标准 1.完整性：方案必须全面，对评审内容中的各项要求有详细描述； 2.合理性：切合项目具体情况，提出责任明确、要求具体的方案； 3.针对性：方案能够紧扣项目实际情况，内容科学合理。 三、赋分依据 ①供货方案：每完全满足一个评审标准得0.5分，满分1.5分；未提供不得分； ②配送安全：每完全满足一个评审标准得0.5分，满分1.5分；未提供不得分； ③配送时间：每完全满足一个评审标准得0.5分，满分1.5分；未提供不得分； ④配送流程：每完全满足一个评审标准得0.5分，满分1.5分；未提供不得分；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附件2：服务方案.pdf</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车辆配备</w:t>
            </w:r>
          </w:p>
        </w:tc>
        <w:tc>
          <w:tcPr>
            <w:tcW w:type="dxa" w:w="2492"/>
          </w:tcPr>
          <w:p>
            <w:pPr>
              <w:pStyle w:val="null3"/>
            </w:pPr>
            <w:r>
              <w:rPr>
                <w:rFonts w:ascii="仿宋_GB2312" w:hAnsi="仿宋_GB2312" w:cs="仿宋_GB2312" w:eastAsia="仿宋_GB2312"/>
              </w:rPr>
              <w:t>投标人具有符合食品安全运输标准的专用冷链运输车辆，并具备冷链运输条件相关配送设备。 在满足采购需求的基础上每增加一辆符合采购人要求的配送车辆得2.5分，本项满分为5分。 注：企业自有的运输配送车辆需提供车辆行驶证和对应车辆的购买发票、车辆照片等证明材料；租赁车辆需提供车辆租赁合同及车辆行驶证、车辆照片等相关证明文件。未提供不得分。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附件2：服务方案.pdf</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货源渠道</w:t>
            </w:r>
          </w:p>
        </w:tc>
        <w:tc>
          <w:tcPr>
            <w:tcW w:type="dxa" w:w="2492"/>
          </w:tcPr>
          <w:p>
            <w:pPr>
              <w:pStyle w:val="null3"/>
            </w:pPr>
            <w:r>
              <w:rPr>
                <w:rFonts w:ascii="仿宋_GB2312" w:hAnsi="仿宋_GB2312" w:cs="仿宋_GB2312" w:eastAsia="仿宋_GB2312"/>
              </w:rPr>
              <w:t>投标人提供食材质量保证，货物的渠道来源正规，提供猪肉、牛肉、鸡蛋三种类别的证明材料（合同或供货协议或授权书），毎提供一种类别的证明材料得3分，本项满分得9分。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附件2：服务方案.pdf</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食材安全、质量管理方案</w:t>
            </w:r>
          </w:p>
        </w:tc>
        <w:tc>
          <w:tcPr>
            <w:tcW w:type="dxa" w:w="2492"/>
          </w:tcPr>
          <w:p>
            <w:pPr>
              <w:pStyle w:val="null3"/>
            </w:pPr>
            <w:r>
              <w:rPr>
                <w:rFonts w:ascii="仿宋_GB2312" w:hAnsi="仿宋_GB2312" w:cs="仿宋_GB2312" w:eastAsia="仿宋_GB2312"/>
              </w:rPr>
              <w:t>一、评审内容 针对本项目制定详细的食材安全管理方案，包含①详细的安全责任划分标准；②安全管理方案。 二、评审标准 1.完整性：方案必须全面，对评审内容中的各项要求有详细描述； 2.合理性：切合项目具体情况，提出责任明确、要求具体的方案； 3.针对性：方案能够紧扣项目实际情况，内容科学合理。 三、赋分依据 ① 详细的安全责任划分标准：每完全满足一个评审标准得0.5分，满分1.5分；未提供不得分； ②安全管理方案：每完全满足一个评审标准得0.5分，满分1.5分；未提供不得分；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附件2：服务方案.pdf</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时效保障措施</w:t>
            </w:r>
          </w:p>
        </w:tc>
        <w:tc>
          <w:tcPr>
            <w:tcW w:type="dxa" w:w="2492"/>
          </w:tcPr>
          <w:p>
            <w:pPr>
              <w:pStyle w:val="null3"/>
            </w:pPr>
            <w:r>
              <w:rPr>
                <w:rFonts w:ascii="仿宋_GB2312" w:hAnsi="仿宋_GB2312" w:cs="仿宋_GB2312" w:eastAsia="仿宋_GB2312"/>
              </w:rPr>
              <w:t>一、评审内容 针对本项目制定详细的时效保障措施，包含①采买时间计划；②运输路线计划；③响应的及时性。 二、评审标准 1.完整性：方案必须全面，对评审内容中的各项要求有详细描述； 2.合理性：切合项目具体情况，提出责任明确、要求具体的方案； 三、赋分依据 ①采买时间计划：每完全满足一个评审标准得0.5分，满分1分；未提供不得分； ②运输路线计划：每完全满足一个评审标准得0.5分，满分1分；未提供不得分； ③响应的及时性：每完全满足一个评审标准得0.5分，满分1分；未提供不得分；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附件2：服务方案.pdf</w:t>
            </w:r>
          </w:p>
        </w:tc>
      </w:tr>
      <w:tr>
        <w:tc>
          <w:tcPr>
            <w:tcW w:type="dxa" w:w="831"/>
            <w:vMerge/>
          </w:tcPr>
          <w:p/>
        </w:tc>
        <w:tc>
          <w:tcPr>
            <w:tcW w:type="dxa" w:w="1661"/>
          </w:tcPr>
          <w:p>
            <w:pPr>
              <w:pStyle w:val="null3"/>
            </w:pPr>
            <w:r>
              <w:rPr>
                <w:rFonts w:ascii="仿宋_GB2312" w:hAnsi="仿宋_GB2312" w:cs="仿宋_GB2312" w:eastAsia="仿宋_GB2312"/>
              </w:rPr>
              <w:t>配送应急预案-1</w:t>
            </w:r>
          </w:p>
        </w:tc>
        <w:tc>
          <w:tcPr>
            <w:tcW w:type="dxa" w:w="2492"/>
          </w:tcPr>
          <w:p>
            <w:pPr>
              <w:pStyle w:val="null3"/>
            </w:pPr>
            <w:r>
              <w:rPr>
                <w:rFonts w:ascii="仿宋_GB2312" w:hAnsi="仿宋_GB2312" w:cs="仿宋_GB2312" w:eastAsia="仿宋_GB2312"/>
              </w:rPr>
              <w:t>一、评审内容 针对本项目提供应急方案，包含①针对采购人临时采购需求；②恶劣天气的影响；③重大节假日或活动等特殊情况。 二、评审标准 1.完整性：方案必须全面，对评审内容中的各项要求有详细描述； 2.合理性：切合项目具体情况，提出责任明确、要求具体的方案； 3.针对性：方案能够紧扣项目实际情况，内容科学合理。 三、赋分依据 ①针对采购人临时采购需求：每完全满足一个评审标准得1分，满分3分；未提供不得分； ②恶劣天气的影响：每完全满足一个评审标准得1分，满分3分；未提供不得分； ③重大节假日或活动等特殊情况：每完全满足一个评审标准得1分，满分3分；未提供不得分。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附件2：服务方案.pdf</w:t>
            </w:r>
          </w:p>
        </w:tc>
      </w:tr>
      <w:tr>
        <w:tc>
          <w:tcPr>
            <w:tcW w:type="dxa" w:w="831"/>
            <w:vMerge/>
          </w:tcPr>
          <w:p/>
        </w:tc>
        <w:tc>
          <w:tcPr>
            <w:tcW w:type="dxa" w:w="1661"/>
          </w:tcPr>
          <w:p>
            <w:pPr>
              <w:pStyle w:val="null3"/>
            </w:pPr>
            <w:r>
              <w:rPr>
                <w:rFonts w:ascii="仿宋_GB2312" w:hAnsi="仿宋_GB2312" w:cs="仿宋_GB2312" w:eastAsia="仿宋_GB2312"/>
              </w:rPr>
              <w:t>配送应急预案-2</w:t>
            </w:r>
          </w:p>
        </w:tc>
        <w:tc>
          <w:tcPr>
            <w:tcW w:type="dxa" w:w="2492"/>
          </w:tcPr>
          <w:p>
            <w:pPr>
              <w:pStyle w:val="null3"/>
            </w:pPr>
            <w:r>
              <w:rPr>
                <w:rFonts w:ascii="仿宋_GB2312" w:hAnsi="仿宋_GB2312" w:cs="仿宋_GB2312" w:eastAsia="仿宋_GB2312"/>
              </w:rPr>
              <w:t>一、评审内容 针对本项目提供安全事故的应急方案，包含①发生食物中毒；②其他潜在造成人员健康问 题的安全事故的应急方案。 二、评审标准 1.完整性：方案必须全面，对评审内容中的各项要求有详细描述； 2.合理性：切合项目具体情况，提出责任明确、要求具体的方案； 3.针对性：方案能够紧扣项目实际情况，内容科学合理。 三、赋分依据 ①发生食物中毒：每完全满足一个评审标准得1分，满分3分；未提供不得分； ②其他潜在造成人员健康问题的安全事故的应急方案：每完全满足一个评审标准得1分，满分3分；未提供不得分。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附件2：服务方案.pdf</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一、评审内容 针对本项目提供管理制度，包含①货物进货；②货物验收；③财务管理；④人员管理；⑤出入库管理⑥货源供应的管理制度。 二、评审标准 1.完整性：方案必须全面，对评审内容中的各项要求有详细描述； 2.合理性：切合项目具体情况，提出责任明确、要求具体的方案； 3.针对性：方案能够紧扣项目实际情况，内容科学合理。 三、赋分依据 ①货物进货：每完全满足一个评审标准得0.5分，满分1.5分；未提供不得分； ②货物验收：每完全满足一个评审标准得0.5分，满分1.5分；未提供不得分； ③财务管理：每完全满足一个评审标准得0.5分，满分1.5分；未提供不得分； ④人员管理：每完全满足一个评审标准得0.5分，满分1.5分；未提供不得分； ⑤出入库管理：每完全满足一个评审标准得0.5分，满分1.5分；未提供不得分； ⑥货源供应的管理制度：每完全满足一个评审标准得0.5分，满分1.5分；未提供不得分；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附件2：服务方案.pdf</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针对本项目提供售后服务方案，包含①对食材的退换货问题；②食材的质量、安全问题。 二、评审标准 1.完整性：方案必须全面，对评审内容中的各项要求有详细描述，内容科学合理； 2.合理性：切合项目具体情况，提出责任明确、要求具体的方案； 三、赋分依据 ①对食材的退换货问题：每完全满足一个评审标准得1分，满分2分；未提供不得分； ②食材的质量、安全问题：每完全满足一个评审标准得1分，满分2分；未提供不得分。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附件2：服务方案.pdf</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提供本项目人员配备，基础人员配备类别：项目负责人、司机、配送员，得基础分4分，在此基础上，每增加上述人员一名，加2分，本项满分得10分。 说明：上述人员需提供健康证（司机还须提供驾驶证），文件中放相应证件的扫描件或复印将并加盖公章，未提供不得分。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附件2：服务方案.pdf</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储存场所</w:t>
            </w:r>
          </w:p>
        </w:tc>
        <w:tc>
          <w:tcPr>
            <w:tcW w:type="dxa" w:w="2492"/>
          </w:tcPr>
          <w:p>
            <w:pPr>
              <w:pStyle w:val="null3"/>
            </w:pPr>
            <w:r>
              <w:rPr>
                <w:rFonts w:ascii="仿宋_GB2312" w:hAnsi="仿宋_GB2312" w:cs="仿宋_GB2312" w:eastAsia="仿宋_GB2312"/>
              </w:rPr>
              <w:t>投标人提供符合采购人要求的冷藏冷冻场所，场所面积在100平方米（含）以下得2分，场所面积在100平方米-200平方米得4分，场所面积在200平方米（含）以上得6分，需提供场所的租赁合同或房产证扫描件或复印将并加盖公章，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附件2：服务方案.pdf</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提供投标人2023年6月1日至今类似项目业绩，业绩以合同为依据，投标文件中附合同扫描件或复印将并加盖公章，每提供一个业绩证明计2分，满分10分，未提供不得分。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附件2：服务方案.pdf</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投标报价采用低价优先法计算，即满足招标文件要求且响应报价（综合折扣）最低的报价为评审基准价，其价格分为满分。其他投标人的价格分统一按照下列公式计算：报价得分=（评审基准价/投标报价）×10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产品选型</w:t>
            </w:r>
          </w:p>
        </w:tc>
        <w:tc>
          <w:tcPr>
            <w:tcW w:type="dxa" w:w="2492"/>
          </w:tcPr>
          <w:p>
            <w:pPr>
              <w:pStyle w:val="null3"/>
            </w:pPr>
            <w:r>
              <w:rPr>
                <w:rFonts w:ascii="仿宋_GB2312" w:hAnsi="仿宋_GB2312" w:cs="仿宋_GB2312" w:eastAsia="仿宋_GB2312"/>
              </w:rPr>
              <w:t>技术参数及产品品级满足本次招标要求，参数没有负偏离的得基础分10分。每负偏离一项扣1分。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附件2：服务方案.pdf</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配送方案</w:t>
            </w:r>
          </w:p>
        </w:tc>
        <w:tc>
          <w:tcPr>
            <w:tcW w:type="dxa" w:w="2492"/>
          </w:tcPr>
          <w:p>
            <w:pPr>
              <w:pStyle w:val="null3"/>
            </w:pPr>
            <w:r>
              <w:rPr>
                <w:rFonts w:ascii="仿宋_GB2312" w:hAnsi="仿宋_GB2312" w:cs="仿宋_GB2312" w:eastAsia="仿宋_GB2312"/>
              </w:rPr>
              <w:t>一、评审内容 针对本项目制定详细的配送方案，包含①供货方案；②配送安全；③配送时间；④配送流程。 二、评审标准 1.完整性：方案必须全面，对评审内容中的各项要求有详细描述； 2.合理性：切合项目具体情况，提出责任明确、要求具体的方案； 3.针对性：方案能够紧扣项目实际情况，内容科学合理。 三、赋分依据 ①供货方案：每完全满足一个评审标准得0.5分，满分1.5分；未提供不得分； ②配送安全：每完全满足一个评审标准得0.5分，满分1.5分；未提供不得分； ③配送时间：每完全满足一个评审标准得0.5分，满分1.5分；未提供不得分； ④配送流程：每完全满足一个评审标准得0.5分，满分1.5分；未提供不得分；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附件2：服务方案.pdf</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车辆配备</w:t>
            </w:r>
          </w:p>
        </w:tc>
        <w:tc>
          <w:tcPr>
            <w:tcW w:type="dxa" w:w="2492"/>
          </w:tcPr>
          <w:p>
            <w:pPr>
              <w:pStyle w:val="null3"/>
            </w:pPr>
            <w:r>
              <w:rPr>
                <w:rFonts w:ascii="仿宋_GB2312" w:hAnsi="仿宋_GB2312" w:cs="仿宋_GB2312" w:eastAsia="仿宋_GB2312"/>
              </w:rPr>
              <w:t>投标人具有符合食品安全运输标准的专用冷链运输车辆，并具备冷链运输条件相关配送设备。 在满足采购需求的基础上每增加一辆符合采购人要求的配送车辆得2.5分，本项满分为5分。 注：企业自有的运输配送车辆需提供车辆行驶证和对应车辆的购买发票、车辆照片等证明材料；租赁车辆需提供车辆租赁合同及车辆行驶证、车辆照片等相关证明文件。未提供不得分。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附件2：服务方案.pdf</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货源渠道</w:t>
            </w:r>
          </w:p>
        </w:tc>
        <w:tc>
          <w:tcPr>
            <w:tcW w:type="dxa" w:w="2492"/>
          </w:tcPr>
          <w:p>
            <w:pPr>
              <w:pStyle w:val="null3"/>
            </w:pPr>
            <w:r>
              <w:rPr>
                <w:rFonts w:ascii="仿宋_GB2312" w:hAnsi="仿宋_GB2312" w:cs="仿宋_GB2312" w:eastAsia="仿宋_GB2312"/>
              </w:rPr>
              <w:t>投标人提供食材质量保证，货物的渠道来源正规，提供猪肉、牛肉、鸡蛋三种类别的证明材料（合同或供货协议或授权书），毎提供一种类别的证明材料得3分，本项满分得9分。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附件2：服务方案.pdf</w:t>
            </w:r>
          </w:p>
        </w:tc>
      </w:tr>
      <w:tr>
        <w:tc>
          <w:tcPr>
            <w:tcW w:type="dxa" w:w="831"/>
            <w:vMerge/>
          </w:tcPr>
          <w:p/>
        </w:tc>
        <w:tc>
          <w:tcPr>
            <w:tcW w:type="dxa" w:w="1661"/>
          </w:tcPr>
          <w:p>
            <w:pPr>
              <w:pStyle w:val="null3"/>
            </w:pPr>
            <w:r>
              <w:rPr>
                <w:rFonts w:ascii="仿宋_GB2312" w:hAnsi="仿宋_GB2312" w:cs="仿宋_GB2312" w:eastAsia="仿宋_GB2312"/>
              </w:rPr>
              <w:t>食材安全、质量管理方案</w:t>
            </w:r>
          </w:p>
        </w:tc>
        <w:tc>
          <w:tcPr>
            <w:tcW w:type="dxa" w:w="2492"/>
          </w:tcPr>
          <w:p>
            <w:pPr>
              <w:pStyle w:val="null3"/>
            </w:pPr>
            <w:r>
              <w:rPr>
                <w:rFonts w:ascii="仿宋_GB2312" w:hAnsi="仿宋_GB2312" w:cs="仿宋_GB2312" w:eastAsia="仿宋_GB2312"/>
              </w:rPr>
              <w:t>一、评审内容 针对本项目制定详细的食材安全管理方案，包含①详细的安全责任划分标准；②安全管理方案。 二、评审标准 1.完整性：方案必须全面，对评审内容中的各项要求有详细描述； 2.合理性：切合项目具体情况，提出责任明确、要求具体的方案； 3.针对性：方案能够紧扣项目实际情况，内容科学合理。 三、赋分依据 ① 详细的安全责任划分标准：每完全满足一个评审标准得0.5分，满分1.5分；未提供不得分； ②安全管理方案：每完全满足一个评审标准得0.5分，满分1.5分；未提供不得分；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附件2：服务方案.pdf</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时效保障措施</w:t>
            </w:r>
          </w:p>
        </w:tc>
        <w:tc>
          <w:tcPr>
            <w:tcW w:type="dxa" w:w="2492"/>
          </w:tcPr>
          <w:p>
            <w:pPr>
              <w:pStyle w:val="null3"/>
            </w:pPr>
            <w:r>
              <w:rPr>
                <w:rFonts w:ascii="仿宋_GB2312" w:hAnsi="仿宋_GB2312" w:cs="仿宋_GB2312" w:eastAsia="仿宋_GB2312"/>
              </w:rPr>
              <w:t>一、评审内容 针对本项目制定详细的时效保障措施，包含①采买时间计划；②运输路线计划；③响应的及时性。 二、评审标准 1.完整性：方案必须全面，对评审内容中的各项要求有详细描述； 2.合理性：切合项目具体情况，提出责任明确、要求具体的方案； 三、赋分依据 ①采买时间计划：每完全满足一个评审标准得0.5分，满分1分；未提供不得分； ②运输路线计划：每完全满足一个评审标准得0.5分，满分1分；未提供不得分； ③响应的及时性：每完全满足一个评审标准得0.5分，满分1分；未提供不得分；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附件2：服务方案.pdf</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配送应急预案-1</w:t>
            </w:r>
          </w:p>
        </w:tc>
        <w:tc>
          <w:tcPr>
            <w:tcW w:type="dxa" w:w="2492"/>
          </w:tcPr>
          <w:p>
            <w:pPr>
              <w:pStyle w:val="null3"/>
            </w:pPr>
            <w:r>
              <w:rPr>
                <w:rFonts w:ascii="仿宋_GB2312" w:hAnsi="仿宋_GB2312" w:cs="仿宋_GB2312" w:eastAsia="仿宋_GB2312"/>
              </w:rPr>
              <w:t>一、评审内容 针对本项目提供应急方案，包含①针对采购人临时采购需求；②恶劣天气的影响；③重大节假日或活动等特殊情况。 二、评审标准 1.完整性：方案必须全面，对评审内容中的各项要求有详细描述； 2.合理性：切合项目具体情况，提出责任明确、要求具体的方案； 3.针对性：方案能够紧扣项目实际情况，内容科学合理。 三、赋分依据 ①针对采购人临时采购需求：每完全满足一个评审标准得1分，满分3分；未提供不得分； ②恶劣天气的影响：每完全满足一个评审标准得1分，满分3分；未提供不得分； ③重大节假日或活动等特殊情况：每完全满足一个评审标准得1分，满分3分；未提供不得分。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附件2：服务方案.pdf</w:t>
            </w:r>
          </w:p>
        </w:tc>
      </w:tr>
      <w:tr>
        <w:tc>
          <w:tcPr>
            <w:tcW w:type="dxa" w:w="831"/>
            <w:vMerge/>
          </w:tcPr>
          <w:p/>
        </w:tc>
        <w:tc>
          <w:tcPr>
            <w:tcW w:type="dxa" w:w="1661"/>
          </w:tcPr>
          <w:p>
            <w:pPr>
              <w:pStyle w:val="null3"/>
            </w:pPr>
            <w:r>
              <w:rPr>
                <w:rFonts w:ascii="仿宋_GB2312" w:hAnsi="仿宋_GB2312" w:cs="仿宋_GB2312" w:eastAsia="仿宋_GB2312"/>
              </w:rPr>
              <w:t>配送应急预案-2</w:t>
            </w:r>
          </w:p>
        </w:tc>
        <w:tc>
          <w:tcPr>
            <w:tcW w:type="dxa" w:w="2492"/>
          </w:tcPr>
          <w:p>
            <w:pPr>
              <w:pStyle w:val="null3"/>
            </w:pPr>
            <w:r>
              <w:rPr>
                <w:rFonts w:ascii="仿宋_GB2312" w:hAnsi="仿宋_GB2312" w:cs="仿宋_GB2312" w:eastAsia="仿宋_GB2312"/>
              </w:rPr>
              <w:t>一、评审内容 针对本项目提供安全事故的应急方案，包含①发生食物中毒；②其他潜在造成人员健康问 题的安全事故的应急方案。 二、评审标准 1.完整性：方案必须全面，对评审内容中的各项要求有详细描述； 2.合理性：切合项目具体情况，提出责任明确、要求具体的方案； 3.针对性：方案能够紧扣项目实际情况，内容科学合理。 三、赋分依据 ①发生食物中毒：每完全满足一个评审标准得1分，满分3分；未提供不得分； ②其他潜在造成人员健康问题的安全事故的应急方案：每完全满足一个评审标准得1分，满分3分；未提供不得分。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附件2：服务方案.pdf</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一、评审内容 针对本项目提供管理制度，包含①货物进货；②货物验收；③财务管理；④人员管理；⑤出入库管理⑥货源供应的管理制度。 二、评审标准 1.完整性：方案必须全面，对评审内容中的各项要求有详细描述； 2.合理性：切合项目具体情况，提出责任明确、要求具体的方案； 3.针对性：方案能够紧扣项目实际情况，内容科学合理。 三、赋分依据 ①货物进货：每完全满足一个评审标准得0.5分，满分1.5分；未提供不得分； ②货物验收：每完全满足一个评审标准得0.5分，满分1.5分；未提供不得分； ③财务管理：每完全满足一个评审标准得0.5分，满分1.5分；未提供不得分； ④人员管理：每完全满足一个评审标准得0.5分，满分1.5分；未提供不得分； ⑤出入库管理：每完全满足一个评审标准得0.5分，满分1.5分；未提供不得分； ⑥货源供应的管理制度：每完全满足一个评审标准得0.5分，满分1.5分；未提供不得分；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附件2：服务方案.pdf</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针对本项目提供售后服务方案，包含①对食材的退换货问题；②食材的质量、安全问题。 二、评审标准 1.完整性：方案必须全面，对评审内容中的各项要求有详细描述，内容科学合理； 2.合理性：切合项目具体情况，提出责任明确、要求具体的方案； 三、赋分依据 ①对食材的退换货问题：每完全满足一个评审标准得1分，满分2分；未提供不得分； ②食材的质量、安全问题：每完全满足一个评审标准得1分，满分2分；未提供不得分。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附件2：服务方案.pdf</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提供本项目人员配备，基础人员配备类别：项目负责人、司机、配送员，得基础分4分，在此基础上，每增加上述人员一名，加2分，本项满分得10分。 说明：上述人员需提供健康证（司机还须提供驾驶证），文件中放相应证件的扫描件或复印将并加盖公章，未提供不得分。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附件2：服务方案.pdf</w:t>
            </w:r>
          </w:p>
        </w:tc>
      </w:tr>
      <w:tr>
        <w:tc>
          <w:tcPr>
            <w:tcW w:type="dxa" w:w="831"/>
            <w:vMerge/>
          </w:tcPr>
          <w:p/>
        </w:tc>
        <w:tc>
          <w:tcPr>
            <w:tcW w:type="dxa" w:w="1661"/>
          </w:tcPr>
          <w:p>
            <w:pPr>
              <w:pStyle w:val="null3"/>
            </w:pPr>
            <w:r>
              <w:rPr>
                <w:rFonts w:ascii="仿宋_GB2312" w:hAnsi="仿宋_GB2312" w:cs="仿宋_GB2312" w:eastAsia="仿宋_GB2312"/>
              </w:rPr>
              <w:t>储存场所</w:t>
            </w:r>
          </w:p>
        </w:tc>
        <w:tc>
          <w:tcPr>
            <w:tcW w:type="dxa" w:w="2492"/>
          </w:tcPr>
          <w:p>
            <w:pPr>
              <w:pStyle w:val="null3"/>
            </w:pPr>
            <w:r>
              <w:rPr>
                <w:rFonts w:ascii="仿宋_GB2312" w:hAnsi="仿宋_GB2312" w:cs="仿宋_GB2312" w:eastAsia="仿宋_GB2312"/>
              </w:rPr>
              <w:t>投标人提供符合采购人要求的冷藏冷冻场所，场所面积在100平方米（含）以下得2分，场所面积在100平方米-200平方米得4分，场所面积在200平方米（含）以上得6分，需提供场所的租赁合同或房产证扫描件或复印将并加盖公章，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附件2：服务方案.pdf</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提供投标人2023年6月1日至今类似项目业绩，业绩以合同为依据，投标文件中附合同扫描件或复印将并加盖公章，每提供一个业绩证明计2分，满分10分，未提供不得分。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附件2：服务方案.pdf</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投标报价采用低价优先法计算，即满足招标文件要求且响应报价（综合折扣）最低的报价为评审基准价，其价格分为满分。其他投标人的价格分统一按照下列公式计算：报价得分=（评审基准价/投标报价）×10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详见附件：附件1：资格部分.pdf</w:t>
      </w:r>
    </w:p>
    <w:p>
      <w:pPr>
        <w:pStyle w:val="null3"/>
        <w:ind w:firstLine="960"/>
      </w:pPr>
      <w:r>
        <w:rPr>
          <w:rFonts w:ascii="仿宋_GB2312" w:hAnsi="仿宋_GB2312" w:cs="仿宋_GB2312" w:eastAsia="仿宋_GB2312"/>
        </w:rPr>
        <w:t>详见附件：附件2：服务方案.pdf</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详见附件：附件1：资格部分.pdf</w:t>
      </w:r>
    </w:p>
    <w:p>
      <w:pPr>
        <w:pStyle w:val="null3"/>
        <w:ind w:firstLine="960"/>
      </w:pPr>
      <w:r>
        <w:rPr>
          <w:rFonts w:ascii="仿宋_GB2312" w:hAnsi="仿宋_GB2312" w:cs="仿宋_GB2312" w:eastAsia="仿宋_GB2312"/>
        </w:rPr>
        <w:t>详见附件：附件2：服务方案.pdf</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详见附件：附件1：资格部分.pdf</w:t>
      </w:r>
    </w:p>
    <w:p>
      <w:pPr>
        <w:pStyle w:val="null3"/>
        <w:ind w:firstLine="960"/>
      </w:pPr>
      <w:r>
        <w:rPr>
          <w:rFonts w:ascii="仿宋_GB2312" w:hAnsi="仿宋_GB2312" w:cs="仿宋_GB2312" w:eastAsia="仿宋_GB2312"/>
        </w:rPr>
        <w:t>详见附件：附件2：服务方案.pdf</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详见附件：附件1：资格部分.pdf</w:t>
      </w:r>
    </w:p>
    <w:p>
      <w:pPr>
        <w:pStyle w:val="null3"/>
        <w:ind w:firstLine="960"/>
      </w:pPr>
      <w:r>
        <w:rPr>
          <w:rFonts w:ascii="仿宋_GB2312" w:hAnsi="仿宋_GB2312" w:cs="仿宋_GB2312" w:eastAsia="仿宋_GB2312"/>
        </w:rPr>
        <w:t>详见附件：附件2：服务方案.pdf</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详见附件：附件1：资格部分.pdf</w:t>
      </w:r>
    </w:p>
    <w:p>
      <w:pPr>
        <w:pStyle w:val="null3"/>
        <w:ind w:firstLine="960"/>
      </w:pPr>
      <w:r>
        <w:rPr>
          <w:rFonts w:ascii="仿宋_GB2312" w:hAnsi="仿宋_GB2312" w:cs="仿宋_GB2312" w:eastAsia="仿宋_GB2312"/>
        </w:rPr>
        <w:t>详见附件：附件2：服务方案.pdf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详见附件：附件：拟签订的合同文本.docx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