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版本号：SDZC2025-002.1B120260717001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医疗设备（202401B）采购项目(二次)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SDZC2025-002.1B1</w:t>
      </w:r>
      <w:r>
        <w:br/>
      </w:r>
      <w:r>
        <w:br/>
      </w:r>
      <w:r>
        <w:br/>
      </w:r>
    </w:p>
    <w:p>
      <w:pPr>
        <w:pStyle w:val="null3"/>
        <w:jc w:val="center"/>
        <w:outlineLvl w:val="2"/>
      </w:pPr>
      <w:r>
        <w:rPr>
          <w:rFonts w:ascii="仿宋_GB2312" w:hAnsi="仿宋_GB2312" w:cs="仿宋_GB2312" w:eastAsia="仿宋_GB2312"/>
          <w:sz w:val="28"/>
          <w:b/>
        </w:rPr>
        <w:t>西安医学院第二附属医院</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西安医学院第二附属医院</w:t>
      </w:r>
      <w:r>
        <w:rPr>
          <w:rFonts w:ascii="仿宋_GB2312" w:hAnsi="仿宋_GB2312" w:cs="仿宋_GB2312" w:eastAsia="仿宋_GB2312"/>
        </w:rPr>
        <w:t>委托，拟对</w:t>
      </w:r>
      <w:r>
        <w:rPr>
          <w:rFonts w:ascii="仿宋_GB2312" w:hAnsi="仿宋_GB2312" w:cs="仿宋_GB2312" w:eastAsia="仿宋_GB2312"/>
        </w:rPr>
        <w:t>医疗设备（202401B）采购项目(二次)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SDZC2025-002.1B1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医疗设备（202401B）采购项目(二次)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医疗设备（202401B）采购项目（二次）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1、资格证书：提供投标人有效存续的合法注册的法人或其他组织的营业执照/事业单位法人证书/非企业专业服务机构执业许可证/民办非企业单位登记证书；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合法有效的2025年度财务报告（包括“四表一注”，即资产负债表、利润表、现金流量表、所有者权益变动表及其附注，符合《中小企业划型标准规定》的小型企业按照《小企业会计准则》执行，审计报告须具有注册会计师行业统一监管平台赋予的验证码；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3、税收缴纳证明：税收缴纳证明：提供截止至开标时间前六个月内任意一个月的税收缴纳凭据（增值税、企业所得税至少提供一种，依法免税的投标人应提供相关文件证明）；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5、书面说明及承诺：提供具有履行本合同所必需的设备和专业技术能力的说明及承诺（提供书面说明及承诺，加盖投标人公章）；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投标文件凡是法定代表人之处，非法人单位的负责人均参照执行（式样见投标文件格式）；</w:t>
      </w:r>
    </w:p>
    <w:p>
      <w:pPr>
        <w:pStyle w:val="null3"/>
      </w:pPr>
      <w:r>
        <w:rPr>
          <w:rFonts w:ascii="仿宋_GB2312" w:hAnsi="仿宋_GB2312" w:cs="仿宋_GB2312" w:eastAsia="仿宋_GB2312"/>
        </w:rPr>
        <w:t>8、供应商资质：提供投标人《医疗器械经营许可证》（或医疗器械经营备案凭证）；</w:t>
      </w:r>
    </w:p>
    <w:p>
      <w:pPr>
        <w:pStyle w:val="null3"/>
      </w:pPr>
      <w:r>
        <w:rPr>
          <w:rFonts w:ascii="仿宋_GB2312" w:hAnsi="仿宋_GB2312" w:cs="仿宋_GB2312" w:eastAsia="仿宋_GB2312"/>
        </w:rPr>
        <w:t>9、产品生产厂家资质：提供生产厂家《医疗器械生产许可证》（或医疗器械生产备案凭证）；</w:t>
      </w:r>
    </w:p>
    <w:p>
      <w:pPr>
        <w:pStyle w:val="null3"/>
      </w:pPr>
      <w:r>
        <w:rPr>
          <w:rFonts w:ascii="仿宋_GB2312" w:hAnsi="仿宋_GB2312" w:cs="仿宋_GB2312" w:eastAsia="仿宋_GB2312"/>
        </w:rPr>
        <w:t>10、产品资质：提供产品《医疗器械注册证》（或医疗器械备案凭证）；</w:t>
      </w:r>
    </w:p>
    <w:p>
      <w:pPr>
        <w:pStyle w:val="null3"/>
      </w:pPr>
      <w:r>
        <w:rPr>
          <w:rFonts w:ascii="仿宋_GB2312" w:hAnsi="仿宋_GB2312" w:cs="仿宋_GB2312" w:eastAsia="仿宋_GB2312"/>
        </w:rPr>
        <w:t>11、投标保证金交纳凭证或担保函：投标保证金交纳凭证或担保函（投标保证交纳金凭证为银行凭证及基本账户证明资料，担保函为财政部门认可的政府采购信用担保机构出具）；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采购代理机构在投标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13、控股管理关系：单位负责人为同一人或者存在直接控股、管理关系的不同投标人，不得参加同一合同项下的政府采购活动。（此项由采购代理机构在投标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灞桥区纺织城纺东街167号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西安医学院第二附属医院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029-83513612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曹幸（3号工位）、姚文霄、王丽娇、魏蕾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采购包1：3,492,000.00元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 1151 0000 0135 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的80%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西安医学院第二附属医院</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联系人：曹幸、魏蕾</w:t>
      </w:r>
    </w:p>
    <w:p>
      <w:pPr>
        <w:pStyle w:val="null3"/>
      </w:pPr>
      <w:r>
        <w:rPr>
          <w:rFonts w:ascii="仿宋_GB2312" w:hAnsi="仿宋_GB2312" w:cs="仿宋_GB2312" w:eastAsia="仿宋_GB2312"/>
        </w:rPr>
        <w:t>联系电话：029-86673953转803</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采购内容和要求：</w:t>
      </w:r>
      <w:r>
        <w:rPr>
          <w:rFonts w:ascii="仿宋_GB2312" w:hAnsi="仿宋_GB2312" w:cs="仿宋_GB2312" w:eastAsia="仿宋_GB2312"/>
          <w:sz w:val="24"/>
        </w:rPr>
        <w:t>医疗设备（</w:t>
      </w:r>
      <w:r>
        <w:rPr>
          <w:rFonts w:ascii="仿宋_GB2312" w:hAnsi="仿宋_GB2312" w:cs="仿宋_GB2312" w:eastAsia="仿宋_GB2312"/>
          <w:sz w:val="24"/>
        </w:rPr>
        <w:t>202401B）采购项目（二次）</w:t>
      </w:r>
      <w:r>
        <w:rPr>
          <w:rFonts w:ascii="仿宋_GB2312" w:hAnsi="仿宋_GB2312" w:cs="仿宋_GB2312" w:eastAsia="仿宋_GB2312"/>
          <w:sz w:val="24"/>
        </w:rPr>
        <w:t xml:space="preserve"> </w:t>
      </w:r>
      <w:r>
        <w:rPr>
          <w:rFonts w:ascii="仿宋_GB2312" w:hAnsi="仿宋_GB2312" w:cs="仿宋_GB2312" w:eastAsia="仿宋_GB2312"/>
          <w:sz w:val="24"/>
        </w:rPr>
        <w:t>,本次采购内容为1个标段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3,492,000.00</w:t>
      </w:r>
    </w:p>
    <w:p>
      <w:pPr>
        <w:pStyle w:val="null3"/>
      </w:pPr>
      <w:r>
        <w:rPr>
          <w:rFonts w:ascii="仿宋_GB2312" w:hAnsi="仿宋_GB2312" w:cs="仿宋_GB2312" w:eastAsia="仿宋_GB2312"/>
        </w:rPr>
        <w:t>采购包最高限价（元）: 3,492,000.00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西安医学院第二附属医院医疗设备（202401B）采购项目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3,492,000.00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标的名称：西安医学院第二附属医院医疗设备（202401B）采购项目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8"/>
              <w:gridCol w:w="1244"/>
              <w:gridCol w:w="424"/>
              <w:gridCol w:w="654"/>
            </w:tblGrid>
            <w:tr>
              <w:tc>
                <w:tcPr>
                  <w:tcW w:type="dxa" w:w="254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产品清单</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单项预算（元）</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电动吸引器</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血液透析设备（血液透析机）</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3台</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447000.00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便携式肺功能检测仪</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呼吸训练器</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6台</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60000.00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连续性血液净化设备</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380000.00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电动多功能重症监护床</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5台</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250000.00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医用控温仪</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180000.00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电动吸引器</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5台</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75000.00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医用复温毯</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140000.00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生发激光</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423000.00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毛发移植设备</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150000.00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超声炮</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1300000.00</w:t>
                  </w:r>
                </w:p>
              </w:tc>
            </w:tr>
            <w:tr>
              <w:tc>
                <w:tcPr>
                  <w:tcW w:type="dxa" w:w="25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1.投标人报价时不得超过单项预算价格；2.核心产品为超声炮。</w:t>
                  </w:r>
                </w:p>
              </w:tc>
            </w:tr>
          </w:tbl>
          <w:tbl>
            <w:tblPr>
              <w:tblBorders>
                <w:top w:val="none" w:color="000000" w:sz="4"/>
                <w:left w:val="none" w:color="000000" w:sz="4"/>
                <w:bottom w:val="none" w:color="000000" w:sz="4"/>
                <w:right w:val="none" w:color="000000" w:sz="4"/>
                <w:insideH w:val="none"/>
                <w:insideV w:val="none"/>
              </w:tblBorders>
            </w:tblPr>
            <w:tblGrid>
              <w:gridCol w:w="366"/>
              <w:gridCol w:w="2181"/>
            </w:tblGrid>
            <w:tr>
              <w:tc>
                <w:tcPr>
                  <w:tcW w:type="dxa" w:w="36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设备名称</w:t>
                  </w:r>
                </w:p>
              </w:tc>
              <w:tc>
                <w:tcPr>
                  <w:tcW w:type="dxa" w:w="218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1、电动吸引器</w:t>
                  </w:r>
                </w:p>
              </w:tc>
            </w:tr>
            <w:tr>
              <w:tc>
                <w:tcPr>
                  <w:tcW w:type="dxa" w:w="3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数量</w:t>
                  </w:r>
                </w:p>
              </w:tc>
              <w:tc>
                <w:tcPr>
                  <w:tcW w:type="dxa" w:w="21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b/>
                    </w:rPr>
                    <w:t>台</w:t>
                  </w:r>
                </w:p>
              </w:tc>
            </w:tr>
            <w:tr>
              <w:tc>
                <w:tcPr>
                  <w:tcW w:type="dxa" w:w="3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设备配置要求</w:t>
                  </w:r>
                </w:p>
              </w:tc>
              <w:tc>
                <w:tcPr>
                  <w:tcW w:type="dxa" w:w="21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1.储液瓶×2或塑料PC瓶。</w:t>
                  </w:r>
                </w:p>
                <w:p>
                  <w:pPr>
                    <w:pStyle w:val="null3"/>
                    <w:jc w:val="both"/>
                  </w:pPr>
                  <w:r>
                    <w:rPr>
                      <w:rFonts w:ascii="仿宋_GB2312" w:hAnsi="仿宋_GB2312" w:cs="仿宋_GB2312" w:eastAsia="仿宋_GB2312"/>
                      <w:sz w:val="24"/>
                    </w:rPr>
                    <w:t>2.手动开关。</w:t>
                  </w:r>
                </w:p>
                <w:p>
                  <w:pPr>
                    <w:pStyle w:val="null3"/>
                    <w:jc w:val="both"/>
                  </w:pPr>
                  <w:r>
                    <w:rPr>
                      <w:rFonts w:ascii="仿宋_GB2312" w:hAnsi="仿宋_GB2312" w:cs="仿宋_GB2312" w:eastAsia="仿宋_GB2312"/>
                      <w:sz w:val="24"/>
                    </w:rPr>
                    <w:t>3.脚踏开关。</w:t>
                  </w:r>
                </w:p>
                <w:p>
                  <w:pPr>
                    <w:pStyle w:val="null3"/>
                    <w:jc w:val="both"/>
                  </w:pPr>
                  <w:r>
                    <w:rPr>
                      <w:rFonts w:ascii="仿宋_GB2312" w:hAnsi="仿宋_GB2312" w:cs="仿宋_GB2312" w:eastAsia="仿宋_GB2312"/>
                      <w:sz w:val="24"/>
                    </w:rPr>
                    <w:t>4.吸引器带储物箱。</w:t>
                  </w:r>
                </w:p>
                <w:p>
                  <w:pPr>
                    <w:pStyle w:val="null3"/>
                    <w:jc w:val="both"/>
                  </w:pPr>
                  <w:r>
                    <w:rPr>
                      <w:rFonts w:ascii="仿宋_GB2312" w:hAnsi="仿宋_GB2312" w:cs="仿宋_GB2312" w:eastAsia="仿宋_GB2312"/>
                      <w:sz w:val="24"/>
                    </w:rPr>
                    <w:t>5.吸引泵。</w:t>
                  </w:r>
                </w:p>
              </w:tc>
            </w:tr>
            <w:tr>
              <w:tc>
                <w:tcPr>
                  <w:tcW w:type="dxa" w:w="3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设备主要技术参数要求</w:t>
                  </w:r>
                </w:p>
              </w:tc>
              <w:tc>
                <w:tcPr>
                  <w:tcW w:type="dxa" w:w="21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1.通过手动或脚踏开关控制机器运转和吸引压力。</w:t>
                  </w:r>
                </w:p>
                <w:p>
                  <w:pPr>
                    <w:pStyle w:val="null3"/>
                    <w:jc w:val="both"/>
                  </w:pPr>
                  <w:r>
                    <w:rPr>
                      <w:rFonts w:ascii="仿宋_GB2312" w:hAnsi="仿宋_GB2312" w:cs="仿宋_GB2312" w:eastAsia="仿宋_GB2312"/>
                      <w:sz w:val="24"/>
                    </w:rPr>
                    <w:t>2.吸引器顶部一体式器械盘供使用时放置物品用。</w:t>
                  </w:r>
                </w:p>
                <w:p>
                  <w:pPr>
                    <w:pStyle w:val="null3"/>
                    <w:jc w:val="both"/>
                  </w:pPr>
                  <w:r>
                    <w:rPr>
                      <w:rFonts w:ascii="仿宋_GB2312" w:hAnsi="仿宋_GB2312" w:cs="仿宋_GB2312" w:eastAsia="仿宋_GB2312"/>
                      <w:sz w:val="24"/>
                    </w:rPr>
                    <w:t>3.吸引器带储物箱，箱内可放置电源线和脚踏开关。</w:t>
                  </w:r>
                </w:p>
                <w:p>
                  <w:pPr>
                    <w:pStyle w:val="null3"/>
                    <w:jc w:val="both"/>
                  </w:pPr>
                  <w:r>
                    <w:rPr>
                      <w:rFonts w:ascii="仿宋_GB2312" w:hAnsi="仿宋_GB2312" w:cs="仿宋_GB2312" w:eastAsia="仿宋_GB2312"/>
                      <w:sz w:val="24"/>
                    </w:rPr>
                    <w:t>4.抽气速率：≥15L/分钟。</w:t>
                  </w:r>
                </w:p>
                <w:p>
                  <w:pPr>
                    <w:pStyle w:val="null3"/>
                    <w:jc w:val="both"/>
                  </w:pPr>
                  <w:r>
                    <w:rPr>
                      <w:rFonts w:ascii="仿宋_GB2312" w:hAnsi="仿宋_GB2312" w:cs="仿宋_GB2312" w:eastAsia="仿宋_GB2312"/>
                      <w:sz w:val="24"/>
                    </w:rPr>
                    <w:t>5.防溢流保护装置。</w:t>
                  </w:r>
                </w:p>
                <w:p>
                  <w:pPr>
                    <w:pStyle w:val="null3"/>
                    <w:jc w:val="both"/>
                  </w:pPr>
                  <w:r>
                    <w:rPr>
                      <w:rFonts w:ascii="仿宋_GB2312" w:hAnsi="仿宋_GB2312" w:cs="仿宋_GB2312" w:eastAsia="仿宋_GB2312"/>
                      <w:sz w:val="24"/>
                    </w:rPr>
                    <w:t>6.噪声≤55dB</w:t>
                  </w:r>
                </w:p>
                <w:p>
                  <w:pPr>
                    <w:pStyle w:val="null3"/>
                    <w:jc w:val="both"/>
                  </w:pPr>
                  <w:r>
                    <w:rPr>
                      <w:rFonts w:ascii="仿宋_GB2312" w:hAnsi="仿宋_GB2312" w:cs="仿宋_GB2312" w:eastAsia="仿宋_GB2312"/>
                      <w:sz w:val="24"/>
                    </w:rPr>
                    <w:t>7.最大负压≤0.08MPa</w:t>
                  </w:r>
                </w:p>
              </w:tc>
            </w:tr>
          </w:tbl>
          <w:tbl>
            <w:tblPr>
              <w:tblBorders>
                <w:top w:val="none" w:color="000000" w:sz="4"/>
                <w:left w:val="none" w:color="000000" w:sz="4"/>
                <w:bottom w:val="none" w:color="000000" w:sz="4"/>
                <w:right w:val="none" w:color="000000" w:sz="4"/>
                <w:insideH w:val="none"/>
                <w:insideV w:val="none"/>
              </w:tblBorders>
            </w:tblPr>
            <w:tblGrid>
              <w:gridCol w:w="393"/>
              <w:gridCol w:w="2159"/>
            </w:tblGrid>
            <w:tr>
              <w:tc>
                <w:tcPr>
                  <w:tcW w:type="dxa" w:w="39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设备名称</w:t>
                  </w:r>
                </w:p>
              </w:tc>
              <w:tc>
                <w:tcPr>
                  <w:tcW w:type="dxa" w:w="215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2、血液透析设备（血液透析机）</w:t>
                  </w:r>
                </w:p>
              </w:tc>
            </w:tr>
            <w:tr>
              <w:tc>
                <w:tcPr>
                  <w:tcW w:type="dxa" w:w="39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数量</w:t>
                  </w:r>
                </w:p>
              </w:tc>
              <w:tc>
                <w:tcPr>
                  <w:tcW w:type="dxa" w:w="2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3</w:t>
                  </w:r>
                  <w:r>
                    <w:rPr>
                      <w:rFonts w:ascii="仿宋_GB2312" w:hAnsi="仿宋_GB2312" w:cs="仿宋_GB2312" w:eastAsia="仿宋_GB2312"/>
                      <w:sz w:val="24"/>
                      <w:b/>
                    </w:rPr>
                    <w:t>台</w:t>
                  </w:r>
                </w:p>
              </w:tc>
            </w:tr>
            <w:tr>
              <w:tc>
                <w:tcPr>
                  <w:tcW w:type="dxa" w:w="39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设备配置要求</w:t>
                  </w:r>
                </w:p>
              </w:tc>
              <w:tc>
                <w:tcPr>
                  <w:tcW w:type="dxa" w:w="2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1、主机1台；2、操作手册1本；3、技术手册1本；</w:t>
                  </w:r>
                  <w:r>
                    <w:rPr>
                      <w:rFonts w:ascii="仿宋_GB2312" w:hAnsi="仿宋_GB2312" w:cs="仿宋_GB2312" w:eastAsia="仿宋_GB2312"/>
                      <w:sz w:val="24"/>
                    </w:rPr>
                    <w:t>4</w:t>
                  </w:r>
                  <w:r>
                    <w:rPr>
                      <w:rFonts w:ascii="仿宋_GB2312" w:hAnsi="仿宋_GB2312" w:cs="仿宋_GB2312" w:eastAsia="仿宋_GB2312"/>
                      <w:sz w:val="24"/>
                    </w:rPr>
                    <w:t>、透析液过滤器</w:t>
                  </w:r>
                  <w:r>
                    <w:rPr>
                      <w:rFonts w:ascii="仿宋_GB2312" w:hAnsi="仿宋_GB2312" w:cs="仿宋_GB2312" w:eastAsia="仿宋_GB2312"/>
                      <w:sz w:val="24"/>
                    </w:rPr>
                    <w:t>1个；</w:t>
                  </w:r>
                  <w:r>
                    <w:rPr>
                      <w:rFonts w:ascii="仿宋_GB2312" w:hAnsi="仿宋_GB2312" w:cs="仿宋_GB2312" w:eastAsia="仿宋_GB2312"/>
                      <w:sz w:val="24"/>
                    </w:rPr>
                    <w:t>5</w:t>
                  </w:r>
                  <w:r>
                    <w:rPr>
                      <w:rFonts w:ascii="仿宋_GB2312" w:hAnsi="仿宋_GB2312" w:cs="仿宋_GB2312" w:eastAsia="仿宋_GB2312"/>
                      <w:sz w:val="24"/>
                    </w:rPr>
                    <w:t>、盐水挂件（指示灯）组件</w:t>
                  </w:r>
                  <w:r>
                    <w:rPr>
                      <w:rFonts w:ascii="仿宋_GB2312" w:hAnsi="仿宋_GB2312" w:cs="仿宋_GB2312" w:eastAsia="仿宋_GB2312"/>
                      <w:sz w:val="24"/>
                    </w:rPr>
                    <w:t>1套；</w:t>
                  </w:r>
                  <w:r>
                    <w:rPr>
                      <w:rFonts w:ascii="仿宋_GB2312" w:hAnsi="仿宋_GB2312" w:cs="仿宋_GB2312" w:eastAsia="仿宋_GB2312"/>
                      <w:sz w:val="24"/>
                    </w:rPr>
                    <w:t>6</w:t>
                  </w:r>
                  <w:r>
                    <w:rPr>
                      <w:rFonts w:ascii="仿宋_GB2312" w:hAnsi="仿宋_GB2312" w:cs="仿宋_GB2312" w:eastAsia="仿宋_GB2312"/>
                      <w:sz w:val="24"/>
                    </w:rPr>
                    <w:t>、附属品</w:t>
                  </w:r>
                  <w:r>
                    <w:rPr>
                      <w:rFonts w:ascii="仿宋_GB2312" w:hAnsi="仿宋_GB2312" w:cs="仿宋_GB2312" w:eastAsia="仿宋_GB2312"/>
                      <w:sz w:val="24"/>
                    </w:rPr>
                    <w:t>1套</w:t>
                  </w:r>
                </w:p>
              </w:tc>
            </w:tr>
            <w:tr>
              <w:tc>
                <w:tcPr>
                  <w:tcW w:type="dxa" w:w="39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设备主要技术参数要求</w:t>
                  </w:r>
                </w:p>
              </w:tc>
              <w:tc>
                <w:tcPr>
                  <w:tcW w:type="dxa" w:w="21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主要技术参数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1.设备</w:t>
                  </w:r>
                  <w:r>
                    <w:rPr>
                      <w:rFonts w:ascii="仿宋_GB2312" w:hAnsi="仿宋_GB2312" w:cs="仿宋_GB2312" w:eastAsia="仿宋_GB2312"/>
                      <w:sz w:val="24"/>
                    </w:rPr>
                    <w:t>使用年限：</w:t>
                  </w:r>
                  <w:r>
                    <w:rPr>
                      <w:rFonts w:ascii="仿宋_GB2312" w:hAnsi="仿宋_GB2312" w:cs="仿宋_GB2312" w:eastAsia="仿宋_GB2312"/>
                      <w:sz w:val="21"/>
                    </w:rPr>
                    <w:t xml:space="preserve"> </w:t>
                  </w:r>
                  <w:r>
                    <w:rPr>
                      <w:rFonts w:ascii="仿宋_GB2312" w:hAnsi="仿宋_GB2312" w:cs="仿宋_GB2312" w:eastAsia="仿宋_GB2312"/>
                      <w:sz w:val="24"/>
                    </w:rPr>
                    <w:t>≥10年。</w:t>
                  </w:r>
                </w:p>
                <w:p>
                  <w:pPr>
                    <w:pStyle w:val="null3"/>
                    <w:jc w:val="both"/>
                  </w:pPr>
                  <w:r>
                    <w:rPr>
                      <w:rFonts w:ascii="仿宋_GB2312" w:hAnsi="仿宋_GB2312" w:cs="仿宋_GB2312" w:eastAsia="仿宋_GB2312"/>
                      <w:sz w:val="24"/>
                    </w:rPr>
                    <w:t>2.机身尺寸：机身宽度≤450</w:t>
                  </w:r>
                  <w:r>
                    <w:rPr>
                      <w:rFonts w:ascii="仿宋_GB2312" w:hAnsi="仿宋_GB2312" w:cs="仿宋_GB2312" w:eastAsia="仿宋_GB2312"/>
                      <w:sz w:val="24"/>
                    </w:rPr>
                    <w:t>mm</w:t>
                  </w:r>
                  <w:r>
                    <w:rPr>
                      <w:rFonts w:ascii="仿宋_GB2312" w:hAnsi="仿宋_GB2312" w:cs="仿宋_GB2312" w:eastAsia="仿宋_GB2312"/>
                      <w:sz w:val="24"/>
                    </w:rPr>
                    <w:t xml:space="preserve">  </w:t>
                  </w:r>
                  <w:r>
                    <w:rPr>
                      <w:rFonts w:ascii="仿宋_GB2312" w:hAnsi="仿宋_GB2312" w:cs="仿宋_GB2312" w:eastAsia="仿宋_GB2312"/>
                      <w:sz w:val="24"/>
                    </w:rPr>
                    <w:t>深度</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0</w:t>
                  </w:r>
                  <w:r>
                    <w:rPr>
                      <w:rFonts w:ascii="仿宋_GB2312" w:hAnsi="仿宋_GB2312" w:cs="仿宋_GB2312" w:eastAsia="仿宋_GB2312"/>
                      <w:sz w:val="24"/>
                    </w:rPr>
                    <w:t>mm</w:t>
                  </w:r>
                  <w:r>
                    <w:rPr>
                      <w:rFonts w:ascii="仿宋_GB2312" w:hAnsi="仿宋_GB2312" w:cs="仿宋_GB2312" w:eastAsia="仿宋_GB2312"/>
                      <w:sz w:val="24"/>
                    </w:rPr>
                    <w:t>。</w:t>
                  </w:r>
                </w:p>
                <w:p>
                  <w:pPr>
                    <w:pStyle w:val="null3"/>
                    <w:ind w:firstLine="5"/>
                    <w:jc w:val="both"/>
                  </w:pPr>
                  <w:r>
                    <w:rPr>
                      <w:rFonts w:ascii="仿宋_GB2312" w:hAnsi="仿宋_GB2312" w:cs="仿宋_GB2312" w:eastAsia="仿宋_GB2312"/>
                      <w:sz w:val="24"/>
                    </w:rPr>
                    <w:t>3.供水: 压力范围：1.5-3.0bar；温度范围：5</w:t>
                  </w:r>
                  <w:r>
                    <w:rPr>
                      <w:rFonts w:ascii="仿宋_GB2312" w:hAnsi="仿宋_GB2312" w:cs="仿宋_GB2312" w:eastAsia="仿宋_GB2312"/>
                      <w:sz w:val="19"/>
                    </w:rPr>
                    <w:t xml:space="preserve"> </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19"/>
                    </w:rPr>
                    <w:t xml:space="preserve"> </w:t>
                  </w:r>
                  <w:r>
                    <w:rPr>
                      <w:rFonts w:ascii="仿宋_GB2312" w:hAnsi="仿宋_GB2312" w:cs="仿宋_GB2312" w:eastAsia="仿宋_GB2312"/>
                      <w:sz w:val="24"/>
                    </w:rPr>
                    <w:t>℃。</w:t>
                  </w:r>
                  <w:r>
                    <w:rPr>
                      <w:rFonts w:ascii="仿宋_GB2312" w:hAnsi="仿宋_GB2312" w:cs="仿宋_GB2312" w:eastAsia="仿宋_GB2312"/>
                      <w:sz w:val="19"/>
                    </w:rPr>
                    <w:t xml:space="preserve"> </w:t>
                  </w:r>
                </w:p>
                <w:p>
                  <w:pPr>
                    <w:pStyle w:val="null3"/>
                    <w:ind w:firstLine="5"/>
                    <w:jc w:val="both"/>
                  </w:pPr>
                  <w:r>
                    <w:rPr>
                      <w:rFonts w:ascii="仿宋_GB2312" w:hAnsi="仿宋_GB2312" w:cs="仿宋_GB2312" w:eastAsia="仿宋_GB2312"/>
                      <w:sz w:val="24"/>
                    </w:rPr>
                    <w:t>4.透析液流速</w:t>
                  </w:r>
                  <w:r>
                    <w:rPr>
                      <w:rFonts w:ascii="仿宋_GB2312" w:hAnsi="仿宋_GB2312" w:cs="仿宋_GB2312" w:eastAsia="仿宋_GB2312"/>
                      <w:sz w:val="24"/>
                    </w:rPr>
                    <w:t>：</w:t>
                  </w:r>
                  <w:r>
                    <w:rPr>
                      <w:rFonts w:ascii="仿宋_GB2312" w:hAnsi="仿宋_GB2312" w:cs="仿宋_GB2312" w:eastAsia="仿宋_GB2312"/>
                      <w:sz w:val="24"/>
                    </w:rPr>
                    <w:t>300-700</w:t>
                  </w:r>
                  <w:r>
                    <w:rPr>
                      <w:rFonts w:ascii="仿宋_GB2312" w:hAnsi="仿宋_GB2312" w:cs="仿宋_GB2312" w:eastAsia="仿宋_GB2312"/>
                      <w:sz w:val="19"/>
                    </w:rPr>
                    <w:t xml:space="preserve"> </w:t>
                  </w:r>
                  <w:r>
                    <w:rPr>
                      <w:rFonts w:ascii="仿宋_GB2312" w:hAnsi="仿宋_GB2312" w:cs="仿宋_GB2312" w:eastAsia="仿宋_GB2312"/>
                      <w:sz w:val="24"/>
                    </w:rPr>
                    <w:t>mL/min</w:t>
                  </w:r>
                </w:p>
                <w:p>
                  <w:pPr>
                    <w:pStyle w:val="null3"/>
                    <w:ind w:firstLine="1"/>
                    <w:jc w:val="both"/>
                  </w:pPr>
                  <w:r>
                    <w:rPr>
                      <w:rFonts w:ascii="仿宋_GB2312" w:hAnsi="仿宋_GB2312" w:cs="仿宋_GB2312" w:eastAsia="仿宋_GB2312"/>
                      <w:sz w:val="24"/>
                    </w:rPr>
                    <w:t>5.透析液温度：3</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39</w:t>
                  </w:r>
                  <w:r>
                    <w:rPr>
                      <w:rFonts w:ascii="仿宋_GB2312" w:hAnsi="仿宋_GB2312" w:cs="仿宋_GB2312" w:eastAsia="仿宋_GB2312"/>
                      <w:sz w:val="24"/>
                    </w:rPr>
                    <w:t>.0</w:t>
                  </w:r>
                  <w:r>
                    <w:rPr>
                      <w:rFonts w:ascii="仿宋_GB2312" w:hAnsi="仿宋_GB2312" w:cs="仿宋_GB2312" w:eastAsia="仿宋_GB2312"/>
                      <w:sz w:val="19"/>
                    </w:rPr>
                    <w:t xml:space="preserve"> </w:t>
                  </w:r>
                  <w:r>
                    <w:rPr>
                      <w:rFonts w:ascii="仿宋_GB2312" w:hAnsi="仿宋_GB2312" w:cs="仿宋_GB2312" w:eastAsia="仿宋_GB2312"/>
                      <w:sz w:val="24"/>
                    </w:rPr>
                    <w:t>℃</w:t>
                  </w:r>
                  <w:r>
                    <w:rPr>
                      <w:rFonts w:ascii="仿宋_GB2312" w:hAnsi="仿宋_GB2312" w:cs="仿宋_GB2312" w:eastAsia="仿宋_GB2312"/>
                      <w:sz w:val="24"/>
                    </w:rPr>
                    <w:t>，实时监测，有超温保护装置。</w:t>
                  </w:r>
                  <w:r>
                    <w:rPr>
                      <w:rFonts w:ascii="仿宋_GB2312" w:hAnsi="仿宋_GB2312" w:cs="仿宋_GB2312" w:eastAsia="仿宋_GB2312"/>
                      <w:sz w:val="19"/>
                    </w:rPr>
                    <w:t xml:space="preserve"> </w:t>
                  </w:r>
                </w:p>
                <w:p>
                  <w:pPr>
                    <w:pStyle w:val="null3"/>
                    <w:ind w:firstLine="1"/>
                    <w:jc w:val="both"/>
                  </w:pPr>
                  <w:r>
                    <w:rPr>
                      <w:rFonts w:ascii="仿宋_GB2312" w:hAnsi="仿宋_GB2312" w:cs="仿宋_GB2312" w:eastAsia="仿宋_GB2312"/>
                      <w:sz w:val="24"/>
                    </w:rPr>
                    <w:t>6.超滤速度：0.50-4.00L/h。</w:t>
                  </w:r>
                </w:p>
                <w:p>
                  <w:pPr>
                    <w:pStyle w:val="null3"/>
                    <w:ind w:firstLine="2"/>
                    <w:jc w:val="both"/>
                  </w:pPr>
                  <w:r>
                    <w:rPr>
                      <w:rFonts w:ascii="仿宋_GB2312" w:hAnsi="仿宋_GB2312" w:cs="仿宋_GB2312" w:eastAsia="仿宋_GB2312"/>
                      <w:sz w:val="24"/>
                    </w:rPr>
                    <w:t>7.漏血检测器：具备光学原理的漏血检测器。</w:t>
                  </w:r>
                  <w:r>
                    <w:rPr>
                      <w:rFonts w:ascii="仿宋_GB2312" w:hAnsi="仿宋_GB2312" w:cs="仿宋_GB2312" w:eastAsia="仿宋_GB2312"/>
                      <w:sz w:val="19"/>
                    </w:rPr>
                    <w:t xml:space="preserve"> </w:t>
                  </w:r>
                </w:p>
                <w:p>
                  <w:pPr>
                    <w:pStyle w:val="null3"/>
                    <w:ind w:firstLine="2"/>
                    <w:jc w:val="both"/>
                  </w:pPr>
                  <w:r>
                    <w:rPr>
                      <w:rFonts w:ascii="仿宋_GB2312" w:hAnsi="仿宋_GB2312" w:cs="仿宋_GB2312" w:eastAsia="仿宋_GB2312"/>
                      <w:sz w:val="24"/>
                    </w:rPr>
                    <w:t>8.动脉血泵：40-600mL/min。</w:t>
                  </w:r>
                </w:p>
                <w:p>
                  <w:pPr>
                    <w:pStyle w:val="null3"/>
                    <w:jc w:val="both"/>
                  </w:pPr>
                  <w:r>
                    <w:rPr>
                      <w:rFonts w:ascii="仿宋_GB2312" w:hAnsi="仿宋_GB2312" w:cs="仿宋_GB2312" w:eastAsia="仿宋_GB2312"/>
                      <w:sz w:val="24"/>
                    </w:rPr>
                    <w:t>9.肝素泵：设置范围：0.0-9.0mL/h。</w:t>
                  </w:r>
                </w:p>
                <w:p>
                  <w:pPr>
                    <w:pStyle w:val="null3"/>
                    <w:jc w:val="both"/>
                  </w:pPr>
                  <w:r>
                    <w:rPr>
                      <w:rFonts w:ascii="仿宋_GB2312" w:hAnsi="仿宋_GB2312" w:cs="仿宋_GB2312" w:eastAsia="仿宋_GB2312"/>
                      <w:sz w:val="24"/>
                    </w:rPr>
                    <w:t>10.空气监测器：超声波检测；检测精度：</w:t>
                  </w:r>
                  <w:r>
                    <w:rPr>
                      <w:rFonts w:ascii="仿宋_GB2312" w:hAnsi="仿宋_GB2312" w:cs="仿宋_GB2312" w:eastAsia="仿宋_GB2312"/>
                      <w:sz w:val="19"/>
                    </w:rPr>
                    <w:t xml:space="preserve"> </w:t>
                  </w:r>
                  <w:r>
                    <w:rPr>
                      <w:rFonts w:ascii="仿宋_GB2312" w:hAnsi="仿宋_GB2312" w:cs="仿宋_GB2312" w:eastAsia="仿宋_GB2312"/>
                      <w:sz w:val="24"/>
                    </w:rPr>
                    <w:t>≤0.1mL。</w:t>
                  </w:r>
                </w:p>
                <w:p>
                  <w:pPr>
                    <w:pStyle w:val="null3"/>
                    <w:ind w:firstLine="3"/>
                    <w:jc w:val="both"/>
                  </w:pPr>
                  <w:r>
                    <w:rPr>
                      <w:rFonts w:ascii="仿宋_GB2312" w:hAnsi="仿宋_GB2312" w:cs="仿宋_GB2312" w:eastAsia="仿宋_GB2312"/>
                      <w:sz w:val="24"/>
                    </w:rPr>
                    <w:t>11.动脉压：测量范围：-300~+</w:t>
                  </w:r>
                  <w:r>
                    <w:rPr>
                      <w:rFonts w:ascii="仿宋_GB2312" w:hAnsi="仿宋_GB2312" w:cs="仿宋_GB2312" w:eastAsia="仿宋_GB2312"/>
                      <w:sz w:val="24"/>
                    </w:rPr>
                    <w:t>280</w:t>
                  </w:r>
                  <w:r>
                    <w:rPr>
                      <w:rFonts w:ascii="仿宋_GB2312" w:hAnsi="仿宋_GB2312" w:cs="仿宋_GB2312" w:eastAsia="仿宋_GB2312"/>
                      <w:sz w:val="24"/>
                    </w:rPr>
                    <w:t>mmHg；测量精确度：</w:t>
                  </w:r>
                  <w:r>
                    <w:rPr>
                      <w:rFonts w:ascii="仿宋_GB2312" w:hAnsi="仿宋_GB2312" w:cs="仿宋_GB2312" w:eastAsia="仿宋_GB2312"/>
                      <w:sz w:val="19"/>
                    </w:rPr>
                    <w:t xml:space="preserve"> </w:t>
                  </w:r>
                  <w:r>
                    <w:rPr>
                      <w:rFonts w:ascii="仿宋_GB2312" w:hAnsi="仿宋_GB2312" w:cs="仿宋_GB2312" w:eastAsia="仿宋_GB2312"/>
                      <w:sz w:val="24"/>
                    </w:rPr>
                    <w:t xml:space="preserve">±10m </w:t>
                  </w:r>
                  <w:r>
                    <w:rPr>
                      <w:rFonts w:ascii="仿宋_GB2312" w:hAnsi="仿宋_GB2312" w:cs="仿宋_GB2312" w:eastAsia="仿宋_GB2312"/>
                      <w:sz w:val="24"/>
                    </w:rPr>
                    <w:t>mHg。</w:t>
                  </w:r>
                </w:p>
                <w:p>
                  <w:pPr>
                    <w:pStyle w:val="null3"/>
                    <w:ind w:firstLine="3"/>
                    <w:jc w:val="both"/>
                  </w:pPr>
                  <w:r>
                    <w:rPr>
                      <w:rFonts w:ascii="仿宋_GB2312" w:hAnsi="仿宋_GB2312" w:cs="仿宋_GB2312" w:eastAsia="仿宋_GB2312"/>
                      <w:sz w:val="24"/>
                    </w:rPr>
                    <w:t>12.静脉压：测量范围：-</w:t>
                  </w:r>
                  <w:r>
                    <w:rPr>
                      <w:rFonts w:ascii="仿宋_GB2312" w:hAnsi="仿宋_GB2312" w:cs="仿宋_GB2312" w:eastAsia="仿宋_GB2312"/>
                      <w:sz w:val="24"/>
                    </w:rPr>
                    <w:t>60</w:t>
                  </w:r>
                  <w:r>
                    <w:rPr>
                      <w:rFonts w:ascii="仿宋_GB2312" w:hAnsi="仿宋_GB2312" w:cs="仿宋_GB2312" w:eastAsia="仿宋_GB2312"/>
                      <w:sz w:val="24"/>
                    </w:rPr>
                    <w:t>~+400mmHg；测量精确度：</w:t>
                  </w:r>
                  <w:r>
                    <w:rPr>
                      <w:rFonts w:ascii="仿宋_GB2312" w:hAnsi="仿宋_GB2312" w:cs="仿宋_GB2312" w:eastAsia="仿宋_GB2312"/>
                      <w:sz w:val="19"/>
                    </w:rPr>
                    <w:t xml:space="preserve"> </w:t>
                  </w:r>
                  <w:r>
                    <w:rPr>
                      <w:rFonts w:ascii="仿宋_GB2312" w:hAnsi="仿宋_GB2312" w:cs="仿宋_GB2312" w:eastAsia="仿宋_GB2312"/>
                      <w:sz w:val="24"/>
                    </w:rPr>
                    <w:t xml:space="preserve">±10m </w:t>
                  </w:r>
                  <w:r>
                    <w:rPr>
                      <w:rFonts w:ascii="仿宋_GB2312" w:hAnsi="仿宋_GB2312" w:cs="仿宋_GB2312" w:eastAsia="仿宋_GB2312"/>
                      <w:sz w:val="24"/>
                    </w:rPr>
                    <w:t>mHg。</w:t>
                  </w:r>
                </w:p>
                <w:p>
                  <w:pPr>
                    <w:pStyle w:val="null3"/>
                    <w:ind w:firstLine="2"/>
                    <w:jc w:val="both"/>
                  </w:pPr>
                  <w:r>
                    <w:rPr>
                      <w:rFonts w:ascii="仿宋_GB2312" w:hAnsi="仿宋_GB2312" w:cs="仿宋_GB2312" w:eastAsia="仿宋_GB2312"/>
                      <w:sz w:val="24"/>
                    </w:rPr>
                    <w:t>13.TMP：测量范围：-100~+480mmHg；测量精确度：</w:t>
                  </w:r>
                  <w:r>
                    <w:rPr>
                      <w:rFonts w:ascii="仿宋_GB2312" w:hAnsi="仿宋_GB2312" w:cs="仿宋_GB2312" w:eastAsia="仿宋_GB2312"/>
                      <w:sz w:val="19"/>
                    </w:rPr>
                    <w:t xml:space="preserve"> </w:t>
                  </w:r>
                  <w:r>
                    <w:rPr>
                      <w:rFonts w:ascii="仿宋_GB2312" w:hAnsi="仿宋_GB2312" w:cs="仿宋_GB2312" w:eastAsia="仿宋_GB2312"/>
                      <w:sz w:val="24"/>
                    </w:rPr>
                    <w:t xml:space="preserve">±20mm </w:t>
                  </w:r>
                  <w:r>
                    <w:rPr>
                      <w:rFonts w:ascii="仿宋_GB2312" w:hAnsi="仿宋_GB2312" w:cs="仿宋_GB2312" w:eastAsia="仿宋_GB2312"/>
                      <w:sz w:val="24"/>
                    </w:rPr>
                    <w:t>Hg。</w:t>
                  </w:r>
                </w:p>
                <w:p>
                  <w:pPr>
                    <w:pStyle w:val="null3"/>
                    <w:jc w:val="both"/>
                  </w:pPr>
                  <w:r>
                    <w:rPr>
                      <w:rFonts w:ascii="仿宋_GB2312" w:hAnsi="仿宋_GB2312" w:cs="仿宋_GB2312" w:eastAsia="仿宋_GB2312"/>
                      <w:sz w:val="24"/>
                    </w:rPr>
                    <w:t>14.透析液浓度：13.0 -15.0mS/cm。</w:t>
                  </w:r>
                </w:p>
                <w:p>
                  <w:pPr>
                    <w:pStyle w:val="null3"/>
                    <w:ind w:firstLine="14"/>
                    <w:jc w:val="both"/>
                  </w:pPr>
                  <w:r>
                    <w:rPr>
                      <w:rFonts w:ascii="仿宋_GB2312" w:hAnsi="仿宋_GB2312" w:cs="仿宋_GB2312" w:eastAsia="仿宋_GB2312"/>
                      <w:sz w:val="24"/>
                    </w:rPr>
                    <w:t>15.治疗模式：用于血液净化治疗，支持血液透析、单纯超滤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16.人机交互：</w:t>
                  </w:r>
                  <w:r>
                    <w:rPr>
                      <w:rFonts w:ascii="仿宋_GB2312" w:hAnsi="仿宋_GB2312" w:cs="仿宋_GB2312" w:eastAsia="仿宋_GB2312"/>
                      <w:sz w:val="19"/>
                    </w:rPr>
                    <w:t xml:space="preserve"> </w:t>
                  </w:r>
                  <w:r>
                    <w:rPr>
                      <w:rFonts w:ascii="仿宋_GB2312" w:hAnsi="仿宋_GB2312" w:cs="仿宋_GB2312" w:eastAsia="仿宋_GB2312"/>
                      <w:sz w:val="24"/>
                    </w:rPr>
                    <w:t>≥10英寸彩色液晶显示器。</w:t>
                  </w:r>
                </w:p>
                <w:p>
                  <w:pPr>
                    <w:pStyle w:val="null3"/>
                    <w:jc w:val="both"/>
                  </w:pPr>
                  <w:r>
                    <w:rPr>
                      <w:rFonts w:ascii="仿宋_GB2312" w:hAnsi="仿宋_GB2312" w:cs="仿宋_GB2312" w:eastAsia="仿宋_GB2312"/>
                      <w:sz w:val="24"/>
                    </w:rPr>
                    <w:t>17.可实时图文显示参数，包括动脉压、静脉压、跨膜压、总电导度、碳酸氢盐电导度、透析液温度、血流速度、超滤速度等。</w:t>
                  </w:r>
                </w:p>
                <w:p>
                  <w:pPr>
                    <w:pStyle w:val="null3"/>
                    <w:ind w:firstLine="12"/>
                    <w:jc w:val="both"/>
                  </w:pPr>
                  <w:r>
                    <w:rPr>
                      <w:rFonts w:ascii="仿宋_GB2312" w:hAnsi="仿宋_GB2312" w:cs="仿宋_GB2312" w:eastAsia="仿宋_GB2312"/>
                      <w:sz w:val="24"/>
                    </w:rPr>
                    <w:t>18.消毒模式：具备过氧乙酸消毒和热消毒等方式，热水柠檬酸消毒</w:t>
                  </w:r>
                  <w:r>
                    <w:rPr>
                      <w:rFonts w:ascii="仿宋_GB2312" w:hAnsi="仿宋_GB2312" w:cs="仿宋_GB2312" w:eastAsia="仿宋_GB2312"/>
                      <w:sz w:val="24"/>
                    </w:rPr>
                    <w:t>温度</w:t>
                  </w:r>
                  <w:r>
                    <w:rPr>
                      <w:rFonts w:ascii="仿宋_GB2312" w:hAnsi="仿宋_GB2312" w:cs="仿宋_GB2312" w:eastAsia="仿宋_GB2312"/>
                      <w:sz w:val="24"/>
                    </w:rPr>
                    <w:t>≥</w:t>
                  </w:r>
                  <w:r>
                    <w:rPr>
                      <w:rFonts w:ascii="仿宋_GB2312" w:hAnsi="仿宋_GB2312" w:cs="仿宋_GB2312" w:eastAsia="仿宋_GB2312"/>
                      <w:sz w:val="24"/>
                    </w:rPr>
                    <w:t>80℃。</w:t>
                  </w:r>
                </w:p>
                <w:p>
                  <w:pPr>
                    <w:pStyle w:val="null3"/>
                    <w:jc w:val="both"/>
                  </w:pPr>
                  <w:r>
                    <w:rPr>
                      <w:rFonts w:ascii="仿宋_GB2312" w:hAnsi="仿宋_GB2312" w:cs="仿宋_GB2312" w:eastAsia="仿宋_GB2312"/>
                      <w:sz w:val="24"/>
                    </w:rPr>
                    <w:t>19.设备支持使用柠檬酸、次氯酸钠、过</w:t>
                  </w:r>
                  <w:r>
                    <w:rPr>
                      <w:rFonts w:ascii="仿宋_GB2312" w:hAnsi="仿宋_GB2312" w:cs="仿宋_GB2312" w:eastAsia="仿宋_GB2312"/>
                      <w:sz w:val="24"/>
                    </w:rPr>
                    <w:t>氧乙酸消毒。</w:t>
                  </w:r>
                </w:p>
                <w:p>
                  <w:pPr>
                    <w:pStyle w:val="null3"/>
                    <w:ind w:firstLine="8"/>
                    <w:jc w:val="both"/>
                  </w:pPr>
                  <w:r>
                    <w:rPr>
                      <w:rFonts w:ascii="仿宋_GB2312" w:hAnsi="仿宋_GB2312" w:cs="仿宋_GB2312" w:eastAsia="仿宋_GB2312"/>
                      <w:sz w:val="24"/>
                    </w:rPr>
                    <w:t>20.后备电池：停电时自动跳转后备电池供电，支持体外循环监</w:t>
                  </w:r>
                  <w:r>
                    <w:rPr>
                      <w:rFonts w:ascii="仿宋_GB2312" w:hAnsi="仿宋_GB2312" w:cs="仿宋_GB2312" w:eastAsia="仿宋_GB2312"/>
                      <w:sz w:val="24"/>
                    </w:rPr>
                    <w:t>测，</w:t>
                  </w:r>
                  <w:r>
                    <w:rPr>
                      <w:rFonts w:ascii="仿宋_GB2312" w:hAnsi="仿宋_GB2312" w:cs="仿宋_GB2312" w:eastAsia="仿宋_GB2312"/>
                      <w:sz w:val="24"/>
                    </w:rPr>
                    <w:t>报警系统。运行时间</w:t>
                  </w:r>
                  <w:r>
                    <w:rPr>
                      <w:rFonts w:ascii="仿宋_GB2312" w:hAnsi="仿宋_GB2312" w:cs="仿宋_GB2312" w:eastAsia="仿宋_GB2312"/>
                      <w:sz w:val="24"/>
                    </w:rPr>
                    <w:t>≥30分钟。</w:t>
                  </w:r>
                </w:p>
                <w:p>
                  <w:pPr>
                    <w:pStyle w:val="null3"/>
                    <w:jc w:val="both"/>
                  </w:pPr>
                  <w:r>
                    <w:rPr>
                      <w:rFonts w:ascii="仿宋_GB2312" w:hAnsi="仿宋_GB2312" w:cs="仿宋_GB2312" w:eastAsia="仿宋_GB2312"/>
                      <w:sz w:val="24"/>
                    </w:rPr>
                    <w:t>21.设备内部可同时存储≥3种不同原液配</w:t>
                  </w:r>
                  <w:r>
                    <w:rPr>
                      <w:rFonts w:ascii="仿宋_GB2312" w:hAnsi="仿宋_GB2312" w:cs="仿宋_GB2312" w:eastAsia="仿宋_GB2312"/>
                      <w:sz w:val="24"/>
                    </w:rPr>
                    <w:t>方。</w:t>
                  </w:r>
                </w:p>
                <w:p>
                  <w:pPr>
                    <w:pStyle w:val="null3"/>
                    <w:jc w:val="both"/>
                  </w:pPr>
                  <w:r>
                    <w:rPr>
                      <w:rFonts w:ascii="仿宋_GB2312" w:hAnsi="仿宋_GB2312" w:cs="仿宋_GB2312" w:eastAsia="仿宋_GB2312"/>
                      <w:sz w:val="24"/>
                    </w:rPr>
                    <w:t>22.超滤系统：采用容量式平衡与超滤控制系统。</w:t>
                  </w:r>
                </w:p>
                <w:p>
                  <w:pPr>
                    <w:pStyle w:val="null3"/>
                    <w:jc w:val="both"/>
                  </w:pPr>
                  <w:r>
                    <w:rPr>
                      <w:rFonts w:ascii="仿宋_GB2312" w:hAnsi="仿宋_GB2312" w:cs="仿宋_GB2312" w:eastAsia="仿宋_GB2312"/>
                      <w:sz w:val="24"/>
                    </w:rPr>
                    <w:t>23.浓度曲线：可进行透析液浓度曲线治疗。</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w:t>
                  </w:r>
                  <w:r>
                    <w:rPr>
                      <w:rFonts w:ascii="仿宋_GB2312" w:hAnsi="仿宋_GB2312" w:cs="仿宋_GB2312" w:eastAsia="仿宋_GB2312"/>
                      <w:sz w:val="24"/>
                    </w:rPr>
                    <w:t>超滤曲线：可进行可调超滤曲线治疗。</w:t>
                  </w:r>
                </w:p>
                <w:p>
                  <w:pPr>
                    <w:pStyle w:val="null3"/>
                    <w:jc w:val="both"/>
                  </w:pPr>
                  <w:r>
                    <w:rPr>
                      <w:rFonts w:ascii="仿宋_GB2312" w:hAnsi="仿宋_GB2312" w:cs="仿宋_GB2312" w:eastAsia="仿宋_GB2312"/>
                      <w:sz w:val="24"/>
                    </w:rPr>
                    <w:t>25.B粉筒支架组件：配碳酸氢盐干粉自</w:t>
                  </w:r>
                  <w:r>
                    <w:rPr>
                      <w:rFonts w:ascii="仿宋_GB2312" w:hAnsi="仿宋_GB2312" w:cs="仿宋_GB2312" w:eastAsia="仿宋_GB2312"/>
                      <w:sz w:val="24"/>
                    </w:rPr>
                    <w:t>动配制系统</w:t>
                  </w:r>
                  <w:r>
                    <w:rPr>
                      <w:rFonts w:ascii="仿宋_GB2312" w:hAnsi="仿宋_GB2312" w:cs="仿宋_GB2312" w:eastAsia="仿宋_GB2312"/>
                      <w:sz w:val="19"/>
                    </w:rPr>
                    <w:t xml:space="preserve"> </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26.透析液过滤：配透析液过滤器支架组件。</w:t>
                  </w:r>
                </w:p>
                <w:p>
                  <w:pPr>
                    <w:pStyle w:val="null3"/>
                    <w:jc w:val="both"/>
                  </w:pPr>
                  <w:r>
                    <w:rPr>
                      <w:rFonts w:ascii="仿宋_GB2312" w:hAnsi="仿宋_GB2312" w:cs="仿宋_GB2312" w:eastAsia="仿宋_GB2312"/>
                      <w:sz w:val="24"/>
                    </w:rPr>
                    <w:t>27.采用水电路分离设计。</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▲28.具有</w:t>
                  </w:r>
                  <w:r>
                    <w:rPr>
                      <w:rFonts w:ascii="仿宋_GB2312" w:hAnsi="仿宋_GB2312" w:cs="仿宋_GB2312" w:eastAsia="仿宋_GB2312"/>
                      <w:sz w:val="24"/>
                    </w:rPr>
                    <w:t>在线</w:t>
                  </w:r>
                  <w:r>
                    <w:rPr>
                      <w:rFonts w:ascii="仿宋_GB2312" w:hAnsi="仿宋_GB2312" w:cs="仿宋_GB2312" w:eastAsia="仿宋_GB2312"/>
                      <w:sz w:val="24"/>
                    </w:rPr>
                    <w:t>KT/V</w:t>
                  </w:r>
                  <w:r>
                    <w:rPr>
                      <w:rFonts w:ascii="仿宋_GB2312" w:hAnsi="仿宋_GB2312" w:cs="仿宋_GB2312" w:eastAsia="仿宋_GB2312"/>
                      <w:sz w:val="24"/>
                    </w:rPr>
                    <w:t>功能</w:t>
                  </w:r>
                  <w:r>
                    <w:rPr>
                      <w:rFonts w:ascii="仿宋_GB2312" w:hAnsi="仿宋_GB2312" w:cs="仿宋_GB2312" w:eastAsia="仿宋_GB2312"/>
                      <w:sz w:val="24"/>
                    </w:rPr>
                    <w:t>和无创血压监测功能</w:t>
                  </w:r>
                  <w:r>
                    <w:rPr>
                      <w:rFonts w:ascii="仿宋_GB2312" w:hAnsi="仿宋_GB2312" w:cs="仿宋_GB2312" w:eastAsia="仿宋_GB2312"/>
                      <w:sz w:val="24"/>
                    </w:rPr>
                    <w:t>。</w:t>
                  </w:r>
                </w:p>
              </w:tc>
            </w:tr>
          </w:tbl>
          <w:tbl>
            <w:tblPr>
              <w:tblBorders>
                <w:top w:val="none" w:color="000000" w:sz="4"/>
                <w:left w:val="none" w:color="000000" w:sz="4"/>
                <w:bottom w:val="none" w:color="000000" w:sz="4"/>
                <w:right w:val="none" w:color="000000" w:sz="4"/>
                <w:insideH w:val="none"/>
                <w:insideV w:val="none"/>
              </w:tblBorders>
            </w:tblPr>
            <w:tblGrid>
              <w:gridCol w:w="361"/>
              <w:gridCol w:w="2192"/>
            </w:tblGrid>
            <w:tr>
              <w:tc>
                <w:tcPr>
                  <w:tcW w:type="dxa" w:w="36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设备名称</w:t>
                  </w:r>
                </w:p>
              </w:tc>
              <w:tc>
                <w:tcPr>
                  <w:tcW w:type="dxa" w:w="219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3、便携式肺功能检测仪</w:t>
                  </w:r>
                </w:p>
              </w:tc>
            </w:tr>
            <w:tr>
              <w:tc>
                <w:tcPr>
                  <w:tcW w:type="dxa" w:w="36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数量</w:t>
                  </w:r>
                </w:p>
              </w:tc>
              <w:tc>
                <w:tcPr>
                  <w:tcW w:type="dxa" w:w="219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b/>
                    </w:rPr>
                    <w:t>台</w:t>
                  </w:r>
                </w:p>
              </w:tc>
            </w:tr>
            <w:tr>
              <w:tc>
                <w:tcPr>
                  <w:tcW w:type="dxa" w:w="36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设备配置要求</w:t>
                  </w:r>
                </w:p>
              </w:tc>
              <w:tc>
                <w:tcPr>
                  <w:tcW w:type="dxa" w:w="219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　便携式肺功能检测仪及配套系统</w:t>
                  </w:r>
                </w:p>
              </w:tc>
            </w:tr>
            <w:tr>
              <w:tc>
                <w:tcPr>
                  <w:tcW w:type="dxa" w:w="36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设备主要技术参数要求</w:t>
                  </w:r>
                </w:p>
              </w:tc>
              <w:tc>
                <w:tcPr>
                  <w:tcW w:type="dxa" w:w="219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1.采用压差检测技术原理；</w:t>
                  </w:r>
                </w:p>
                <w:p>
                  <w:pPr>
                    <w:pStyle w:val="null3"/>
                    <w:jc w:val="left"/>
                  </w:pPr>
                  <w:r>
                    <w:rPr>
                      <w:rFonts w:ascii="仿宋_GB2312" w:hAnsi="仿宋_GB2312" w:cs="仿宋_GB2312" w:eastAsia="仿宋_GB2312"/>
                      <w:sz w:val="24"/>
                    </w:rPr>
                    <w:t>2.检测显示参数包含：FVC、FEV1、FEV3、FEV6、FEV1/FVC、 FEV1/VC Max、PEF、FEF25、FEF50、FEF75、MMEF、Vexp、FET、MEP、VC、VT、IRV、ERV、IC、MVV等呼气指标，PIF、FIVC、MIP等吸气指标；</w:t>
                  </w:r>
                </w:p>
                <w:p>
                  <w:pPr>
                    <w:pStyle w:val="null3"/>
                    <w:jc w:val="left"/>
                  </w:pPr>
                  <w:r>
                    <w:rPr>
                      <w:rFonts w:ascii="仿宋_GB2312" w:hAnsi="仿宋_GB2312" w:cs="仿宋_GB2312" w:eastAsia="仿宋_GB2312"/>
                      <w:sz w:val="24"/>
                    </w:rPr>
                    <w:t>3.可进行支气管舒张试验，支持激发试验；</w:t>
                  </w:r>
                </w:p>
                <w:p>
                  <w:pPr>
                    <w:pStyle w:val="null3"/>
                    <w:jc w:val="left"/>
                  </w:pPr>
                  <w:r>
                    <w:rPr>
                      <w:rFonts w:ascii="仿宋_GB2312" w:hAnsi="仿宋_GB2312" w:cs="仿宋_GB2312" w:eastAsia="仿宋_GB2312"/>
                      <w:sz w:val="24"/>
                    </w:rPr>
                    <w:t>4.可进行最大分钟通气量MVV评测；</w:t>
                  </w:r>
                </w:p>
                <w:p>
                  <w:pPr>
                    <w:pStyle w:val="null3"/>
                    <w:jc w:val="left"/>
                  </w:pPr>
                  <w:r>
                    <w:rPr>
                      <w:rFonts w:ascii="仿宋_GB2312" w:hAnsi="仿宋_GB2312" w:cs="仿宋_GB2312" w:eastAsia="仿宋_GB2312"/>
                      <w:sz w:val="24"/>
                    </w:rPr>
                    <w:t>5.可进行呼吸肌力评估；</w:t>
                  </w:r>
                </w:p>
                <w:p>
                  <w:pPr>
                    <w:pStyle w:val="null3"/>
                    <w:jc w:val="left"/>
                  </w:pPr>
                  <w:r>
                    <w:rPr>
                      <w:rFonts w:ascii="仿宋_GB2312" w:hAnsi="仿宋_GB2312" w:cs="仿宋_GB2312" w:eastAsia="仿宋_GB2312"/>
                      <w:sz w:val="24"/>
                    </w:rPr>
                    <w:t>6.可检测呼气、吸气指标，检测时可分别显示流量容积曲线、时间容积曲线以辅助质控；具中国人预计值和三甲医院主流肺功能仪检测通用的standard预计值；</w:t>
                  </w:r>
                </w:p>
                <w:p>
                  <w:pPr>
                    <w:pStyle w:val="null3"/>
                    <w:jc w:val="left"/>
                  </w:pPr>
                  <w:r>
                    <w:rPr>
                      <w:rFonts w:ascii="仿宋_GB2312" w:hAnsi="仿宋_GB2312" w:cs="仿宋_GB2312" w:eastAsia="仿宋_GB2312"/>
                      <w:sz w:val="24"/>
                    </w:rPr>
                    <w:t>7.具备交叉感染防控措施，使用一次性传感器或呼吸过滤器；</w:t>
                  </w:r>
                </w:p>
                <w:p>
                  <w:pPr>
                    <w:pStyle w:val="null3"/>
                    <w:jc w:val="left"/>
                  </w:pPr>
                  <w:r>
                    <w:rPr>
                      <w:rFonts w:ascii="仿宋_GB2312" w:hAnsi="仿宋_GB2312" w:cs="仿宋_GB2312" w:eastAsia="仿宋_GB2312"/>
                      <w:sz w:val="24"/>
                    </w:rPr>
                    <w:t>8.具备肺康复训练功能，双重训练模式，可调训练阻抗在5～100cmH</w:t>
                  </w:r>
                  <w:r>
                    <w:rPr>
                      <w:rFonts w:ascii="仿宋_GB2312" w:hAnsi="仿宋_GB2312" w:cs="仿宋_GB2312" w:eastAsia="仿宋_GB2312"/>
                      <w:sz w:val="24"/>
                      <w:vertAlign w:val="subscript"/>
                    </w:rPr>
                    <w:t>2</w:t>
                  </w:r>
                  <w:r>
                    <w:rPr>
                      <w:rFonts w:ascii="仿宋_GB2312" w:hAnsi="仿宋_GB2312" w:cs="仿宋_GB2312" w:eastAsia="仿宋_GB2312"/>
                      <w:sz w:val="24"/>
                    </w:rPr>
                    <w:t>O；训练、检测结果可形成历史趋势图表和相应简报；</w:t>
                  </w:r>
                </w:p>
                <w:p>
                  <w:pPr>
                    <w:pStyle w:val="null3"/>
                    <w:jc w:val="left"/>
                  </w:pPr>
                  <w:r>
                    <w:rPr>
                      <w:rFonts w:ascii="仿宋_GB2312" w:hAnsi="仿宋_GB2312" w:cs="仿宋_GB2312" w:eastAsia="仿宋_GB2312"/>
                      <w:sz w:val="24"/>
                    </w:rPr>
                    <w:t>9.支持无线数据互联功能；支持与平板电脑，智能电视，智能手机端联机工作；同时支持 A4 报告打印或扩展热敏打印功能；</w:t>
                  </w:r>
                </w:p>
                <w:p>
                  <w:pPr>
                    <w:pStyle w:val="null3"/>
                    <w:jc w:val="left"/>
                  </w:pPr>
                  <w:r>
                    <w:rPr>
                      <w:rFonts w:ascii="仿宋_GB2312" w:hAnsi="仿宋_GB2312" w:cs="仿宋_GB2312" w:eastAsia="仿宋_GB2312"/>
                      <w:sz w:val="24"/>
                    </w:rPr>
                    <w:t>10.软件检测模块①：肺通气功能检查(FVC，SVC，MVV)、支气管舒张试验等；分别实时显示流量容积(F-V)曲线，时间容积(V-T)曲线等；软件检测模块②：针对配合程度特别差无法完成用力肺活量检测的受试者，提供分段式呼气检测和吸气检测以提高配合程度；</w:t>
                  </w:r>
                </w:p>
                <w:p>
                  <w:pPr>
                    <w:pStyle w:val="null3"/>
                    <w:jc w:val="left"/>
                  </w:pPr>
                  <w:r>
                    <w:rPr>
                      <w:rFonts w:ascii="仿宋_GB2312" w:hAnsi="仿宋_GB2312" w:cs="仿宋_GB2312" w:eastAsia="仿宋_GB2312"/>
                      <w:sz w:val="24"/>
                    </w:rPr>
                    <w:t>11.身份证暨医保卡信息自动采集模块：可通过身份证读卡器与肺功能检测设备联动实现智能身份信息采集；</w:t>
                  </w:r>
                </w:p>
                <w:p>
                  <w:pPr>
                    <w:pStyle w:val="null3"/>
                    <w:jc w:val="both"/>
                  </w:pPr>
                  <w:r>
                    <w:rPr>
                      <w:rFonts w:ascii="仿宋_GB2312" w:hAnsi="仿宋_GB2312" w:cs="仿宋_GB2312" w:eastAsia="仿宋_GB2312"/>
                      <w:sz w:val="24"/>
                    </w:rPr>
                    <w:t>12.安全性要求：具备3级信息系统安全等级保护备案，并获取公安部认证的网络安全等级保护测评机构(DJCP)出具的信息系统安全等级测评报告，保护调查对象隐私，保证信息平台和所收集信息的安全性。</w:t>
                  </w:r>
                </w:p>
              </w:tc>
            </w:tr>
            <w:tr>
              <w:tc>
                <w:tcPr>
                  <w:tcW w:type="dxa" w:w="36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设备相关耗材（招标时列出价格）</w:t>
                  </w:r>
                </w:p>
              </w:tc>
              <w:tc>
                <w:tcPr>
                  <w:tcW w:type="dxa" w:w="219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一次性咬嘴</w:t>
                  </w:r>
                </w:p>
              </w:tc>
            </w:tr>
          </w:tbl>
          <w:tbl>
            <w:tblPr>
              <w:tblBorders>
                <w:top w:val="none" w:color="000000" w:sz="4"/>
                <w:left w:val="none" w:color="000000" w:sz="4"/>
                <w:bottom w:val="none" w:color="000000" w:sz="4"/>
                <w:right w:val="none" w:color="000000" w:sz="4"/>
                <w:insideH w:val="none"/>
                <w:insideV w:val="none"/>
              </w:tblBorders>
            </w:tblPr>
            <w:tblGrid>
              <w:gridCol w:w="459"/>
              <w:gridCol w:w="2094"/>
            </w:tblGrid>
            <w:tr>
              <w:tc>
                <w:tcPr>
                  <w:tcW w:type="dxa" w:w="45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设备名称</w:t>
                  </w:r>
                </w:p>
              </w:tc>
              <w:tc>
                <w:tcPr>
                  <w:tcW w:type="dxa" w:w="209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4、呼吸训练器</w:t>
                  </w:r>
                </w:p>
              </w:tc>
            </w:tr>
            <w:tr>
              <w:tc>
                <w:tcPr>
                  <w:tcW w:type="dxa" w:w="4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数量</w:t>
                  </w:r>
                </w:p>
              </w:tc>
              <w:tc>
                <w:tcPr>
                  <w:tcW w:type="dxa" w:w="20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6</w:t>
                  </w:r>
                  <w:r>
                    <w:rPr>
                      <w:rFonts w:ascii="仿宋_GB2312" w:hAnsi="仿宋_GB2312" w:cs="仿宋_GB2312" w:eastAsia="仿宋_GB2312"/>
                      <w:sz w:val="24"/>
                      <w:b/>
                    </w:rPr>
                    <w:t>台</w:t>
                  </w:r>
                </w:p>
              </w:tc>
            </w:tr>
            <w:tr>
              <w:tc>
                <w:tcPr>
                  <w:tcW w:type="dxa" w:w="4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设备配置要求</w:t>
                  </w:r>
                </w:p>
              </w:tc>
              <w:tc>
                <w:tcPr>
                  <w:tcW w:type="dxa" w:w="20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配套系统；一次性咬嘴</w:t>
                  </w:r>
                </w:p>
              </w:tc>
            </w:tr>
            <w:tr>
              <w:tc>
                <w:tcPr>
                  <w:tcW w:type="dxa" w:w="459"/>
                  <w:tcBorders>
                    <w:top w:val="non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设备主要技术参数要求</w:t>
                  </w:r>
                </w:p>
              </w:tc>
              <w:tc>
                <w:tcPr>
                  <w:tcW w:type="dxa" w:w="2094"/>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1.高精度压差式流量传感器，流量检测范围0～15L/s；容量检测范围0～10L；</w:t>
                  </w:r>
                </w:p>
                <w:p>
                  <w:pPr>
                    <w:pStyle w:val="null3"/>
                    <w:jc w:val="left"/>
                  </w:pPr>
                  <w:r>
                    <w:rPr>
                      <w:rFonts w:ascii="仿宋_GB2312" w:hAnsi="仿宋_GB2312" w:cs="仿宋_GB2312" w:eastAsia="仿宋_GB2312"/>
                      <w:sz w:val="24"/>
                    </w:rPr>
                    <w:t>2.呼吸快速测评，智能采集最大吐气流速（PEF）、最大呼/吸气压（MEP/MIP)、用力肺活量(FVC)、1秒用力肺活量(FEV1)、用力吸气容量（FIVC）、最大吸气流速（PIF）等；</w:t>
                  </w:r>
                </w:p>
                <w:p>
                  <w:pPr>
                    <w:pStyle w:val="null3"/>
                    <w:jc w:val="both"/>
                  </w:pPr>
                  <w:r>
                    <w:rPr>
                      <w:rFonts w:ascii="仿宋_GB2312" w:hAnsi="仿宋_GB2312" w:cs="仿宋_GB2312" w:eastAsia="仿宋_GB2312"/>
                      <w:sz w:val="24"/>
                    </w:rPr>
                    <w:t>3.具备呼吸训练和呼气训练模块，可锻炼呼吸肌的强度和耐力；</w:t>
                  </w:r>
                </w:p>
                <w:p>
                  <w:pPr>
                    <w:pStyle w:val="null3"/>
                    <w:jc w:val="both"/>
                  </w:pPr>
                  <w:r>
                    <w:rPr>
                      <w:rFonts w:ascii="仿宋_GB2312" w:hAnsi="仿宋_GB2312" w:cs="仿宋_GB2312" w:eastAsia="仿宋_GB2312"/>
                      <w:sz w:val="24"/>
                    </w:rPr>
                    <w:t>4.具备自动训练模式，多档位阻抗可调；</w:t>
                  </w:r>
                </w:p>
                <w:p>
                  <w:pPr>
                    <w:pStyle w:val="null3"/>
                    <w:jc w:val="both"/>
                  </w:pPr>
                  <w:r>
                    <w:rPr>
                      <w:rFonts w:ascii="仿宋_GB2312" w:hAnsi="仿宋_GB2312" w:cs="仿宋_GB2312" w:eastAsia="仿宋_GB2312"/>
                      <w:sz w:val="24"/>
                    </w:rPr>
                    <w:t>5.具备气道廓清功能，支持气道廓清，多档位阻力可调；</w:t>
                  </w:r>
                </w:p>
                <w:p>
                  <w:pPr>
                    <w:pStyle w:val="null3"/>
                    <w:jc w:val="left"/>
                  </w:pPr>
                  <w:r>
                    <w:rPr>
                      <w:rFonts w:ascii="仿宋_GB2312" w:hAnsi="仿宋_GB2312" w:cs="仿宋_GB2312" w:eastAsia="仿宋_GB2312"/>
                      <w:sz w:val="24"/>
                    </w:rPr>
                    <w:t>6.支持语音或按键操作；</w:t>
                  </w:r>
                </w:p>
                <w:p>
                  <w:pPr>
                    <w:pStyle w:val="null3"/>
                    <w:jc w:val="left"/>
                  </w:pPr>
                  <w:r>
                    <w:rPr>
                      <w:rFonts w:ascii="仿宋_GB2312" w:hAnsi="仿宋_GB2312" w:cs="仿宋_GB2312" w:eastAsia="仿宋_GB2312"/>
                      <w:sz w:val="24"/>
                    </w:rPr>
                    <w:t>7.设备支持WIFI和蓝牙连接；</w:t>
                  </w:r>
                </w:p>
                <w:p>
                  <w:pPr>
                    <w:pStyle w:val="null3"/>
                    <w:jc w:val="left"/>
                  </w:pPr>
                  <w:r>
                    <w:rPr>
                      <w:rFonts w:ascii="仿宋_GB2312" w:hAnsi="仿宋_GB2312" w:cs="仿宋_GB2312" w:eastAsia="仿宋_GB2312"/>
                      <w:sz w:val="24"/>
                    </w:rPr>
                    <w:t>8.电源输入：AC100～240V,50/60Hz 0.2A；输出：DC 5V/1A；</w:t>
                  </w:r>
                </w:p>
                <w:p>
                  <w:pPr>
                    <w:pStyle w:val="null3"/>
                    <w:jc w:val="left"/>
                  </w:pPr>
                  <w:r>
                    <w:rPr>
                      <w:rFonts w:ascii="仿宋_GB2312" w:hAnsi="仿宋_GB2312" w:cs="仿宋_GB2312" w:eastAsia="仿宋_GB2312"/>
                      <w:sz w:val="24"/>
                    </w:rPr>
                    <w:t>9.电池规格：可充电锂电池，容量≥1000mAH，功耗≤5W；</w:t>
                  </w:r>
                </w:p>
                <w:p>
                  <w:pPr>
                    <w:pStyle w:val="null3"/>
                    <w:jc w:val="both"/>
                  </w:pPr>
                  <w:r>
                    <w:rPr>
                      <w:rFonts w:ascii="仿宋_GB2312" w:hAnsi="仿宋_GB2312" w:cs="仿宋_GB2312" w:eastAsia="仿宋_GB2312"/>
                      <w:sz w:val="24"/>
                    </w:rPr>
                    <w:t>10.IP22防尘防水。</w:t>
                  </w:r>
                </w:p>
              </w:tc>
            </w:tr>
            <w:tr>
              <w:tc>
                <w:tcPr>
                  <w:tcW w:type="dxa" w:w="45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设备相关耗材（招标时列出价格）</w:t>
                  </w:r>
                </w:p>
              </w:tc>
              <w:tc>
                <w:tcPr>
                  <w:tcW w:type="dxa" w:w="209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2"/>
                    </w:rPr>
                    <w:t>　一次性咬嘴</w:t>
                  </w:r>
                </w:p>
              </w:tc>
            </w:tr>
          </w:tbl>
          <w:tbl>
            <w:tblPr>
              <w:tblBorders>
                <w:top w:val="none" w:color="000000" w:sz="4"/>
                <w:left w:val="none" w:color="000000" w:sz="4"/>
                <w:bottom w:val="none" w:color="000000" w:sz="4"/>
                <w:right w:val="none" w:color="000000" w:sz="4"/>
                <w:insideH w:val="none"/>
                <w:insideV w:val="none"/>
              </w:tblBorders>
            </w:tblPr>
            <w:tblGrid>
              <w:gridCol w:w="460"/>
              <w:gridCol w:w="2093"/>
            </w:tblGrid>
            <w:tr>
              <w:tc>
                <w:tcPr>
                  <w:tcW w:type="dxa" w:w="46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设备名称</w:t>
                  </w:r>
                </w:p>
              </w:tc>
              <w:tc>
                <w:tcPr>
                  <w:tcW w:type="dxa" w:w="209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5、连续性血液净化设备</w:t>
                  </w:r>
                </w:p>
              </w:tc>
            </w:tr>
            <w:tr>
              <w:tc>
                <w:tcPr>
                  <w:tcW w:type="dxa" w:w="46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数量</w:t>
                  </w:r>
                </w:p>
              </w:tc>
              <w:tc>
                <w:tcPr>
                  <w:tcW w:type="dxa" w:w="209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b/>
                    </w:rPr>
                    <w:t>台</w:t>
                  </w:r>
                </w:p>
              </w:tc>
            </w:tr>
            <w:tr>
              <w:tc>
                <w:tcPr>
                  <w:tcW w:type="dxa" w:w="46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设备配置要求</w:t>
                  </w:r>
                </w:p>
              </w:tc>
              <w:tc>
                <w:tcPr>
                  <w:tcW w:type="dxa" w:w="209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多功能注射泵</w:t>
                  </w:r>
                  <w:r>
                    <w:rPr>
                      <w:rFonts w:ascii="仿宋_GB2312" w:hAnsi="仿宋_GB2312" w:cs="仿宋_GB2312" w:eastAsia="仿宋_GB2312"/>
                      <w:sz w:val="24"/>
                    </w:rPr>
                    <w:t>≥</w:t>
                  </w:r>
                  <w:r>
                    <w:rPr>
                      <w:rFonts w:ascii="仿宋_GB2312" w:hAnsi="仿宋_GB2312" w:cs="仿宋_GB2312" w:eastAsia="仿宋_GB2312"/>
                      <w:sz w:val="24"/>
                    </w:rPr>
                    <w:t>1个</w:t>
                  </w:r>
                  <w:r>
                    <w:rPr>
                      <w:rFonts w:ascii="仿宋_GB2312" w:hAnsi="仿宋_GB2312" w:cs="仿宋_GB2312" w:eastAsia="仿宋_GB2312"/>
                      <w:sz w:val="24"/>
                    </w:rPr>
                    <w:t xml:space="preserve">  </w:t>
                  </w:r>
                  <w:r>
                    <w:rPr>
                      <w:rFonts w:ascii="仿宋_GB2312" w:hAnsi="仿宋_GB2312" w:cs="仿宋_GB2312" w:eastAsia="仿宋_GB2312"/>
                      <w:sz w:val="24"/>
                    </w:rPr>
                    <w:t>2</w:t>
                  </w:r>
                  <w:r>
                    <w:rPr>
                      <w:rFonts w:ascii="仿宋_GB2312" w:hAnsi="仿宋_GB2312" w:cs="仿宋_GB2312" w:eastAsia="仿宋_GB2312"/>
                      <w:sz w:val="24"/>
                    </w:rPr>
                    <w:t>、流量泵</w:t>
                  </w:r>
                  <w:r>
                    <w:rPr>
                      <w:rFonts w:ascii="仿宋_GB2312" w:hAnsi="仿宋_GB2312" w:cs="仿宋_GB2312" w:eastAsia="仿宋_GB2312"/>
                      <w:sz w:val="24"/>
                    </w:rPr>
                    <w:t>≥</w:t>
                  </w:r>
                  <w:r>
                    <w:rPr>
                      <w:rFonts w:ascii="仿宋_GB2312" w:hAnsi="仿宋_GB2312" w:cs="仿宋_GB2312" w:eastAsia="仿宋_GB2312"/>
                      <w:sz w:val="24"/>
                    </w:rPr>
                    <w:t>5个  3、</w:t>
                  </w:r>
                  <w:r>
                    <w:rPr>
                      <w:rFonts w:ascii="仿宋_GB2312" w:hAnsi="仿宋_GB2312" w:cs="仿宋_GB2312" w:eastAsia="仿宋_GB2312"/>
                      <w:sz w:val="24"/>
                    </w:rPr>
                    <w:t>秤</w:t>
                  </w:r>
                  <w:r>
                    <w:rPr>
                      <w:rFonts w:ascii="仿宋_GB2312" w:hAnsi="仿宋_GB2312" w:cs="仿宋_GB2312" w:eastAsia="仿宋_GB2312"/>
                      <w:sz w:val="24"/>
                    </w:rPr>
                    <w:t>数量</w:t>
                  </w:r>
                  <w:r>
                    <w:rPr>
                      <w:rFonts w:ascii="仿宋_GB2312" w:hAnsi="仿宋_GB2312" w:cs="仿宋_GB2312" w:eastAsia="仿宋_GB2312"/>
                      <w:sz w:val="24"/>
                    </w:rPr>
                    <w:t>≥</w:t>
                  </w:r>
                  <w:r>
                    <w:rPr>
                      <w:rFonts w:ascii="仿宋_GB2312" w:hAnsi="仿宋_GB2312" w:cs="仿宋_GB2312" w:eastAsia="仿宋_GB2312"/>
                      <w:sz w:val="24"/>
                    </w:rPr>
                    <w:t>3个</w:t>
                  </w:r>
                </w:p>
              </w:tc>
            </w:tr>
            <w:tr>
              <w:tc>
                <w:tcPr>
                  <w:tcW w:type="dxa" w:w="46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设备主要技术参数要求</w:t>
                  </w:r>
                </w:p>
              </w:tc>
              <w:tc>
                <w:tcPr>
                  <w:tcW w:type="dxa" w:w="209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一、治疗模式：</w:t>
                  </w:r>
                </w:p>
                <w:p>
                  <w:pPr>
                    <w:pStyle w:val="null3"/>
                    <w:ind w:firstLine="480"/>
                    <w:jc w:val="left"/>
                  </w:pPr>
                  <w:r>
                    <w:rPr>
                      <w:rFonts w:ascii="仿宋_GB2312" w:hAnsi="仿宋_GB2312" w:cs="仿宋_GB2312" w:eastAsia="仿宋_GB2312"/>
                      <w:sz w:val="24"/>
                    </w:rPr>
                    <w:t>至少包含</w:t>
                  </w:r>
                  <w:r>
                    <w:rPr>
                      <w:rFonts w:ascii="仿宋_GB2312" w:hAnsi="仿宋_GB2312" w:cs="仿宋_GB2312" w:eastAsia="仿宋_GB2312"/>
                      <w:sz w:val="24"/>
                    </w:rPr>
                    <w:t>：连续性静脉静脉血液透析（</w:t>
                  </w:r>
                  <w:r>
                    <w:rPr>
                      <w:rFonts w:ascii="仿宋_GB2312" w:hAnsi="仿宋_GB2312" w:cs="仿宋_GB2312" w:eastAsia="仿宋_GB2312"/>
                      <w:sz w:val="24"/>
                    </w:rPr>
                    <w:t>CVVHD）、连续性静脉静脉血液滤过（CVVH）、连续性静脉静脉血液透析滤过（CVVHDF）、缓慢性连续性超滤（SCUF）、血液灌流（HP）、单重血浆置换（PE）、血浆滤过吸附（CPFA）、血浆吸附（PA）等</w:t>
                  </w:r>
                </w:p>
                <w:p>
                  <w:pPr>
                    <w:pStyle w:val="null3"/>
                    <w:jc w:val="left"/>
                  </w:pPr>
                  <w:r>
                    <w:rPr>
                      <w:rFonts w:ascii="仿宋_GB2312" w:hAnsi="仿宋_GB2312" w:cs="仿宋_GB2312" w:eastAsia="仿宋_GB2312"/>
                      <w:sz w:val="24"/>
                    </w:rPr>
                    <w:t>二、技术要求</w:t>
                  </w:r>
                </w:p>
                <w:p>
                  <w:pPr>
                    <w:pStyle w:val="null3"/>
                    <w:ind w:firstLine="480"/>
                    <w:jc w:val="left"/>
                  </w:pPr>
                  <w:r>
                    <w:rPr>
                      <w:rFonts w:ascii="仿宋_GB2312" w:hAnsi="仿宋_GB2312" w:cs="仿宋_GB2312" w:eastAsia="仿宋_GB2312"/>
                      <w:sz w:val="24"/>
                    </w:rPr>
                    <w:t>1.≥12英寸可旋转液晶触摸显示屏，具</w:t>
                  </w:r>
                  <w:r>
                    <w:rPr>
                      <w:rFonts w:ascii="仿宋_GB2312" w:hAnsi="仿宋_GB2312" w:cs="仿宋_GB2312" w:eastAsia="仿宋_GB2312"/>
                      <w:sz w:val="24"/>
                    </w:rPr>
                    <w:t>有</w:t>
                  </w:r>
                  <w:r>
                    <w:rPr>
                      <w:rFonts w:ascii="仿宋_GB2312" w:hAnsi="仿宋_GB2312" w:cs="仿宋_GB2312" w:eastAsia="仿宋_GB2312"/>
                      <w:sz w:val="24"/>
                    </w:rPr>
                    <w:t>中文操作界面。</w:t>
                  </w:r>
                </w:p>
                <w:p>
                  <w:pPr>
                    <w:pStyle w:val="null3"/>
                    <w:ind w:firstLine="480"/>
                    <w:jc w:val="left"/>
                  </w:pPr>
                  <w:r>
                    <w:rPr>
                      <w:rFonts w:ascii="仿宋_GB2312" w:hAnsi="仿宋_GB2312" w:cs="仿宋_GB2312" w:eastAsia="仿宋_GB2312"/>
                      <w:sz w:val="24"/>
                    </w:rPr>
                    <w:t>2.CVVHD、CVVH、CVVHDF模式可实现单机枸橼酸抗凝或者实现置换液双通道输入，一机完成无需外接设备。</w:t>
                  </w:r>
                </w:p>
                <w:p>
                  <w:pPr>
                    <w:pStyle w:val="null3"/>
                    <w:ind w:firstLine="480"/>
                    <w:jc w:val="left"/>
                  </w:pPr>
                  <w:r>
                    <w:rPr>
                      <w:rFonts w:ascii="仿宋_GB2312" w:hAnsi="仿宋_GB2312" w:cs="仿宋_GB2312" w:eastAsia="仿宋_GB2312"/>
                      <w:sz w:val="24"/>
                    </w:rPr>
                    <w:t>3.CVVHDF可实现前后混合稀释。</w:t>
                  </w:r>
                </w:p>
                <w:p>
                  <w:pPr>
                    <w:pStyle w:val="null3"/>
                    <w:ind w:firstLine="480"/>
                    <w:jc w:val="left"/>
                  </w:pPr>
                  <w:r>
                    <w:rPr>
                      <w:rFonts w:ascii="仿宋_GB2312" w:hAnsi="仿宋_GB2312" w:cs="仿宋_GB2312" w:eastAsia="仿宋_GB2312"/>
                      <w:sz w:val="24"/>
                    </w:rPr>
                    <w:t>4.CVVHD、CVVH、CVVHDF在治疗过程中可实现一键模式相互切换。</w:t>
                  </w:r>
                </w:p>
                <w:p>
                  <w:pPr>
                    <w:pStyle w:val="null3"/>
                    <w:ind w:firstLine="480"/>
                    <w:jc w:val="left"/>
                  </w:pPr>
                  <w:r>
                    <w:rPr>
                      <w:rFonts w:ascii="仿宋_GB2312" w:hAnsi="仿宋_GB2312" w:cs="仿宋_GB2312" w:eastAsia="仿宋_GB2312"/>
                      <w:sz w:val="24"/>
                    </w:rPr>
                    <w:t>5.治疗过程中前稀释、后稀释、混合稀释可一键切换。</w:t>
                  </w:r>
                </w:p>
                <w:p>
                  <w:pPr>
                    <w:pStyle w:val="null3"/>
                    <w:ind w:firstLine="480"/>
                    <w:jc w:val="left"/>
                  </w:pPr>
                  <w:r>
                    <w:rPr>
                      <w:rFonts w:ascii="仿宋_GB2312" w:hAnsi="仿宋_GB2312" w:cs="仿宋_GB2312" w:eastAsia="仿宋_GB2312"/>
                      <w:sz w:val="24"/>
                    </w:rPr>
                    <w:t>▲6.自带显示并可调滤过分数换算器。</w:t>
                  </w:r>
                </w:p>
                <w:p>
                  <w:pPr>
                    <w:pStyle w:val="null3"/>
                    <w:ind w:firstLine="480"/>
                    <w:jc w:val="left"/>
                  </w:pPr>
                  <w:r>
                    <w:rPr>
                      <w:rFonts w:ascii="仿宋_GB2312" w:hAnsi="仿宋_GB2312" w:cs="仿宋_GB2312" w:eastAsia="仿宋_GB2312"/>
                      <w:sz w:val="24"/>
                    </w:rPr>
                    <w:t>7.管路和血液滤过器分离，可兼容多种品牌的透析器、血浆分离器和灌流器等。</w:t>
                  </w:r>
                </w:p>
                <w:p>
                  <w:pPr>
                    <w:pStyle w:val="null3"/>
                    <w:ind w:firstLine="480"/>
                    <w:jc w:val="left"/>
                  </w:pPr>
                  <w:r>
                    <w:rPr>
                      <w:rFonts w:ascii="仿宋_GB2312" w:hAnsi="仿宋_GB2312" w:cs="仿宋_GB2312" w:eastAsia="仿宋_GB2312"/>
                      <w:sz w:val="24"/>
                    </w:rPr>
                    <w:t>8.配置≥1个多功能注射泵，可用于肝素、氯化钙等推注，且自动识别注射泵规格，支持10ml、20ml、30ml、50ml规格的注射器。</w:t>
                  </w:r>
                </w:p>
                <w:p>
                  <w:pPr>
                    <w:pStyle w:val="null3"/>
                    <w:ind w:firstLine="480"/>
                    <w:jc w:val="left"/>
                  </w:pPr>
                  <w:r>
                    <w:rPr>
                      <w:rFonts w:ascii="仿宋_GB2312" w:hAnsi="仿宋_GB2312" w:cs="仿宋_GB2312" w:eastAsia="仿宋_GB2312"/>
                      <w:sz w:val="24"/>
                    </w:rPr>
                    <w:t>▲9.配</w:t>
                  </w:r>
                  <w:r>
                    <w:rPr>
                      <w:rFonts w:ascii="仿宋_GB2312" w:hAnsi="仿宋_GB2312" w:cs="仿宋_GB2312" w:eastAsia="仿宋_GB2312"/>
                      <w:sz w:val="24"/>
                    </w:rPr>
                    <w:t>置</w:t>
                  </w:r>
                  <w:r>
                    <w:rPr>
                      <w:rFonts w:ascii="仿宋_GB2312" w:hAnsi="仿宋_GB2312" w:cs="仿宋_GB2312" w:eastAsia="仿宋_GB2312"/>
                      <w:sz w:val="24"/>
                    </w:rPr>
                    <w:t>≥5个流量泵（不包括肝素泵）。</w:t>
                  </w:r>
                </w:p>
                <w:p>
                  <w:pPr>
                    <w:pStyle w:val="null3"/>
                    <w:ind w:firstLine="480"/>
                    <w:jc w:val="left"/>
                  </w:pPr>
                  <w:r>
                    <w:rPr>
                      <w:rFonts w:ascii="仿宋_GB2312" w:hAnsi="仿宋_GB2312" w:cs="仿宋_GB2312" w:eastAsia="仿宋_GB2312"/>
                      <w:sz w:val="24"/>
                    </w:rPr>
                    <w:t>10.流量控制范围：血泵流量范围：40mL/min～400mL/min。置换液前稀释流量范围：0.1～8L/h。置换液后稀释流量范围：0.1～8L/h。废液流量范围：0.1～8L/h。透析液流量范围：0.1～8L/h。</w:t>
                  </w:r>
                </w:p>
                <w:p>
                  <w:pPr>
                    <w:pStyle w:val="null3"/>
                    <w:ind w:firstLine="480"/>
                    <w:jc w:val="left"/>
                  </w:pPr>
                  <w:r>
                    <w:rPr>
                      <w:rFonts w:ascii="仿宋_GB2312" w:hAnsi="仿宋_GB2312" w:cs="仿宋_GB2312" w:eastAsia="仿宋_GB2312"/>
                      <w:sz w:val="24"/>
                    </w:rPr>
                    <w:t>11.压力监测范围：动脉压监测范围: -</w:t>
                  </w:r>
                  <w:r>
                    <w:rPr>
                      <w:rFonts w:ascii="仿宋_GB2312" w:hAnsi="仿宋_GB2312" w:cs="仿宋_GB2312" w:eastAsia="仿宋_GB2312"/>
                      <w:sz w:val="24"/>
                    </w:rPr>
                    <w:t>150</w:t>
                  </w:r>
                  <w:r>
                    <w:rPr>
                      <w:rFonts w:ascii="仿宋_GB2312" w:hAnsi="仿宋_GB2312" w:cs="仿宋_GB2312" w:eastAsia="仿宋_GB2312"/>
                      <w:sz w:val="24"/>
                    </w:rPr>
                    <w:t>mmHg～+</w:t>
                  </w:r>
                  <w:r>
                    <w:rPr>
                      <w:rFonts w:ascii="仿宋_GB2312" w:hAnsi="仿宋_GB2312" w:cs="仿宋_GB2312" w:eastAsia="仿宋_GB2312"/>
                      <w:sz w:val="24"/>
                    </w:rPr>
                    <w:t>300</w:t>
                  </w:r>
                  <w:r>
                    <w:rPr>
                      <w:rFonts w:ascii="仿宋_GB2312" w:hAnsi="仿宋_GB2312" w:cs="仿宋_GB2312" w:eastAsia="仿宋_GB2312"/>
                      <w:sz w:val="24"/>
                    </w:rPr>
                    <w:t>mmHg。静脉压监测范围: -</w:t>
                  </w:r>
                  <w:r>
                    <w:rPr>
                      <w:rFonts w:ascii="仿宋_GB2312" w:hAnsi="仿宋_GB2312" w:cs="仿宋_GB2312" w:eastAsia="仿宋_GB2312"/>
                      <w:sz w:val="24"/>
                    </w:rPr>
                    <w:t>150</w:t>
                  </w:r>
                  <w:r>
                    <w:rPr>
                      <w:rFonts w:ascii="仿宋_GB2312" w:hAnsi="仿宋_GB2312" w:cs="仿宋_GB2312" w:eastAsia="仿宋_GB2312"/>
                      <w:sz w:val="24"/>
                    </w:rPr>
                    <w:t>mmHg～+</w:t>
                  </w:r>
                  <w:r>
                    <w:rPr>
                      <w:rFonts w:ascii="仿宋_GB2312" w:hAnsi="仿宋_GB2312" w:cs="仿宋_GB2312" w:eastAsia="仿宋_GB2312"/>
                      <w:sz w:val="24"/>
                    </w:rPr>
                    <w:t>3</w:t>
                  </w:r>
                  <w:r>
                    <w:rPr>
                      <w:rFonts w:ascii="仿宋_GB2312" w:hAnsi="仿宋_GB2312" w:cs="仿宋_GB2312" w:eastAsia="仿宋_GB2312"/>
                      <w:sz w:val="24"/>
                    </w:rPr>
                    <w:t>00mmHg。跨膜压监测范围: -</w:t>
                  </w:r>
                  <w:r>
                    <w:rPr>
                      <w:rFonts w:ascii="仿宋_GB2312" w:hAnsi="仿宋_GB2312" w:cs="仿宋_GB2312" w:eastAsia="仿宋_GB2312"/>
                      <w:sz w:val="24"/>
                    </w:rPr>
                    <w:t>150</w:t>
                  </w:r>
                  <w:r>
                    <w:rPr>
                      <w:rFonts w:ascii="仿宋_GB2312" w:hAnsi="仿宋_GB2312" w:cs="仿宋_GB2312" w:eastAsia="仿宋_GB2312"/>
                      <w:sz w:val="24"/>
                    </w:rPr>
                    <w:t>mmHg～+</w:t>
                  </w:r>
                  <w:r>
                    <w:rPr>
                      <w:rFonts w:ascii="仿宋_GB2312" w:hAnsi="仿宋_GB2312" w:cs="仿宋_GB2312" w:eastAsia="仿宋_GB2312"/>
                      <w:sz w:val="24"/>
                    </w:rPr>
                    <w:t>3</w:t>
                  </w:r>
                  <w:r>
                    <w:rPr>
                      <w:rFonts w:ascii="仿宋_GB2312" w:hAnsi="仿宋_GB2312" w:cs="仿宋_GB2312" w:eastAsia="仿宋_GB2312"/>
                      <w:sz w:val="24"/>
                    </w:rPr>
                    <w:t>00mmHg。滤前压监测范围：-</w:t>
                  </w:r>
                  <w:r>
                    <w:rPr>
                      <w:rFonts w:ascii="仿宋_GB2312" w:hAnsi="仿宋_GB2312" w:cs="仿宋_GB2312" w:eastAsia="仿宋_GB2312"/>
                      <w:sz w:val="24"/>
                    </w:rPr>
                    <w:t>150</w:t>
                  </w:r>
                  <w:r>
                    <w:rPr>
                      <w:rFonts w:ascii="仿宋_GB2312" w:hAnsi="仿宋_GB2312" w:cs="仿宋_GB2312" w:eastAsia="仿宋_GB2312"/>
                      <w:sz w:val="24"/>
                    </w:rPr>
                    <w:t>mmHg～+</w:t>
                  </w:r>
                  <w:r>
                    <w:rPr>
                      <w:rFonts w:ascii="仿宋_GB2312" w:hAnsi="仿宋_GB2312" w:cs="仿宋_GB2312" w:eastAsia="仿宋_GB2312"/>
                      <w:sz w:val="24"/>
                    </w:rPr>
                    <w:t>3</w:t>
                  </w:r>
                  <w:r>
                    <w:rPr>
                      <w:rFonts w:ascii="仿宋_GB2312" w:hAnsi="仿宋_GB2312" w:cs="仿宋_GB2312" w:eastAsia="仿宋_GB2312"/>
                      <w:sz w:val="24"/>
                    </w:rPr>
                    <w:t>00mmHg。一级膜外压监测范围：-</w:t>
                  </w:r>
                  <w:r>
                    <w:rPr>
                      <w:rFonts w:ascii="仿宋_GB2312" w:hAnsi="仿宋_GB2312" w:cs="仿宋_GB2312" w:eastAsia="仿宋_GB2312"/>
                      <w:sz w:val="24"/>
                    </w:rPr>
                    <w:t>150</w:t>
                  </w:r>
                  <w:r>
                    <w:rPr>
                      <w:rFonts w:ascii="仿宋_GB2312" w:hAnsi="仿宋_GB2312" w:cs="仿宋_GB2312" w:eastAsia="仿宋_GB2312"/>
                      <w:sz w:val="24"/>
                    </w:rPr>
                    <w:t>mmHg～+</w:t>
                  </w:r>
                  <w:r>
                    <w:rPr>
                      <w:rFonts w:ascii="仿宋_GB2312" w:hAnsi="仿宋_GB2312" w:cs="仿宋_GB2312" w:eastAsia="仿宋_GB2312"/>
                      <w:sz w:val="24"/>
                    </w:rPr>
                    <w:t>3</w:t>
                  </w:r>
                  <w:r>
                    <w:rPr>
                      <w:rFonts w:ascii="仿宋_GB2312" w:hAnsi="仿宋_GB2312" w:cs="仿宋_GB2312" w:eastAsia="仿宋_GB2312"/>
                      <w:sz w:val="24"/>
                    </w:rPr>
                    <w:t>00mmHg。二级膜外压监测范围：-</w:t>
                  </w:r>
                  <w:r>
                    <w:rPr>
                      <w:rFonts w:ascii="仿宋_GB2312" w:hAnsi="仿宋_GB2312" w:cs="仿宋_GB2312" w:eastAsia="仿宋_GB2312"/>
                      <w:sz w:val="24"/>
                    </w:rPr>
                    <w:t>15</w:t>
                  </w:r>
                  <w:r>
                    <w:rPr>
                      <w:rFonts w:ascii="仿宋_GB2312" w:hAnsi="仿宋_GB2312" w:cs="仿宋_GB2312" w:eastAsia="仿宋_GB2312"/>
                      <w:sz w:val="24"/>
                    </w:rPr>
                    <w:t>0mmHg～+</w:t>
                  </w:r>
                  <w:r>
                    <w:rPr>
                      <w:rFonts w:ascii="仿宋_GB2312" w:hAnsi="仿宋_GB2312" w:cs="仿宋_GB2312" w:eastAsia="仿宋_GB2312"/>
                      <w:sz w:val="24"/>
                    </w:rPr>
                    <w:t>3</w:t>
                  </w:r>
                  <w:r>
                    <w:rPr>
                      <w:rFonts w:ascii="仿宋_GB2312" w:hAnsi="仿宋_GB2312" w:cs="仿宋_GB2312" w:eastAsia="仿宋_GB2312"/>
                      <w:sz w:val="24"/>
                    </w:rPr>
                    <w:t>00mmHg。</w:t>
                  </w:r>
                </w:p>
                <w:p>
                  <w:pPr>
                    <w:pStyle w:val="null3"/>
                    <w:ind w:firstLine="480"/>
                    <w:jc w:val="left"/>
                  </w:pPr>
                  <w:r>
                    <w:rPr>
                      <w:rFonts w:ascii="仿宋_GB2312" w:hAnsi="仿宋_GB2312" w:cs="仿宋_GB2312" w:eastAsia="仿宋_GB2312"/>
                      <w:sz w:val="24"/>
                    </w:rPr>
                    <w:t>12.气泡检测器：可监测</w:t>
                  </w:r>
                  <w:r>
                    <w:rPr>
                      <w:rFonts w:ascii="仿宋_GB2312" w:hAnsi="仿宋_GB2312" w:cs="仿宋_GB2312" w:eastAsia="仿宋_GB2312"/>
                      <w:sz w:val="24"/>
                    </w:rPr>
                    <w:t>≤</w:t>
                  </w:r>
                  <w:r>
                    <w:rPr>
                      <w:rFonts w:ascii="仿宋_GB2312" w:hAnsi="仿宋_GB2312" w:cs="仿宋_GB2312" w:eastAsia="仿宋_GB2312"/>
                      <w:sz w:val="24"/>
                    </w:rPr>
                    <w:t>0.02m</w:t>
                  </w:r>
                  <w:r>
                    <w:rPr>
                      <w:rFonts w:ascii="仿宋_GB2312" w:hAnsi="仿宋_GB2312" w:cs="仿宋_GB2312" w:eastAsia="仿宋_GB2312"/>
                      <w:sz w:val="24"/>
                    </w:rPr>
                    <w:t>L</w:t>
                  </w:r>
                  <w:r>
                    <w:rPr>
                      <w:rFonts w:ascii="仿宋_GB2312" w:hAnsi="仿宋_GB2312" w:cs="仿宋_GB2312" w:eastAsia="仿宋_GB2312"/>
                      <w:sz w:val="24"/>
                    </w:rPr>
                    <w:t>的气泡。</w:t>
                  </w:r>
                </w:p>
                <w:p>
                  <w:pPr>
                    <w:pStyle w:val="null3"/>
                    <w:ind w:firstLine="480"/>
                    <w:jc w:val="left"/>
                  </w:pPr>
                  <w:r>
                    <w:rPr>
                      <w:rFonts w:ascii="仿宋_GB2312" w:hAnsi="仿宋_GB2312" w:cs="仿宋_GB2312" w:eastAsia="仿宋_GB2312"/>
                      <w:sz w:val="24"/>
                    </w:rPr>
                    <w:t>13.漏血监测：报警限值≤0.35mL/min。</w:t>
                  </w:r>
                </w:p>
                <w:p>
                  <w:pPr>
                    <w:pStyle w:val="null3"/>
                    <w:ind w:firstLine="480"/>
                    <w:jc w:val="left"/>
                  </w:pPr>
                  <w:r>
                    <w:rPr>
                      <w:rFonts w:ascii="仿宋_GB2312" w:hAnsi="仿宋_GB2312" w:cs="仿宋_GB2312" w:eastAsia="仿宋_GB2312"/>
                      <w:sz w:val="24"/>
                    </w:rPr>
                    <w:t>14.脱水范围为0～2000mL/h。</w:t>
                  </w:r>
                </w:p>
                <w:p>
                  <w:pPr>
                    <w:pStyle w:val="null3"/>
                    <w:ind w:firstLine="480"/>
                    <w:jc w:val="left"/>
                  </w:pPr>
                  <w:r>
                    <w:rPr>
                      <w:rFonts w:ascii="仿宋_GB2312" w:hAnsi="仿宋_GB2312" w:cs="仿宋_GB2312" w:eastAsia="仿宋_GB2312"/>
                      <w:sz w:val="24"/>
                    </w:rPr>
                    <w:t>15.采用红外聚焦监测置换液温度，温度范围：33～40℃ ，置换液温度控制精度：±1℃。</w:t>
                  </w:r>
                </w:p>
                <w:p>
                  <w:pPr>
                    <w:pStyle w:val="null3"/>
                    <w:ind w:firstLine="480"/>
                    <w:jc w:val="left"/>
                  </w:pPr>
                  <w:r>
                    <w:rPr>
                      <w:rFonts w:ascii="仿宋_GB2312" w:hAnsi="仿宋_GB2312" w:cs="仿宋_GB2312" w:eastAsia="仿宋_GB2312"/>
                      <w:sz w:val="24"/>
                    </w:rPr>
                    <w:t>16.采用大体积双面加热装置，适用大流量置换液均匀加热。</w:t>
                  </w:r>
                </w:p>
                <w:p>
                  <w:pPr>
                    <w:pStyle w:val="null3"/>
                    <w:ind w:firstLine="480"/>
                    <w:jc w:val="left"/>
                  </w:pPr>
                  <w:r>
                    <w:rPr>
                      <w:rFonts w:ascii="仿宋_GB2312" w:hAnsi="仿宋_GB2312" w:cs="仿宋_GB2312" w:eastAsia="仿宋_GB2312"/>
                      <w:sz w:val="24"/>
                    </w:rPr>
                    <w:t>17.≥3个高精度称重计，称重范围：0kg～20kg。</w:t>
                  </w:r>
                </w:p>
                <w:p>
                  <w:pPr>
                    <w:pStyle w:val="null3"/>
                    <w:ind w:firstLine="480"/>
                    <w:jc w:val="both"/>
                  </w:pPr>
                  <w:r>
                    <w:rPr>
                      <w:rFonts w:ascii="仿宋_GB2312" w:hAnsi="仿宋_GB2312" w:cs="仿宋_GB2312" w:eastAsia="仿宋_GB2312"/>
                      <w:sz w:val="24"/>
                    </w:rPr>
                    <w:t>18.液体平衡误差</w:t>
                  </w:r>
                  <w:r>
                    <w:rPr>
                      <w:rFonts w:ascii="仿宋_GB2312" w:hAnsi="仿宋_GB2312" w:cs="仿宋_GB2312" w:eastAsia="仿宋_GB2312"/>
                      <w:sz w:val="24"/>
                    </w:rPr>
                    <w:t>≤</w:t>
                  </w:r>
                  <w:r>
                    <w:rPr>
                      <w:rFonts w:ascii="仿宋_GB2312" w:hAnsi="仿宋_GB2312" w:cs="仿宋_GB2312" w:eastAsia="仿宋_GB2312"/>
                      <w:sz w:val="24"/>
                    </w:rPr>
                    <w:t>±20ml/h，累计误差</w:t>
                  </w:r>
                  <w:r>
                    <w:rPr>
                      <w:rFonts w:ascii="仿宋_GB2312" w:hAnsi="仿宋_GB2312" w:cs="仿宋_GB2312" w:eastAsia="仿宋_GB2312"/>
                      <w:sz w:val="24"/>
                    </w:rPr>
                    <w:t>≤</w:t>
                  </w:r>
                  <w:r>
                    <w:rPr>
                      <w:rFonts w:ascii="仿宋_GB2312" w:hAnsi="仿宋_GB2312" w:cs="仿宋_GB2312" w:eastAsia="仿宋_GB2312"/>
                      <w:sz w:val="24"/>
                    </w:rPr>
                    <w:t>±100ml。</w:t>
                  </w:r>
                </w:p>
              </w:tc>
            </w:tr>
            <w:tr>
              <w:tc>
                <w:tcPr>
                  <w:tcW w:type="dxa" w:w="46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设备相关耗材（招标时列出价格）</w:t>
                  </w:r>
                </w:p>
              </w:tc>
              <w:tc>
                <w:tcPr>
                  <w:tcW w:type="dxa" w:w="209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　血液净化管路</w:t>
                  </w:r>
                </w:p>
              </w:tc>
            </w:tr>
          </w:tbl>
          <w:tbl>
            <w:tblPr>
              <w:tblBorders>
                <w:top w:val="none" w:color="000000" w:sz="4"/>
                <w:left w:val="none" w:color="000000" w:sz="4"/>
                <w:bottom w:val="none" w:color="000000" w:sz="4"/>
                <w:right w:val="none" w:color="000000" w:sz="4"/>
                <w:insideH w:val="none"/>
                <w:insideV w:val="none"/>
              </w:tblBorders>
            </w:tblPr>
            <w:tblGrid>
              <w:gridCol w:w="286"/>
              <w:gridCol w:w="2267"/>
            </w:tblGrid>
            <w:tr>
              <w:tc>
                <w:tcPr>
                  <w:tcW w:type="dxa" w:w="28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设备名称</w:t>
                  </w:r>
                </w:p>
              </w:tc>
              <w:tc>
                <w:tcPr>
                  <w:tcW w:type="dxa" w:w="226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6、电动多功能重症监护床</w:t>
                  </w:r>
                </w:p>
              </w:tc>
            </w:tr>
            <w:tr>
              <w:tc>
                <w:tcPr>
                  <w:tcW w:type="dxa" w:w="28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数量</w:t>
                  </w:r>
                </w:p>
              </w:tc>
              <w:tc>
                <w:tcPr>
                  <w:tcW w:type="dxa" w:w="22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b/>
                    </w:rPr>
                    <w:t>台</w:t>
                  </w:r>
                </w:p>
              </w:tc>
            </w:tr>
            <w:tr>
              <w:tc>
                <w:tcPr>
                  <w:tcW w:type="dxa" w:w="28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设备配置要求</w:t>
                  </w:r>
                </w:p>
              </w:tc>
              <w:tc>
                <w:tcPr>
                  <w:tcW w:type="dxa" w:w="22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电动多功能重症监护床及配套设备，包括冷轧钢喷涂床架；分体式升降护栏（含控制面板）、树脂头尾板（吹塑成型、可拆卸）；专业医用电机；电动及手动</w:t>
                  </w:r>
                  <w:r>
                    <w:rPr>
                      <w:rFonts w:ascii="仿宋_GB2312" w:hAnsi="仿宋_GB2312" w:cs="仿宋_GB2312" w:eastAsia="仿宋_GB2312"/>
                      <w:sz w:val="24"/>
                    </w:rPr>
                    <w:t>CPR装置；手持式遥控器；延长床架；医用双面脚轮；标配称重系统；中控锁装置；床垫止滑器；床侧引流袋挂架；标准输液架插孔；标配蓄电池；防撞轮装置；记忆海绵减压床垫；点滴架4根挂钩等。</w:t>
                  </w:r>
                </w:p>
              </w:tc>
            </w:tr>
            <w:tr>
              <w:tc>
                <w:tcPr>
                  <w:tcW w:type="dxa" w:w="28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设备主要技术参数要求</w:t>
                  </w:r>
                </w:p>
              </w:tc>
              <w:tc>
                <w:tcPr>
                  <w:tcW w:type="dxa" w:w="22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床板长</w:t>
                  </w:r>
                  <w:r>
                    <w:rPr>
                      <w:rFonts w:ascii="仿宋_GB2312" w:hAnsi="仿宋_GB2312" w:cs="仿宋_GB2312" w:eastAsia="仿宋_GB2312"/>
                      <w:sz w:val="24"/>
                    </w:rPr>
                    <w:t>≥1950mm，全长≥2200mm，床板宽≥900mm，整床宽≥1080mm，安全载重≥220K</w:t>
                  </w:r>
                  <w:r>
                    <w:rPr>
                      <w:rFonts w:ascii="仿宋_GB2312" w:hAnsi="仿宋_GB2312" w:cs="仿宋_GB2312" w:eastAsia="仿宋_GB2312"/>
                      <w:sz w:val="24"/>
                    </w:rPr>
                    <w:t>g</w:t>
                  </w:r>
                  <w:r>
                    <w:rPr>
                      <w:rFonts w:ascii="仿宋_GB2312" w:hAnsi="仿宋_GB2312" w:cs="仿宋_GB2312" w:eastAsia="仿宋_GB2312"/>
                      <w:sz w:val="24"/>
                    </w:rPr>
                    <w:t>。</w:t>
                  </w:r>
                </w:p>
                <w:p>
                  <w:pPr>
                    <w:pStyle w:val="null3"/>
                  </w:pPr>
                  <w:r>
                    <w:rPr>
                      <w:rFonts w:ascii="仿宋_GB2312" w:hAnsi="仿宋_GB2312" w:cs="仿宋_GB2312" w:eastAsia="仿宋_GB2312"/>
                      <w:sz w:val="24"/>
                    </w:rPr>
                    <w:t>2、</w:t>
                  </w:r>
                  <w:r>
                    <w:rPr>
                      <w:rFonts w:ascii="仿宋_GB2312" w:hAnsi="仿宋_GB2312" w:cs="仿宋_GB2312" w:eastAsia="仿宋_GB2312"/>
                      <w:sz w:val="24"/>
                    </w:rPr>
                    <w:t>功能：</w:t>
                  </w:r>
                </w:p>
                <w:p>
                  <w:pPr>
                    <w:pStyle w:val="null3"/>
                  </w:pPr>
                  <w:r>
                    <w:rPr>
                      <w:rFonts w:ascii="仿宋_GB2312" w:hAnsi="仿宋_GB2312" w:cs="仿宋_GB2312" w:eastAsia="仿宋_GB2312"/>
                      <w:sz w:val="24"/>
                    </w:rPr>
                    <w:t>（</w:t>
                  </w:r>
                  <w:r>
                    <w:rPr>
                      <w:rFonts w:ascii="仿宋_GB2312" w:hAnsi="仿宋_GB2312" w:cs="仿宋_GB2312" w:eastAsia="仿宋_GB2312"/>
                      <w:sz w:val="24"/>
                    </w:rPr>
                    <w:t>1）标配称重系统：称重功能不受病床及病人体位影响；可将枕头、被子等作为无效变化量处理；称重范围0.1-240K</w:t>
                  </w:r>
                  <w:r>
                    <w:rPr>
                      <w:rFonts w:ascii="仿宋_GB2312" w:hAnsi="仿宋_GB2312" w:cs="仿宋_GB2312" w:eastAsia="仿宋_GB2312"/>
                      <w:sz w:val="24"/>
                    </w:rPr>
                    <w:t>g</w:t>
                  </w:r>
                  <w:r>
                    <w:rPr>
                      <w:rFonts w:ascii="仿宋_GB2312" w:hAnsi="仿宋_GB2312" w:cs="仿宋_GB2312" w:eastAsia="仿宋_GB2312"/>
                      <w:sz w:val="24"/>
                    </w:rPr>
                    <w:t>。称重值在</w:t>
                  </w:r>
                  <w:r>
                    <w:rPr>
                      <w:rFonts w:ascii="仿宋_GB2312" w:hAnsi="仿宋_GB2312" w:cs="仿宋_GB2312" w:eastAsia="仿宋_GB2312"/>
                      <w:sz w:val="24"/>
                    </w:rPr>
                    <w:t>2-10K</w:t>
                  </w:r>
                  <w:r>
                    <w:rPr>
                      <w:rFonts w:ascii="仿宋_GB2312" w:hAnsi="仿宋_GB2312" w:cs="仿宋_GB2312" w:eastAsia="仿宋_GB2312"/>
                      <w:sz w:val="24"/>
                    </w:rPr>
                    <w:t>g</w:t>
                  </w:r>
                  <w:r>
                    <w:rPr>
                      <w:rFonts w:ascii="仿宋_GB2312" w:hAnsi="仿宋_GB2312" w:cs="仿宋_GB2312" w:eastAsia="仿宋_GB2312"/>
                      <w:sz w:val="24"/>
                    </w:rPr>
                    <w:t>时，分辨率为</w:t>
                  </w:r>
                  <w:r>
                    <w:rPr>
                      <w:rFonts w:ascii="仿宋_GB2312" w:hAnsi="仿宋_GB2312" w:cs="仿宋_GB2312" w:eastAsia="仿宋_GB2312"/>
                      <w:sz w:val="24"/>
                    </w:rPr>
                    <w:t>0.1kg。称重值在10-240K</w:t>
                  </w:r>
                  <w:r>
                    <w:rPr>
                      <w:rFonts w:ascii="仿宋_GB2312" w:hAnsi="仿宋_GB2312" w:cs="仿宋_GB2312" w:eastAsia="仿宋_GB2312"/>
                      <w:sz w:val="24"/>
                    </w:rPr>
                    <w:t>g</w:t>
                  </w:r>
                  <w:r>
                    <w:rPr>
                      <w:rFonts w:ascii="仿宋_GB2312" w:hAnsi="仿宋_GB2312" w:cs="仿宋_GB2312" w:eastAsia="仿宋_GB2312"/>
                      <w:sz w:val="24"/>
                    </w:rPr>
                    <w:t>时，分辨率为体重的</w:t>
                  </w:r>
                  <w:r>
                    <w:rPr>
                      <w:rFonts w:ascii="仿宋_GB2312" w:hAnsi="仿宋_GB2312" w:cs="仿宋_GB2312" w:eastAsia="仿宋_GB2312"/>
                      <w:sz w:val="24"/>
                    </w:rPr>
                    <w:t>1%。体重变化报警范围-9.9K</w:t>
                  </w:r>
                  <w:r>
                    <w:rPr>
                      <w:rFonts w:ascii="仿宋_GB2312" w:hAnsi="仿宋_GB2312" w:cs="仿宋_GB2312" w:eastAsia="仿宋_GB2312"/>
                      <w:sz w:val="24"/>
                    </w:rPr>
                    <w:t>g</w:t>
                  </w:r>
                  <w:r>
                    <w:rPr>
                      <w:rFonts w:ascii="仿宋_GB2312" w:hAnsi="仿宋_GB2312" w:cs="仿宋_GB2312" w:eastAsia="仿宋_GB2312"/>
                      <w:sz w:val="24"/>
                    </w:rPr>
                    <w:t>--- +9.9K</w:t>
                  </w:r>
                  <w:r>
                    <w:rPr>
                      <w:rFonts w:ascii="仿宋_GB2312" w:hAnsi="仿宋_GB2312" w:cs="仿宋_GB2312" w:eastAsia="仿宋_GB2312"/>
                      <w:sz w:val="24"/>
                    </w:rPr>
                    <w:t>g</w:t>
                  </w:r>
                  <w:r>
                    <w:rPr>
                      <w:rFonts w:ascii="仿宋_GB2312" w:hAnsi="仿宋_GB2312" w:cs="仿宋_GB2312" w:eastAsia="仿宋_GB2312"/>
                      <w:sz w:val="24"/>
                    </w:rPr>
                    <w:t>，分辨率</w:t>
                  </w:r>
                  <w:r>
                    <w:rPr>
                      <w:rFonts w:ascii="仿宋_GB2312" w:hAnsi="仿宋_GB2312" w:cs="仿宋_GB2312" w:eastAsia="仿宋_GB2312"/>
                      <w:sz w:val="24"/>
                    </w:rPr>
                    <w:t>+0.1K</w:t>
                  </w:r>
                  <w:r>
                    <w:rPr>
                      <w:rFonts w:ascii="仿宋_GB2312" w:hAnsi="仿宋_GB2312" w:cs="仿宋_GB2312" w:eastAsia="仿宋_GB2312"/>
                      <w:sz w:val="24"/>
                    </w:rPr>
                    <w:t>g</w:t>
                  </w:r>
                  <w:r>
                    <w:rPr>
                      <w:rFonts w:ascii="仿宋_GB2312" w:hAnsi="仿宋_GB2312" w:cs="仿宋_GB2312" w:eastAsia="仿宋_GB2312"/>
                      <w:sz w:val="24"/>
                    </w:rPr>
                    <w:t>（也可在不需要时选择关闭）；可储存</w:t>
                  </w:r>
                  <w:r>
                    <w:rPr>
                      <w:rFonts w:ascii="仿宋_GB2312" w:hAnsi="仿宋_GB2312" w:cs="仿宋_GB2312" w:eastAsia="仿宋_GB2312"/>
                      <w:sz w:val="24"/>
                    </w:rPr>
                    <w:t>8个以上重量数据；</w:t>
                  </w:r>
                </w:p>
                <w:p>
                  <w:pPr>
                    <w:pStyle w:val="null3"/>
                  </w:pPr>
                  <w:r>
                    <w:rPr>
                      <w:rFonts w:ascii="仿宋_GB2312" w:hAnsi="仿宋_GB2312" w:cs="仿宋_GB2312" w:eastAsia="仿宋_GB2312"/>
                      <w:sz w:val="24"/>
                    </w:rPr>
                    <w:t>（</w:t>
                  </w:r>
                  <w:r>
                    <w:rPr>
                      <w:rFonts w:ascii="仿宋_GB2312" w:hAnsi="仿宋_GB2312" w:cs="仿宋_GB2312" w:eastAsia="仿宋_GB2312"/>
                      <w:sz w:val="24"/>
                    </w:rPr>
                    <w:t>2）体位调节功能：背部上升≥75°；膝部上升≥45°；整床高度可调，床板离地最低距离≤480mm、床板离地最高距离≥800mm；整床倾斜角度≥-16°</w:t>
                  </w:r>
                  <w:r>
                    <w:rPr>
                      <w:rFonts w:ascii="仿宋_GB2312" w:hAnsi="仿宋_GB2312" w:cs="仿宋_GB2312" w:eastAsia="仿宋_GB2312"/>
                      <w:sz w:val="24"/>
                    </w:rPr>
                    <w:t>——</w:t>
                  </w:r>
                  <w:r>
                    <w:rPr>
                      <w:rFonts w:ascii="仿宋_GB2312" w:hAnsi="仿宋_GB2312" w:cs="仿宋_GB2312" w:eastAsia="仿宋_GB2312"/>
                      <w:sz w:val="24"/>
                    </w:rPr>
                    <w:t>16°；</w:t>
                  </w:r>
                </w:p>
                <w:p>
                  <w:pPr>
                    <w:pStyle w:val="null3"/>
                  </w:pPr>
                  <w:r>
                    <w:rPr>
                      <w:rFonts w:ascii="仿宋_GB2312" w:hAnsi="仿宋_GB2312" w:cs="仿宋_GB2312" w:eastAsia="仿宋_GB2312"/>
                      <w:sz w:val="24"/>
                    </w:rPr>
                    <w:t>（</w:t>
                  </w:r>
                  <w:r>
                    <w:rPr>
                      <w:rFonts w:ascii="仿宋_GB2312" w:hAnsi="仿宋_GB2312" w:cs="仿宋_GB2312" w:eastAsia="仿宋_GB2312"/>
                      <w:sz w:val="24"/>
                    </w:rPr>
                    <w:t>3）具有背部床板回退功能；能使患者利用病床实现坐姿。</w:t>
                  </w:r>
                </w:p>
                <w:p>
                  <w:pPr>
                    <w:pStyle w:val="null3"/>
                  </w:pPr>
                  <w:r>
                    <w:rPr>
                      <w:rFonts w:ascii="仿宋_GB2312" w:hAnsi="仿宋_GB2312" w:cs="仿宋_GB2312" w:eastAsia="仿宋_GB2312"/>
                      <w:sz w:val="24"/>
                    </w:rPr>
                    <w:t>3、</w:t>
                  </w:r>
                  <w:r>
                    <w:rPr>
                      <w:rFonts w:ascii="仿宋_GB2312" w:hAnsi="仿宋_GB2312" w:cs="仿宋_GB2312" w:eastAsia="仿宋_GB2312"/>
                      <w:sz w:val="24"/>
                    </w:rPr>
                    <w:t>床整体：床板采用优质冷轧钢板一次冲压成型。圆弧卷边式设计，床板中心开孔，并一体冲压凹凸设计。金属表面经过多道工序处理。粉体采用优质原料，涂膜厚度达到</w:t>
                  </w:r>
                  <w:r>
                    <w:rPr>
                      <w:rFonts w:ascii="仿宋_GB2312" w:hAnsi="仿宋_GB2312" w:cs="仿宋_GB2312" w:eastAsia="仿宋_GB2312"/>
                      <w:sz w:val="24"/>
                    </w:rPr>
                    <w:t>80μm、硬度达到2H。</w:t>
                  </w:r>
                </w:p>
                <w:p>
                  <w:pPr>
                    <w:pStyle w:val="null3"/>
                  </w:pPr>
                  <w:r>
                    <w:rPr>
                      <w:rFonts w:ascii="仿宋_GB2312" w:hAnsi="仿宋_GB2312" w:cs="仿宋_GB2312" w:eastAsia="仿宋_GB2312"/>
                      <w:sz w:val="24"/>
                    </w:rPr>
                    <w:t>4、</w:t>
                  </w:r>
                  <w:r>
                    <w:rPr>
                      <w:rFonts w:ascii="仿宋_GB2312" w:hAnsi="仿宋_GB2312" w:cs="仿宋_GB2312" w:eastAsia="仿宋_GB2312"/>
                      <w:sz w:val="24"/>
                    </w:rPr>
                    <w:t>头尾板：床头、尾板采用高密度聚乙烯（</w:t>
                  </w:r>
                  <w:r>
                    <w:rPr>
                      <w:rFonts w:ascii="仿宋_GB2312" w:hAnsi="仿宋_GB2312" w:cs="仿宋_GB2312" w:eastAsia="仿宋_GB2312"/>
                      <w:sz w:val="24"/>
                    </w:rPr>
                    <w:t>HDPE)树脂材料一体吹塑成型；具有锁定装置，可快速拆卸；头尾板均有按人体工程学原理设计的把握手柄，并配有防撞轮装置。</w:t>
                  </w:r>
                </w:p>
                <w:p>
                  <w:pPr>
                    <w:pStyle w:val="null3"/>
                  </w:pPr>
                  <w:r>
                    <w:rPr>
                      <w:rFonts w:ascii="仿宋_GB2312" w:hAnsi="仿宋_GB2312" w:cs="仿宋_GB2312" w:eastAsia="仿宋_GB2312"/>
                      <w:sz w:val="24"/>
                    </w:rPr>
                    <w:t>5、</w:t>
                  </w:r>
                  <w:r>
                    <w:rPr>
                      <w:rFonts w:ascii="仿宋_GB2312" w:hAnsi="仿宋_GB2312" w:cs="仿宋_GB2312" w:eastAsia="仿宋_GB2312"/>
                      <w:sz w:val="24"/>
                    </w:rPr>
                    <w:t>护栏：采用高密度聚乙烯（</w:t>
                  </w:r>
                  <w:r>
                    <w:rPr>
                      <w:rFonts w:ascii="仿宋_GB2312" w:hAnsi="仿宋_GB2312" w:cs="仿宋_GB2312" w:eastAsia="仿宋_GB2312"/>
                      <w:sz w:val="24"/>
                    </w:rPr>
                    <w:t>HDPE)树脂材料一体吹塑成型，连接机构由金属制成，表面以树脂材料覆盖，为四片式分体式安全型升降护栏，可随床体的功能同时动作。护栏设置有缓冲装置。前后护栏均设置角度显示器以及30度刻度线。护栏拉起时距离床板的高度≥4</w:t>
                  </w:r>
                  <w:r>
                    <w:rPr>
                      <w:rFonts w:ascii="仿宋_GB2312" w:hAnsi="仿宋_GB2312" w:cs="仿宋_GB2312" w:eastAsia="仿宋_GB2312"/>
                      <w:sz w:val="24"/>
                    </w:rPr>
                    <w:t>0</w:t>
                  </w:r>
                  <w:r>
                    <w:rPr>
                      <w:rFonts w:ascii="仿宋_GB2312" w:hAnsi="仿宋_GB2312" w:cs="仿宋_GB2312" w:eastAsia="仿宋_GB2312"/>
                      <w:sz w:val="24"/>
                    </w:rPr>
                    <w:t>0mm。</w:t>
                  </w:r>
                </w:p>
                <w:p>
                  <w:pPr>
                    <w:pStyle w:val="null3"/>
                  </w:pPr>
                  <w:r>
                    <w:rPr>
                      <w:rFonts w:ascii="仿宋_GB2312" w:hAnsi="仿宋_GB2312" w:cs="仿宋_GB2312" w:eastAsia="仿宋_GB2312"/>
                      <w:sz w:val="24"/>
                    </w:rPr>
                    <w:t>6、</w:t>
                  </w:r>
                  <w:r>
                    <w:rPr>
                      <w:rFonts w:ascii="仿宋_GB2312" w:hAnsi="仿宋_GB2312" w:cs="仿宋_GB2312" w:eastAsia="仿宋_GB2312"/>
                      <w:sz w:val="24"/>
                    </w:rPr>
                    <w:t>控制器：全床至少有</w:t>
                  </w:r>
                  <w:r>
                    <w:rPr>
                      <w:rFonts w:ascii="仿宋_GB2312" w:hAnsi="仿宋_GB2312" w:cs="仿宋_GB2312" w:eastAsia="仿宋_GB2312"/>
                      <w:sz w:val="24"/>
                    </w:rPr>
                    <w:t>1个遥控器和2个操作面板。遥控器为大图标按键操作，</w:t>
                  </w:r>
                  <w:r>
                    <w:rPr>
                      <w:rFonts w:ascii="仿宋_GB2312" w:hAnsi="仿宋_GB2312" w:cs="仿宋_GB2312" w:eastAsia="仿宋_GB2312"/>
                      <w:sz w:val="24"/>
                    </w:rPr>
                    <w:t>可操作背部升降、膝部升降、高低升降及背膝联动等功能，并可固定于护栏中。操作面板为大图标触摸式操作，可操作病床所有体位及功能，配备锁定按钮和自锁定功能。</w:t>
                  </w:r>
                </w:p>
                <w:p>
                  <w:pPr>
                    <w:pStyle w:val="null3"/>
                  </w:pPr>
                  <w:r>
                    <w:rPr>
                      <w:rFonts w:ascii="仿宋_GB2312" w:hAnsi="仿宋_GB2312" w:cs="仿宋_GB2312" w:eastAsia="仿宋_GB2312"/>
                      <w:sz w:val="24"/>
                    </w:rPr>
                    <w:t>7、</w:t>
                  </w:r>
                  <w:r>
                    <w:rPr>
                      <w:rFonts w:ascii="仿宋_GB2312" w:hAnsi="仿宋_GB2312" w:cs="仿宋_GB2312" w:eastAsia="仿宋_GB2312"/>
                      <w:sz w:val="24"/>
                    </w:rPr>
                    <w:t>床板两侧配置有</w:t>
                  </w:r>
                  <w:r>
                    <w:rPr>
                      <w:rFonts w:ascii="仿宋_GB2312" w:hAnsi="仿宋_GB2312" w:cs="仿宋_GB2312" w:eastAsia="仿宋_GB2312"/>
                      <w:sz w:val="24"/>
                    </w:rPr>
                    <w:t>CPR装置、束缚装置、引流袋及附属挂钩多个。</w:t>
                  </w:r>
                </w:p>
                <w:p>
                  <w:pPr>
                    <w:pStyle w:val="null3"/>
                  </w:pPr>
                  <w:r>
                    <w:rPr>
                      <w:rFonts w:ascii="仿宋_GB2312" w:hAnsi="仿宋_GB2312" w:cs="仿宋_GB2312" w:eastAsia="仿宋_GB2312"/>
                      <w:sz w:val="24"/>
                    </w:rPr>
                    <w:t>8、</w:t>
                  </w:r>
                  <w:r>
                    <w:rPr>
                      <w:rFonts w:ascii="仿宋_GB2312" w:hAnsi="仿宋_GB2312" w:cs="仿宋_GB2312" w:eastAsia="仿宋_GB2312"/>
                      <w:sz w:val="24"/>
                    </w:rPr>
                    <w:t>脚轮：原装进口医用双面脚轮，具有锁定、自由、定向三段式跷跷板中央控制锁定装置。</w:t>
                  </w:r>
                </w:p>
                <w:p>
                  <w:pPr>
                    <w:pStyle w:val="null3"/>
                  </w:pPr>
                  <w:r>
                    <w:rPr>
                      <w:rFonts w:ascii="仿宋_GB2312" w:hAnsi="仿宋_GB2312" w:cs="仿宋_GB2312" w:eastAsia="仿宋_GB2312"/>
                      <w:sz w:val="24"/>
                    </w:rPr>
                    <w:t>9、</w:t>
                  </w:r>
                  <w:r>
                    <w:rPr>
                      <w:rFonts w:ascii="仿宋_GB2312" w:hAnsi="仿宋_GB2312" w:cs="仿宋_GB2312" w:eastAsia="仿宋_GB2312"/>
                      <w:sz w:val="24"/>
                    </w:rPr>
                    <w:t>标配蓄电池，可在断电情况下提供体位调节所需电源，在护栏上设置蓄电池电量显示灯。</w:t>
                  </w:r>
                </w:p>
                <w:p>
                  <w:pPr>
                    <w:pStyle w:val="null3"/>
                  </w:pPr>
                  <w:r>
                    <w:rPr>
                      <w:rFonts w:ascii="仿宋_GB2312" w:hAnsi="仿宋_GB2312" w:cs="仿宋_GB2312" w:eastAsia="仿宋_GB2312"/>
                      <w:sz w:val="24"/>
                    </w:rPr>
                    <w:t>10、</w:t>
                  </w:r>
                  <w:r>
                    <w:rPr>
                      <w:rFonts w:ascii="仿宋_GB2312" w:hAnsi="仿宋_GB2312" w:cs="仿宋_GB2312" w:eastAsia="仿宋_GB2312"/>
                      <w:sz w:val="24"/>
                    </w:rPr>
                    <w:t>有标准输液架插孔；同时配备有四个挂钩的可调节高度的输液架</w:t>
                  </w:r>
                  <w:r>
                    <w:rPr>
                      <w:rFonts w:ascii="仿宋_GB2312" w:hAnsi="仿宋_GB2312" w:cs="仿宋_GB2312" w:eastAsia="仿宋_GB2312"/>
                      <w:sz w:val="24"/>
                    </w:rPr>
                    <w:t>2根。</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配有配套床垫和床垫套：为</w:t>
                  </w:r>
                  <w:r>
                    <w:rPr>
                      <w:rFonts w:ascii="仿宋_GB2312" w:hAnsi="仿宋_GB2312" w:cs="仿宋_GB2312" w:eastAsia="仿宋_GB2312"/>
                      <w:sz w:val="24"/>
                    </w:rPr>
                    <w:t>具备翻身功能、波动功能、防侧滑功能的床垫，</w:t>
                  </w:r>
                  <w:r>
                    <w:rPr>
                      <w:rFonts w:ascii="仿宋_GB2312" w:hAnsi="仿宋_GB2312" w:cs="仿宋_GB2312" w:eastAsia="仿宋_GB2312"/>
                      <w:sz w:val="24"/>
                    </w:rPr>
                    <w:t>经防霉</w:t>
                  </w:r>
                  <w:r>
                    <w:rPr>
                      <w:rFonts w:ascii="仿宋_GB2312" w:hAnsi="仿宋_GB2312" w:cs="仿宋_GB2312" w:eastAsia="仿宋_GB2312"/>
                      <w:sz w:val="24"/>
                    </w:rPr>
                    <w:t>、抗菌处理，可抵抗病菌。</w:t>
                  </w:r>
                </w:p>
              </w:tc>
            </w:tr>
          </w:tbl>
          <w:tbl>
            <w:tblPr>
              <w:tblBorders>
                <w:top w:val="none" w:color="000000" w:sz="4"/>
                <w:left w:val="none" w:color="000000" w:sz="4"/>
                <w:bottom w:val="none" w:color="000000" w:sz="4"/>
                <w:right w:val="none" w:color="000000" w:sz="4"/>
                <w:insideH w:val="none"/>
                <w:insideV w:val="none"/>
              </w:tblBorders>
            </w:tblPr>
            <w:tblGrid>
              <w:gridCol w:w="380"/>
              <w:gridCol w:w="2167"/>
            </w:tblGrid>
            <w:tr>
              <w:tc>
                <w:tcPr>
                  <w:tcW w:type="dxa" w:w="38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设备名称</w:t>
                  </w:r>
                </w:p>
              </w:tc>
              <w:tc>
                <w:tcPr>
                  <w:tcW w:type="dxa" w:w="216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7、医用控温仪</w:t>
                  </w:r>
                </w:p>
              </w:tc>
            </w:tr>
            <w:tr>
              <w:tc>
                <w:tcPr>
                  <w:tcW w:type="dxa" w:w="38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数量</w:t>
                  </w:r>
                </w:p>
              </w:tc>
              <w:tc>
                <w:tcPr>
                  <w:tcW w:type="dxa" w:w="21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b/>
                    </w:rPr>
                    <w:t>台</w:t>
                  </w:r>
                </w:p>
              </w:tc>
            </w:tr>
            <w:tr>
              <w:tc>
                <w:tcPr>
                  <w:tcW w:type="dxa" w:w="38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设备配置要求</w:t>
                  </w:r>
                </w:p>
              </w:tc>
              <w:tc>
                <w:tcPr>
                  <w:tcW w:type="dxa" w:w="21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　主机，降温帽，降温毯，温度传感器</w:t>
                  </w:r>
                  <w:r>
                    <w:rPr>
                      <w:rFonts w:ascii="仿宋_GB2312" w:hAnsi="仿宋_GB2312" w:cs="仿宋_GB2312" w:eastAsia="仿宋_GB2312"/>
                      <w:sz w:val="24"/>
                    </w:rPr>
                    <w:t>2条以及相应的连接管</w:t>
                  </w:r>
                </w:p>
              </w:tc>
            </w:tr>
            <w:tr>
              <w:tc>
                <w:tcPr>
                  <w:tcW w:type="dxa" w:w="38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设备主要技术参数要求</w:t>
                  </w:r>
                </w:p>
              </w:tc>
              <w:tc>
                <w:tcPr>
                  <w:tcW w:type="dxa" w:w="21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噪声：</w:t>
                  </w:r>
                  <w:r>
                    <w:rPr>
                      <w:rFonts w:ascii="仿宋_GB2312" w:hAnsi="仿宋_GB2312" w:cs="仿宋_GB2312" w:eastAsia="仿宋_GB2312"/>
                      <w:sz w:val="24"/>
                    </w:rPr>
                    <w:t>≤58dB。工作制：连续工作。移动式设备。</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机柜</w:t>
                  </w:r>
                  <w:r>
                    <w:rPr>
                      <w:rFonts w:ascii="仿宋_GB2312" w:hAnsi="仿宋_GB2312" w:cs="仿宋_GB2312" w:eastAsia="仿宋_GB2312"/>
                      <w:sz w:val="24"/>
                    </w:rPr>
                    <w:t>:</w:t>
                  </w:r>
                  <w:r>
                    <w:rPr>
                      <w:rFonts w:ascii="仿宋_GB2312" w:hAnsi="仿宋_GB2312" w:cs="仿宋_GB2312" w:eastAsia="仿宋_GB2312"/>
                      <w:sz w:val="24"/>
                    </w:rPr>
                    <w:t>小型不锈钢喷塑外壳。防撞缓冲栏。万向转动脚轮。</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制冷：</w:t>
                  </w:r>
                  <w:r>
                    <w:rPr>
                      <w:rFonts w:ascii="仿宋_GB2312" w:hAnsi="仿宋_GB2312" w:cs="仿宋_GB2312" w:eastAsia="仿宋_GB2312"/>
                      <w:sz w:val="24"/>
                    </w:rPr>
                    <w:t>进口旋转式压缩机，制冷量</w:t>
                  </w:r>
                  <w:r>
                    <w:rPr>
                      <w:rFonts w:ascii="仿宋_GB2312" w:hAnsi="仿宋_GB2312" w:cs="仿宋_GB2312" w:eastAsia="仿宋_GB2312"/>
                      <w:sz w:val="24"/>
                    </w:rPr>
                    <w:t>≥1800瓦。在环境温度23℃±2℃条件下，制冷空载平均速率：每下降1℃</w:t>
                  </w:r>
                  <w:r>
                    <w:rPr>
                      <w:rFonts w:ascii="仿宋_GB2312" w:hAnsi="仿宋_GB2312" w:cs="仿宋_GB2312" w:eastAsia="仿宋_GB2312"/>
                      <w:sz w:val="24"/>
                    </w:rPr>
                    <w:t>≤</w:t>
                  </w:r>
                  <w:r>
                    <w:rPr>
                      <w:rFonts w:ascii="仿宋_GB2312" w:hAnsi="仿宋_GB2312" w:cs="仿宋_GB2312" w:eastAsia="仿宋_GB2312"/>
                      <w:sz w:val="24"/>
                    </w:rPr>
                    <w:t>60秒，对应的温度变化区间：24℃～18℃。在规定的负载条件下，制冷最大平均速率：每小时</w:t>
                  </w:r>
                  <w:r>
                    <w:rPr>
                      <w:rFonts w:ascii="仿宋_GB2312" w:hAnsi="仿宋_GB2312" w:cs="仿宋_GB2312" w:eastAsia="仿宋_GB2312"/>
                      <w:sz w:val="24"/>
                    </w:rPr>
                    <w:t>≥</w:t>
                  </w:r>
                  <w:r>
                    <w:rPr>
                      <w:rFonts w:ascii="仿宋_GB2312" w:hAnsi="仿宋_GB2312" w:cs="仿宋_GB2312" w:eastAsia="仿宋_GB2312"/>
                      <w:sz w:val="24"/>
                    </w:rPr>
                    <w:t>4℃。</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循环：</w:t>
                  </w:r>
                  <w:r>
                    <w:rPr>
                      <w:rFonts w:ascii="仿宋_GB2312" w:hAnsi="仿宋_GB2312" w:cs="仿宋_GB2312" w:eastAsia="仿宋_GB2312"/>
                      <w:sz w:val="24"/>
                    </w:rPr>
                    <w:t>进口静音磁力循环水泵。</w:t>
                  </w:r>
                  <w:r>
                    <w:rPr>
                      <w:rFonts w:ascii="仿宋_GB2312" w:hAnsi="仿宋_GB2312" w:cs="仿宋_GB2312" w:eastAsia="仿宋_GB2312"/>
                      <w:sz w:val="24"/>
                    </w:rPr>
                    <w:t>≥</w:t>
                  </w:r>
                  <w:r>
                    <w:rPr>
                      <w:rFonts w:ascii="仿宋_GB2312" w:hAnsi="仿宋_GB2312" w:cs="仿宋_GB2312" w:eastAsia="仿宋_GB2312"/>
                      <w:sz w:val="24"/>
                    </w:rPr>
                    <w:t>10升间隔式不锈钢蓄水器。水路连接：具备防漏水设计，可快速插接，要求连接可靠，插拔方便，确保无水漏出。具备4路输出输入，可同时接驳4套附件，与患者体表接触面积超过40%，可满足包裹患者躯干和肢体进行降温。所有循环组件为非腐蚀材料。</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控制：</w:t>
                  </w:r>
                </w:p>
                <w:p>
                  <w:pPr>
                    <w:pStyle w:val="null3"/>
                    <w:jc w:val="both"/>
                  </w:pPr>
                  <w:r>
                    <w:rPr>
                      <w:rFonts w:ascii="仿宋_GB2312" w:hAnsi="仿宋_GB2312" w:cs="仿宋_GB2312" w:eastAsia="仿宋_GB2312"/>
                      <w:sz w:val="24"/>
                    </w:rPr>
                    <w:t>5.1</w:t>
                  </w:r>
                  <w:r>
                    <w:rPr>
                      <w:rFonts w:ascii="仿宋_GB2312" w:hAnsi="仿宋_GB2312" w:cs="仿宋_GB2312" w:eastAsia="仿宋_GB2312"/>
                      <w:sz w:val="24"/>
                    </w:rPr>
                    <w:t>进口成套温度控制器，体温和水温由温度控制器分别控制。控制界面单键操作，具有参数记忆功能。高亮</w:t>
                  </w:r>
                  <w:r>
                    <w:rPr>
                      <w:rFonts w:ascii="仿宋_GB2312" w:hAnsi="仿宋_GB2312" w:cs="仿宋_GB2312" w:eastAsia="仿宋_GB2312"/>
                      <w:sz w:val="24"/>
                    </w:rPr>
                    <w:t>LED 显示，设定温度与实测温度以不同颜色实时显示。工作状态</w:t>
                  </w:r>
                  <w:r>
                    <w:rPr>
                      <w:rFonts w:ascii="仿宋_GB2312" w:hAnsi="仿宋_GB2312" w:cs="仿宋_GB2312" w:eastAsia="仿宋_GB2312"/>
                      <w:sz w:val="24"/>
                    </w:rPr>
                    <w:t>实时显示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5.2</w:t>
                  </w:r>
                  <w:r>
                    <w:rPr>
                      <w:rFonts w:ascii="仿宋_GB2312" w:hAnsi="仿宋_GB2312" w:cs="仿宋_GB2312" w:eastAsia="仿宋_GB2312"/>
                      <w:sz w:val="24"/>
                    </w:rPr>
                    <w:t>水温设定范围：</w:t>
                  </w:r>
                  <w:r>
                    <w:rPr>
                      <w:rFonts w:ascii="仿宋_GB2312" w:hAnsi="仿宋_GB2312" w:cs="仿宋_GB2312" w:eastAsia="仿宋_GB2312"/>
                      <w:sz w:val="24"/>
                    </w:rPr>
                    <w:t>4℃—40℃。水温显示精度：0.1℃。水温探头测量精度：±1℃。</w:t>
                  </w:r>
                </w:p>
                <w:p>
                  <w:pPr>
                    <w:pStyle w:val="null3"/>
                    <w:jc w:val="both"/>
                  </w:pPr>
                  <w:r>
                    <w:rPr>
                      <w:rFonts w:ascii="仿宋_GB2312" w:hAnsi="仿宋_GB2312" w:cs="仿宋_GB2312" w:eastAsia="仿宋_GB2312"/>
                      <w:sz w:val="24"/>
                    </w:rPr>
                    <w:t>5.3</w:t>
                  </w:r>
                  <w:r>
                    <w:rPr>
                      <w:rFonts w:ascii="仿宋_GB2312" w:hAnsi="仿宋_GB2312" w:cs="仿宋_GB2312" w:eastAsia="仿宋_GB2312"/>
                      <w:sz w:val="24"/>
                    </w:rPr>
                    <w:t>体温</w:t>
                  </w:r>
                  <w:r>
                    <w:rPr>
                      <w:rFonts w:ascii="仿宋_GB2312" w:hAnsi="仿宋_GB2312" w:cs="仿宋_GB2312" w:eastAsia="仿宋_GB2312"/>
                      <w:sz w:val="24"/>
                    </w:rPr>
                    <w:t>设定范围：</w:t>
                  </w:r>
                  <w:r>
                    <w:rPr>
                      <w:rFonts w:ascii="仿宋_GB2312" w:hAnsi="仿宋_GB2312" w:cs="仿宋_GB2312" w:eastAsia="仿宋_GB2312"/>
                      <w:sz w:val="24"/>
                    </w:rPr>
                    <w:t>31℃—38℃。体温显示精度：0.1℃。体温探头测量精度：±0.5℃。</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控制模式：具备手动、自动模式和体温监控模式。</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附件要求：</w:t>
                  </w:r>
                  <w:r>
                    <w:rPr>
                      <w:rFonts w:ascii="仿宋_GB2312" w:hAnsi="仿宋_GB2312" w:cs="仿宋_GB2312" w:eastAsia="仿宋_GB2312"/>
                      <w:sz w:val="24"/>
                    </w:rPr>
                    <w:t>毯子</w:t>
                  </w:r>
                  <w:r>
                    <w:rPr>
                      <w:rFonts w:ascii="仿宋_GB2312" w:hAnsi="仿宋_GB2312" w:cs="仿宋_GB2312" w:eastAsia="仿宋_GB2312"/>
                      <w:sz w:val="24"/>
                    </w:rPr>
                    <w:t>采用进口</w:t>
                  </w:r>
                  <w:r>
                    <w:rPr>
                      <w:rFonts w:ascii="仿宋_GB2312" w:hAnsi="仿宋_GB2312" w:cs="仿宋_GB2312" w:eastAsia="仿宋_GB2312"/>
                      <w:sz w:val="24"/>
                    </w:rPr>
                    <w:t>TPU（热塑性聚氨酯弹性体）材料。具备内径水路与随机水流模式。毯子作用面承载压力：</w:t>
                  </w:r>
                  <w:r>
                    <w:rPr>
                      <w:rFonts w:ascii="仿宋_GB2312" w:hAnsi="仿宋_GB2312" w:cs="仿宋_GB2312" w:eastAsia="仿宋_GB2312"/>
                      <w:sz w:val="24"/>
                    </w:rPr>
                    <w:t>≥</w:t>
                  </w:r>
                  <w:r>
                    <w:rPr>
                      <w:rFonts w:ascii="仿宋_GB2312" w:hAnsi="仿宋_GB2312" w:cs="仿宋_GB2312" w:eastAsia="仿宋_GB2312"/>
                      <w:sz w:val="24"/>
                    </w:rPr>
                    <w:t>130kg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8、</w:t>
                  </w:r>
                  <w:r>
                    <w:rPr>
                      <w:rFonts w:ascii="仿宋_GB2312" w:hAnsi="仿宋_GB2312" w:cs="仿宋_GB2312" w:eastAsia="仿宋_GB2312"/>
                      <w:sz w:val="24"/>
                      <w:b/>
                    </w:rPr>
                    <w:t>安全方面：</w:t>
                  </w:r>
                </w:p>
                <w:p>
                  <w:pPr>
                    <w:pStyle w:val="null3"/>
                    <w:jc w:val="both"/>
                  </w:pPr>
                  <w:r>
                    <w:rPr>
                      <w:rFonts w:ascii="仿宋_GB2312" w:hAnsi="仿宋_GB2312" w:cs="仿宋_GB2312" w:eastAsia="仿宋_GB2312"/>
                      <w:sz w:val="24"/>
                    </w:rPr>
                    <w:t>8.1</w:t>
                  </w:r>
                  <w:r>
                    <w:rPr>
                      <w:rFonts w:ascii="仿宋_GB2312" w:hAnsi="仿宋_GB2312" w:cs="仿宋_GB2312" w:eastAsia="仿宋_GB2312"/>
                      <w:sz w:val="24"/>
                    </w:rPr>
                    <w:t>循环液体不足时，有声光报警并停止工作。体温传感器监测功能异常时，有字符及声响报警并停止工作。有水路阻塞报警。</w:t>
                  </w:r>
                </w:p>
                <w:p>
                  <w:pPr>
                    <w:pStyle w:val="null3"/>
                    <w:jc w:val="both"/>
                  </w:pPr>
                  <w:r>
                    <w:rPr>
                      <w:rFonts w:ascii="仿宋_GB2312" w:hAnsi="仿宋_GB2312" w:cs="仿宋_GB2312" w:eastAsia="仿宋_GB2312"/>
                      <w:sz w:val="24"/>
                    </w:rPr>
                    <w:t>8.2</w:t>
                  </w:r>
                  <w:r>
                    <w:rPr>
                      <w:rFonts w:ascii="仿宋_GB2312" w:hAnsi="仿宋_GB2312" w:cs="仿宋_GB2312" w:eastAsia="仿宋_GB2312"/>
                      <w:sz w:val="24"/>
                    </w:rPr>
                    <w:t>对</w:t>
                  </w:r>
                  <w:r>
                    <w:rPr>
                      <w:rFonts w:ascii="仿宋_GB2312" w:hAnsi="仿宋_GB2312" w:cs="仿宋_GB2312" w:eastAsia="仿宋_GB2312"/>
                      <w:sz w:val="24"/>
                    </w:rPr>
                    <w:t>地漏电流：正常状态：</w:t>
                  </w:r>
                  <w:r>
                    <w:rPr>
                      <w:rFonts w:ascii="仿宋_GB2312" w:hAnsi="仿宋_GB2312" w:cs="仿宋_GB2312" w:eastAsia="仿宋_GB2312"/>
                      <w:sz w:val="24"/>
                    </w:rPr>
                    <w:t>≤0.5mA；单一故障状态：≤lmA。外壳漏电流：正常状态：≤0.1mA；单一故障状态：≤0.5mA。患者漏电流：正常状态：≤0.1mA；单一故障状态：≤0.5mA。</w:t>
                  </w:r>
                </w:p>
              </w:tc>
            </w:tr>
            <w:tr>
              <w:tc>
                <w:tcPr>
                  <w:tcW w:type="dxa" w:w="38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设备相关耗材（招标时列出价格）</w:t>
                  </w:r>
                </w:p>
              </w:tc>
              <w:tc>
                <w:tcPr>
                  <w:tcW w:type="dxa" w:w="21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降温毯</w:t>
                  </w:r>
                  <w:r>
                    <w:rPr>
                      <w:rFonts w:ascii="仿宋_GB2312" w:hAnsi="仿宋_GB2312" w:cs="仿宋_GB2312" w:eastAsia="仿宋_GB2312"/>
                      <w:sz w:val="24"/>
                    </w:rPr>
                    <w:t>、</w:t>
                  </w:r>
                  <w:r>
                    <w:rPr>
                      <w:rFonts w:ascii="仿宋_GB2312" w:hAnsi="仿宋_GB2312" w:cs="仿宋_GB2312" w:eastAsia="仿宋_GB2312"/>
                      <w:sz w:val="24"/>
                    </w:rPr>
                    <w:t>降温帽</w:t>
                  </w:r>
                  <w:r>
                    <w:rPr>
                      <w:rFonts w:ascii="仿宋_GB2312" w:hAnsi="仿宋_GB2312" w:cs="仿宋_GB2312" w:eastAsia="仿宋_GB2312"/>
                      <w:sz w:val="24"/>
                    </w:rPr>
                    <w:t>、</w:t>
                  </w:r>
                  <w:r>
                    <w:rPr>
                      <w:rFonts w:ascii="仿宋_GB2312" w:hAnsi="仿宋_GB2312" w:cs="仿宋_GB2312" w:eastAsia="仿宋_GB2312"/>
                      <w:sz w:val="24"/>
                    </w:rPr>
                    <w:t>升温毯　</w:t>
                  </w:r>
                </w:p>
              </w:tc>
            </w:tr>
          </w:tbl>
          <w:tbl>
            <w:tblPr>
              <w:tblBorders>
                <w:top w:val="none" w:color="000000" w:sz="4"/>
                <w:left w:val="none" w:color="000000" w:sz="4"/>
                <w:bottom w:val="none" w:color="000000" w:sz="4"/>
                <w:right w:val="none" w:color="000000" w:sz="4"/>
                <w:insideH w:val="none"/>
                <w:insideV w:val="none"/>
              </w:tblBorders>
            </w:tblPr>
            <w:tblGrid>
              <w:gridCol w:w="455"/>
              <w:gridCol w:w="2092"/>
            </w:tblGrid>
            <w:tr>
              <w:tc>
                <w:tcPr>
                  <w:tcW w:type="dxa" w:w="45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设备名称</w:t>
                  </w:r>
                </w:p>
              </w:tc>
              <w:tc>
                <w:tcPr>
                  <w:tcW w:type="dxa" w:w="209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8、电动吸引器</w:t>
                  </w:r>
                </w:p>
              </w:tc>
            </w:tr>
            <w:tr>
              <w:tc>
                <w:tcPr>
                  <w:tcW w:type="dxa" w:w="4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数量</w:t>
                  </w:r>
                </w:p>
              </w:tc>
              <w:tc>
                <w:tcPr>
                  <w:tcW w:type="dxa" w:w="209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5</w:t>
                  </w:r>
                  <w:r>
                    <w:rPr>
                      <w:rFonts w:ascii="仿宋_GB2312" w:hAnsi="仿宋_GB2312" w:cs="仿宋_GB2312" w:eastAsia="仿宋_GB2312"/>
                      <w:sz w:val="24"/>
                      <w:b/>
                    </w:rPr>
                    <w:t>台</w:t>
                  </w:r>
                </w:p>
              </w:tc>
            </w:tr>
            <w:tr>
              <w:tc>
                <w:tcPr>
                  <w:tcW w:type="dxa" w:w="4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设备配置要求</w:t>
                  </w:r>
                </w:p>
              </w:tc>
              <w:tc>
                <w:tcPr>
                  <w:tcW w:type="dxa" w:w="209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每台电动吸引器应包含：</w:t>
                  </w:r>
                </w:p>
                <w:p>
                  <w:pPr>
                    <w:pStyle w:val="null3"/>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pPr>
                  <w:r>
                    <w:rPr>
                      <w:rFonts w:ascii="仿宋_GB2312" w:hAnsi="仿宋_GB2312" w:cs="仿宋_GB2312" w:eastAsia="仿宋_GB2312"/>
                      <w:sz w:val="24"/>
                    </w:rPr>
                    <w:t>2.</w:t>
                  </w:r>
                  <w:r>
                    <w:rPr>
                      <w:rFonts w:ascii="仿宋_GB2312" w:hAnsi="仿宋_GB2312" w:cs="仿宋_GB2312" w:eastAsia="仿宋_GB2312"/>
                      <w:sz w:val="24"/>
                    </w:rPr>
                    <w:t>配套储液瓶</w:t>
                  </w:r>
                  <w:r>
                    <w:rPr>
                      <w:rFonts w:ascii="仿宋_GB2312" w:hAnsi="仿宋_GB2312" w:cs="仿宋_GB2312" w:eastAsia="仿宋_GB2312"/>
                      <w:sz w:val="24"/>
                    </w:rPr>
                    <w:t>2~4个；</w:t>
                  </w:r>
                </w:p>
                <w:p>
                  <w:pPr>
                    <w:pStyle w:val="null3"/>
                  </w:pPr>
                  <w:r>
                    <w:rPr>
                      <w:rFonts w:ascii="仿宋_GB2312" w:hAnsi="仿宋_GB2312" w:cs="仿宋_GB2312" w:eastAsia="仿宋_GB2312"/>
                      <w:sz w:val="24"/>
                    </w:rPr>
                    <w:t>3.</w:t>
                  </w:r>
                  <w:r>
                    <w:rPr>
                      <w:rFonts w:ascii="仿宋_GB2312" w:hAnsi="仿宋_GB2312" w:cs="仿宋_GB2312" w:eastAsia="仿宋_GB2312"/>
                      <w:sz w:val="24"/>
                    </w:rPr>
                    <w:t>脚踏及连接线（一体）</w:t>
                  </w:r>
                  <w:r>
                    <w:rPr>
                      <w:rFonts w:ascii="仿宋_GB2312" w:hAnsi="仿宋_GB2312" w:cs="仿宋_GB2312" w:eastAsia="仿宋_GB2312"/>
                      <w:sz w:val="24"/>
                    </w:rPr>
                    <w:t>1个；</w:t>
                  </w:r>
                </w:p>
                <w:p>
                  <w:pPr>
                    <w:pStyle w:val="null3"/>
                  </w:pPr>
                  <w:r>
                    <w:rPr>
                      <w:rFonts w:ascii="仿宋_GB2312" w:hAnsi="仿宋_GB2312" w:cs="仿宋_GB2312" w:eastAsia="仿宋_GB2312"/>
                      <w:sz w:val="24"/>
                    </w:rPr>
                    <w:t>4.</w:t>
                  </w:r>
                  <w:r>
                    <w:rPr>
                      <w:rFonts w:ascii="仿宋_GB2312" w:hAnsi="仿宋_GB2312" w:cs="仿宋_GB2312" w:eastAsia="仿宋_GB2312"/>
                      <w:sz w:val="24"/>
                    </w:rPr>
                    <w:t>电源线</w:t>
                  </w:r>
                  <w:r>
                    <w:rPr>
                      <w:rFonts w:ascii="仿宋_GB2312" w:hAnsi="仿宋_GB2312" w:cs="仿宋_GB2312" w:eastAsia="仿宋_GB2312"/>
                      <w:sz w:val="24"/>
                    </w:rPr>
                    <w:t>1根，硅胶管1根，吸引管1根；</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其他：可移动和固定电动吸引器的支架或箱体。</w:t>
                  </w:r>
                </w:p>
              </w:tc>
            </w:tr>
            <w:tr>
              <w:tc>
                <w:tcPr>
                  <w:tcW w:type="dxa" w:w="4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设备主要技术参数要求</w:t>
                  </w:r>
                </w:p>
              </w:tc>
              <w:tc>
                <w:tcPr>
                  <w:tcW w:type="dxa" w:w="209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无油润滑真空泵；</w:t>
                  </w:r>
                  <w:r>
                    <w:br/>
                  </w:r>
                  <w:r>
                    <w:rPr>
                      <w:rFonts w:ascii="仿宋_GB2312" w:hAnsi="仿宋_GB2312" w:cs="仿宋_GB2312" w:eastAsia="仿宋_GB2312"/>
                      <w:sz w:val="24"/>
                    </w:rPr>
                    <w:t>2．设备后部设置槽型板，可置放脚踏开关及电源线等；</w:t>
                  </w:r>
                  <w:r>
                    <w:br/>
                  </w:r>
                  <w:r>
                    <w:rPr>
                      <w:rFonts w:ascii="仿宋_GB2312" w:hAnsi="仿宋_GB2312" w:cs="仿宋_GB2312" w:eastAsia="仿宋_GB2312"/>
                      <w:sz w:val="24"/>
                    </w:rPr>
                    <w:t>3．</w:t>
                  </w:r>
                  <w:r>
                    <w:rPr>
                      <w:rFonts w:ascii="仿宋_GB2312" w:hAnsi="仿宋_GB2312" w:cs="仿宋_GB2312" w:eastAsia="仿宋_GB2312"/>
                      <w:sz w:val="24"/>
                    </w:rPr>
                    <w:t>具</w:t>
                  </w:r>
                  <w:r>
                    <w:rPr>
                      <w:rFonts w:ascii="仿宋_GB2312" w:hAnsi="仿宋_GB2312" w:cs="仿宋_GB2312" w:eastAsia="仿宋_GB2312"/>
                      <w:sz w:val="24"/>
                    </w:rPr>
                    <w:t>有溢流保护装置；</w:t>
                  </w:r>
                  <w:r>
                    <w:br/>
                  </w:r>
                  <w:r>
                    <w:rPr>
                      <w:rFonts w:ascii="仿宋_GB2312" w:hAnsi="仿宋_GB2312" w:cs="仿宋_GB2312" w:eastAsia="仿宋_GB2312"/>
                      <w:sz w:val="24"/>
                    </w:rPr>
                    <w:t>4．负压调节系统可</w:t>
                  </w:r>
                  <w:r>
                    <w:rPr>
                      <w:rFonts w:ascii="仿宋_GB2312" w:hAnsi="仿宋_GB2312" w:cs="仿宋_GB2312" w:eastAsia="仿宋_GB2312"/>
                      <w:sz w:val="24"/>
                    </w:rPr>
                    <w:t>无极调压</w:t>
                  </w:r>
                  <w:r>
                    <w:rPr>
                      <w:rFonts w:ascii="仿宋_GB2312" w:hAnsi="仿宋_GB2312" w:cs="仿宋_GB2312" w:eastAsia="仿宋_GB2312"/>
                      <w:sz w:val="24"/>
                    </w:rPr>
                    <w:t>；</w:t>
                  </w:r>
                  <w:r>
                    <w:br/>
                  </w:r>
                  <w:r>
                    <w:rPr>
                      <w:rFonts w:ascii="仿宋_GB2312" w:hAnsi="仿宋_GB2312" w:cs="仿宋_GB2312" w:eastAsia="仿宋_GB2312"/>
                      <w:sz w:val="24"/>
                    </w:rPr>
                    <w:t>5．标配</w:t>
                  </w:r>
                  <w:r>
                    <w:rPr>
                      <w:rFonts w:ascii="仿宋_GB2312" w:hAnsi="仿宋_GB2312" w:cs="仿宋_GB2312" w:eastAsia="仿宋_GB2312"/>
                      <w:sz w:val="24"/>
                    </w:rPr>
                    <w:t>玻璃贮液瓶，选配</w:t>
                  </w:r>
                  <w:r>
                    <w:rPr>
                      <w:rFonts w:ascii="仿宋_GB2312" w:hAnsi="仿宋_GB2312" w:cs="仿宋_GB2312" w:eastAsia="仿宋_GB2312"/>
                      <w:sz w:val="24"/>
                    </w:rPr>
                    <w:t>PC塑料瓶</w:t>
                  </w:r>
                  <w:r>
                    <w:rPr>
                      <w:rFonts w:ascii="仿宋_GB2312" w:hAnsi="仿宋_GB2312" w:cs="仿宋_GB2312" w:eastAsia="仿宋_GB2312"/>
                      <w:sz w:val="24"/>
                    </w:rPr>
                    <w:t>；</w:t>
                  </w:r>
                  <w:r>
                    <w:br/>
                  </w:r>
                  <w:r>
                    <w:rPr>
                      <w:rFonts w:ascii="仿宋_GB2312" w:hAnsi="仿宋_GB2312" w:cs="仿宋_GB2312" w:eastAsia="仿宋_GB2312"/>
                      <w:sz w:val="24"/>
                    </w:rPr>
                    <w:t>6．手动开关和脚踏开关并联连接；</w:t>
                  </w:r>
                  <w:r>
                    <w:br/>
                  </w:r>
                  <w:r>
                    <w:rPr>
                      <w:rFonts w:ascii="仿宋_GB2312" w:hAnsi="仿宋_GB2312" w:cs="仿宋_GB2312" w:eastAsia="仿宋_GB2312"/>
                      <w:sz w:val="24"/>
                    </w:rPr>
                    <w:t>7．极限负压值：0.09MPa（680mmHg）；</w:t>
                  </w:r>
                  <w:r>
                    <w:br/>
                  </w:r>
                  <w:r>
                    <w:rPr>
                      <w:rFonts w:ascii="仿宋_GB2312" w:hAnsi="仿宋_GB2312" w:cs="仿宋_GB2312" w:eastAsia="仿宋_GB2312"/>
                      <w:sz w:val="24"/>
                    </w:rPr>
                    <w:t>8．负压调节范围：0.02Mpa（150mmHg）到极限负压；</w:t>
                  </w:r>
                </w:p>
                <w:p>
                  <w:pPr>
                    <w:pStyle w:val="null3"/>
                  </w:pPr>
                  <w:r>
                    <w:rPr>
                      <w:rFonts w:ascii="仿宋_GB2312" w:hAnsi="仿宋_GB2312" w:cs="仿宋_GB2312" w:eastAsia="仿宋_GB2312"/>
                      <w:sz w:val="24"/>
                    </w:rPr>
                    <w:t>9.</w:t>
                  </w:r>
                  <w:r>
                    <w:rPr>
                      <w:rFonts w:ascii="仿宋_GB2312" w:hAnsi="仿宋_GB2312" w:cs="仿宋_GB2312" w:eastAsia="仿宋_GB2312"/>
                      <w:sz w:val="24"/>
                    </w:rPr>
                    <w:t>噪音：</w:t>
                  </w:r>
                  <w:r>
                    <w:rPr>
                      <w:rFonts w:ascii="仿宋_GB2312" w:hAnsi="仿宋_GB2312" w:cs="仿宋_GB2312" w:eastAsia="仿宋_GB2312"/>
                      <w:sz w:val="24"/>
                    </w:rPr>
                    <w:t>≤</w:t>
                  </w:r>
                  <w:r>
                    <w:rPr>
                      <w:rFonts w:ascii="仿宋_GB2312" w:hAnsi="仿宋_GB2312" w:cs="仿宋_GB2312" w:eastAsia="仿宋_GB2312"/>
                      <w:sz w:val="24"/>
                    </w:rPr>
                    <w:t>45</w:t>
                  </w:r>
                  <w:r>
                    <w:rPr>
                      <w:rFonts w:ascii="仿宋_GB2312" w:hAnsi="仿宋_GB2312" w:cs="仿宋_GB2312" w:eastAsia="仿宋_GB2312"/>
                      <w:sz w:val="24"/>
                    </w:rPr>
                    <w:t>dB</w:t>
                  </w:r>
                  <w:r>
                    <w:rPr>
                      <w:rFonts w:ascii="仿宋_GB2312" w:hAnsi="仿宋_GB2312" w:cs="仿宋_GB2312" w:eastAsia="仿宋_GB2312"/>
                      <w:sz w:val="24"/>
                    </w:rPr>
                    <w:t>；</w:t>
                  </w:r>
                  <w:r>
                    <w:rPr>
                      <w:rFonts w:ascii="仿宋_GB2312" w:hAnsi="仿宋_GB2312" w:cs="仿宋_GB2312" w:eastAsia="仿宋_GB2312"/>
                      <w:sz w:val="19"/>
                    </w:rPr>
                    <w:t xml:space="preserve"> </w:t>
                  </w:r>
                  <w:r>
                    <w:br/>
                  </w:r>
                  <w:r>
                    <w:rPr>
                      <w:rFonts w:ascii="仿宋_GB2312" w:hAnsi="仿宋_GB2312" w:cs="仿宋_GB2312" w:eastAsia="仿宋_GB2312"/>
                      <w:sz w:val="24"/>
                    </w:rPr>
                    <w:t>10.</w:t>
                  </w:r>
                  <w:r>
                    <w:rPr>
                      <w:rFonts w:ascii="仿宋_GB2312" w:hAnsi="仿宋_GB2312" w:cs="仿宋_GB2312" w:eastAsia="仿宋_GB2312"/>
                      <w:sz w:val="24"/>
                    </w:rPr>
                    <w:t>瞬时往气</w:t>
                  </w:r>
                  <w:r>
                    <w:rPr>
                      <w:rFonts w:ascii="仿宋_GB2312" w:hAnsi="仿宋_GB2312" w:cs="仿宋_GB2312" w:eastAsia="仿宋_GB2312"/>
                      <w:sz w:val="24"/>
                    </w:rPr>
                    <w:t>速率：</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L/Min；</w:t>
                  </w:r>
                  <w:r>
                    <w:br/>
                  </w:r>
                  <w:r>
                    <w:rPr>
                      <w:rFonts w:ascii="仿宋_GB2312" w:hAnsi="仿宋_GB2312" w:cs="仿宋_GB2312" w:eastAsia="仿宋_GB2312"/>
                      <w:sz w:val="24"/>
                    </w:rPr>
                    <w:t>11.储液瓶：≥2</w:t>
                  </w:r>
                  <w:r>
                    <w:rPr>
                      <w:rFonts w:ascii="仿宋_GB2312" w:hAnsi="仿宋_GB2312" w:cs="仿宋_GB2312" w:eastAsia="仿宋_GB2312"/>
                      <w:sz w:val="24"/>
                    </w:rPr>
                    <w:t>5</w:t>
                  </w:r>
                  <w:r>
                    <w:rPr>
                      <w:rFonts w:ascii="仿宋_GB2312" w:hAnsi="仿宋_GB2312" w:cs="仿宋_GB2312" w:eastAsia="仿宋_GB2312"/>
                      <w:sz w:val="24"/>
                    </w:rPr>
                    <w:t>00ml×2；可卸换；储液瓶适配一次性负压吸引袋或可重复使用的负压吸引袋</w:t>
                  </w:r>
                  <w:r>
                    <w:rPr>
                      <w:rFonts w:ascii="仿宋_GB2312" w:hAnsi="仿宋_GB2312" w:cs="仿宋_GB2312" w:eastAsia="仿宋_GB2312"/>
                      <w:sz w:val="24"/>
                    </w:rPr>
                    <w:t>，如配备可重复使用的负压吸引袋，材质要求</w:t>
                  </w:r>
                  <w:r>
                    <w:rPr>
                      <w:rFonts w:ascii="仿宋_GB2312" w:hAnsi="仿宋_GB2312" w:cs="仿宋_GB2312" w:eastAsia="仿宋_GB2312"/>
                      <w:sz w:val="24"/>
                    </w:rPr>
                    <w:t>PC塑料等非易碎材质；</w:t>
                  </w:r>
                </w:p>
                <w:p>
                  <w:pPr>
                    <w:pStyle w:val="null3"/>
                  </w:pPr>
                  <w:r>
                    <w:rPr>
                      <w:rFonts w:ascii="仿宋_GB2312" w:hAnsi="仿宋_GB2312" w:cs="仿宋_GB2312" w:eastAsia="仿宋_GB2312"/>
                      <w:sz w:val="24"/>
                    </w:rPr>
                    <w:t>12.</w:t>
                  </w:r>
                  <w:r>
                    <w:rPr>
                      <w:rFonts w:ascii="仿宋_GB2312" w:hAnsi="仿宋_GB2312" w:cs="仿宋_GB2312" w:eastAsia="仿宋_GB2312"/>
                      <w:sz w:val="24"/>
                    </w:rPr>
                    <w:t>主机连接储液瓶的卡槽，</w:t>
                  </w:r>
                  <w:r>
                    <w:rPr>
                      <w:rFonts w:ascii="仿宋_GB2312" w:hAnsi="仿宋_GB2312" w:cs="仿宋_GB2312" w:eastAsia="仿宋_GB2312"/>
                      <w:sz w:val="24"/>
                    </w:rPr>
                    <w:t>为金属材质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主机能</w:t>
                  </w:r>
                  <w:r>
                    <w:rPr>
                      <w:rFonts w:ascii="仿宋_GB2312" w:hAnsi="仿宋_GB2312" w:cs="仿宋_GB2312" w:eastAsia="仿宋_GB2312"/>
                      <w:sz w:val="24"/>
                    </w:rPr>
                    <w:t>保障手术时间</w:t>
                  </w:r>
                  <w:r>
                    <w:rPr>
                      <w:rFonts w:ascii="仿宋_GB2312" w:hAnsi="仿宋_GB2312" w:cs="仿宋_GB2312" w:eastAsia="仿宋_GB2312"/>
                      <w:sz w:val="24"/>
                    </w:rPr>
                    <w:t>≥</w:t>
                  </w:r>
                  <w:r>
                    <w:rPr>
                      <w:rFonts w:ascii="仿宋_GB2312" w:hAnsi="仿宋_GB2312" w:cs="仿宋_GB2312" w:eastAsia="仿宋_GB2312"/>
                      <w:sz w:val="24"/>
                    </w:rPr>
                    <w:t>2小时、出血量≥1500ml的手术持续使用，具有安全警示系统</w:t>
                  </w:r>
                  <w:r>
                    <w:rPr>
                      <w:rFonts w:ascii="仿宋_GB2312" w:hAnsi="仿宋_GB2312" w:cs="仿宋_GB2312" w:eastAsia="仿宋_GB2312"/>
                      <w:sz w:val="24"/>
                    </w:rPr>
                    <w:t>。</w:t>
                  </w:r>
                </w:p>
              </w:tc>
            </w:tr>
          </w:tbl>
          <w:tbl>
            <w:tblPr>
              <w:tblBorders>
                <w:top w:val="none" w:color="000000" w:sz="4"/>
                <w:left w:val="none" w:color="000000" w:sz="4"/>
                <w:bottom w:val="none" w:color="000000" w:sz="4"/>
                <w:right w:val="none" w:color="000000" w:sz="4"/>
                <w:insideH w:val="none"/>
                <w:insideV w:val="none"/>
              </w:tblBorders>
            </w:tblPr>
            <w:tblGrid>
              <w:gridCol w:w="516"/>
              <w:gridCol w:w="2037"/>
            </w:tblGrid>
            <w:tr>
              <w:tc>
                <w:tcPr>
                  <w:tcW w:type="dxa" w:w="51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设备名称</w:t>
                  </w:r>
                </w:p>
              </w:tc>
              <w:tc>
                <w:tcPr>
                  <w:tcW w:type="dxa" w:w="203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9、医用复温毯</w:t>
                  </w:r>
                </w:p>
              </w:tc>
            </w:tr>
            <w:tr>
              <w:tc>
                <w:tcPr>
                  <w:tcW w:type="dxa" w:w="51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数量</w:t>
                  </w:r>
                </w:p>
              </w:tc>
              <w:tc>
                <w:tcPr>
                  <w:tcW w:type="dxa" w:w="203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b/>
                    </w:rPr>
                    <w:t>台</w:t>
                  </w:r>
                </w:p>
              </w:tc>
            </w:tr>
            <w:tr>
              <w:tc>
                <w:tcPr>
                  <w:tcW w:type="dxa" w:w="51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设备配置要求</w:t>
                  </w:r>
                </w:p>
              </w:tc>
              <w:tc>
                <w:tcPr>
                  <w:tcW w:type="dxa" w:w="203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1.每台复温毯配备1个可移动支架；</w:t>
                  </w:r>
                </w:p>
                <w:p>
                  <w:pPr>
                    <w:pStyle w:val="null3"/>
                    <w:jc w:val="left"/>
                  </w:pPr>
                  <w:r>
                    <w:rPr>
                      <w:rFonts w:ascii="仿宋_GB2312" w:hAnsi="仿宋_GB2312" w:cs="仿宋_GB2312" w:eastAsia="仿宋_GB2312"/>
                      <w:sz w:val="24"/>
                    </w:rPr>
                    <w:t>2.每台设备配可供各种手术体位使用的重复性使用充气毯；</w:t>
                  </w:r>
                </w:p>
                <w:p>
                  <w:pPr>
                    <w:pStyle w:val="null3"/>
                    <w:jc w:val="left"/>
                  </w:pPr>
                  <w:r>
                    <w:rPr>
                      <w:rFonts w:ascii="仿宋_GB2312" w:hAnsi="仿宋_GB2312" w:cs="仿宋_GB2312" w:eastAsia="仿宋_GB2312"/>
                      <w:sz w:val="24"/>
                    </w:rPr>
                    <w:t>3.支架筐：2个；</w:t>
                  </w:r>
                </w:p>
                <w:p>
                  <w:pPr>
                    <w:pStyle w:val="null3"/>
                    <w:jc w:val="both"/>
                  </w:pPr>
                  <w:r>
                    <w:rPr>
                      <w:rFonts w:ascii="仿宋_GB2312" w:hAnsi="仿宋_GB2312" w:cs="仿宋_GB2312" w:eastAsia="仿宋_GB2312"/>
                      <w:sz w:val="24"/>
                    </w:rPr>
                    <w:t>4.其他：电源线2根。</w:t>
                  </w:r>
                </w:p>
              </w:tc>
            </w:tr>
            <w:tr>
              <w:tc>
                <w:tcPr>
                  <w:tcW w:type="dxa" w:w="51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设备主要技术参数要求</w:t>
                  </w:r>
                </w:p>
              </w:tc>
              <w:tc>
                <w:tcPr>
                  <w:tcW w:type="dxa" w:w="203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1.温度范围：温度范围通常在32℃-43℃之间，上限温度有时间干预模块；</w:t>
                  </w:r>
                </w:p>
                <w:p>
                  <w:pPr>
                    <w:pStyle w:val="null3"/>
                    <w:jc w:val="left"/>
                  </w:pPr>
                  <w:r>
                    <w:rPr>
                      <w:rFonts w:ascii="仿宋_GB2312" w:hAnsi="仿宋_GB2312" w:cs="仿宋_GB2312" w:eastAsia="仿宋_GB2312"/>
                      <w:sz w:val="24"/>
                    </w:rPr>
                    <w:t>2.控温精度：≤±0.1℃；</w:t>
                  </w:r>
                </w:p>
                <w:p>
                  <w:pPr>
                    <w:pStyle w:val="null3"/>
                    <w:jc w:val="left"/>
                  </w:pPr>
                  <w:r>
                    <w:rPr>
                      <w:rFonts w:ascii="仿宋_GB2312" w:hAnsi="仿宋_GB2312" w:cs="仿宋_GB2312" w:eastAsia="仿宋_GB2312"/>
                      <w:sz w:val="24"/>
                    </w:rPr>
                    <w:t>3. 功率：100W-500W；</w:t>
                  </w:r>
                </w:p>
                <w:p>
                  <w:pPr>
                    <w:pStyle w:val="null3"/>
                    <w:jc w:val="left"/>
                  </w:pPr>
                  <w:r>
                    <w:rPr>
                      <w:rFonts w:ascii="仿宋_GB2312" w:hAnsi="仿宋_GB2312" w:cs="仿宋_GB2312" w:eastAsia="仿宋_GB2312"/>
                      <w:sz w:val="24"/>
                    </w:rPr>
                    <w:t>4. 尺寸：50cm×90cm±5cm。</w:t>
                  </w:r>
                </w:p>
                <w:p>
                  <w:pPr>
                    <w:pStyle w:val="null3"/>
                    <w:jc w:val="left"/>
                  </w:pPr>
                  <w:r>
                    <w:rPr>
                      <w:rFonts w:ascii="仿宋_GB2312" w:hAnsi="仿宋_GB2312" w:cs="仿宋_GB2312" w:eastAsia="仿宋_GB2312"/>
                      <w:sz w:val="24"/>
                    </w:rPr>
                    <w:t>5. 材质：设备的外壳材料采用聚酰亚胺或聚氨酯等防水、防火、防静电等特殊材料</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6.屏幕显示：</w:t>
                  </w:r>
                  <w:r>
                    <w:rPr>
                      <w:rFonts w:ascii="仿宋_GB2312" w:hAnsi="仿宋_GB2312" w:cs="仿宋_GB2312" w:eastAsia="仿宋_GB2312"/>
                      <w:sz w:val="24"/>
                    </w:rPr>
                    <w:t>高亮度液晶显示屏</w:t>
                  </w:r>
                  <w:r>
                    <w:rPr>
                      <w:rFonts w:ascii="仿宋_GB2312" w:hAnsi="仿宋_GB2312" w:cs="仿宋_GB2312" w:eastAsia="仿宋_GB2312"/>
                      <w:sz w:val="24"/>
                    </w:rPr>
                    <w:t>、</w:t>
                  </w:r>
                  <w:r>
                    <w:rPr>
                      <w:rFonts w:ascii="仿宋_GB2312" w:hAnsi="仿宋_GB2312" w:cs="仿宋_GB2312" w:eastAsia="仿宋_GB2312"/>
                      <w:sz w:val="24"/>
                    </w:rPr>
                    <w:t>可显示设定温度</w:t>
                  </w:r>
                  <w:r>
                    <w:rPr>
                      <w:rFonts w:ascii="仿宋_GB2312" w:hAnsi="仿宋_GB2312" w:cs="仿宋_GB2312" w:eastAsia="仿宋_GB2312"/>
                      <w:sz w:val="24"/>
                    </w:rPr>
                    <w:t>、</w:t>
                  </w:r>
                  <w:r>
                    <w:rPr>
                      <w:rFonts w:ascii="仿宋_GB2312" w:hAnsi="仿宋_GB2312" w:cs="仿宋_GB2312" w:eastAsia="仿宋_GB2312"/>
                      <w:sz w:val="24"/>
                    </w:rPr>
                    <w:t>加热温度</w:t>
                  </w:r>
                  <w:r>
                    <w:rPr>
                      <w:rFonts w:ascii="仿宋_GB2312" w:hAnsi="仿宋_GB2312" w:cs="仿宋_GB2312" w:eastAsia="仿宋_GB2312"/>
                      <w:sz w:val="24"/>
                    </w:rPr>
                    <w:t>、</w:t>
                  </w:r>
                  <w:r>
                    <w:rPr>
                      <w:rFonts w:ascii="仿宋_GB2312" w:hAnsi="仿宋_GB2312" w:cs="仿宋_GB2312" w:eastAsia="仿宋_GB2312"/>
                      <w:sz w:val="24"/>
                    </w:rPr>
                    <w:t>故障信息</w:t>
                  </w:r>
                </w:p>
                <w:p>
                  <w:pPr>
                    <w:pStyle w:val="null3"/>
                    <w:jc w:val="both"/>
                  </w:pPr>
                  <w:r>
                    <w:rPr>
                      <w:rFonts w:ascii="仿宋_GB2312" w:hAnsi="仿宋_GB2312" w:cs="仿宋_GB2312" w:eastAsia="仿宋_GB2312"/>
                      <w:sz w:val="24"/>
                    </w:rPr>
                    <w:t>7.预热时间：</w:t>
                  </w:r>
                  <w:r>
                    <w:rPr>
                      <w:rFonts w:ascii="仿宋_GB2312" w:hAnsi="仿宋_GB2312" w:cs="仿宋_GB2312" w:eastAsia="仿宋_GB2312"/>
                      <w:sz w:val="24"/>
                    </w:rPr>
                    <w:t>从</w:t>
                  </w:r>
                  <w:r>
                    <w:rPr>
                      <w:rFonts w:ascii="仿宋_GB2312" w:hAnsi="仿宋_GB2312" w:cs="仿宋_GB2312" w:eastAsia="仿宋_GB2312"/>
                      <w:sz w:val="24"/>
                    </w:rPr>
                    <w:t>20℃</w:t>
                  </w:r>
                  <w:r>
                    <w:rPr>
                      <w:rFonts w:ascii="仿宋_GB2312" w:hAnsi="仿宋_GB2312" w:cs="仿宋_GB2312" w:eastAsia="仿宋_GB2312"/>
                      <w:sz w:val="24"/>
                    </w:rPr>
                    <w:t>升温至</w:t>
                  </w:r>
                  <w:r>
                    <w:rPr>
                      <w:rFonts w:ascii="仿宋_GB2312" w:hAnsi="仿宋_GB2312" w:cs="仿宋_GB2312" w:eastAsia="仿宋_GB2312"/>
                      <w:sz w:val="24"/>
                    </w:rPr>
                    <w:t>38℃</w:t>
                  </w:r>
                  <w:r>
                    <w:rPr>
                      <w:rFonts w:ascii="仿宋_GB2312" w:hAnsi="仿宋_GB2312" w:cs="仿宋_GB2312" w:eastAsia="仿宋_GB2312"/>
                      <w:sz w:val="24"/>
                    </w:rPr>
                    <w:t>≤</w:t>
                  </w:r>
                  <w:r>
                    <w:rPr>
                      <w:rFonts w:ascii="仿宋_GB2312" w:hAnsi="仿宋_GB2312" w:cs="仿宋_GB2312" w:eastAsia="仿宋_GB2312"/>
                      <w:sz w:val="24"/>
                    </w:rPr>
                    <w:t>30s。</w:t>
                  </w:r>
                </w:p>
                <w:p>
                  <w:pPr>
                    <w:pStyle w:val="null3"/>
                    <w:jc w:val="both"/>
                  </w:pPr>
                  <w:r>
                    <w:rPr>
                      <w:rFonts w:ascii="仿宋_GB2312" w:hAnsi="仿宋_GB2312" w:cs="仿宋_GB2312" w:eastAsia="仿宋_GB2312"/>
                      <w:sz w:val="24"/>
                    </w:rPr>
                    <w:t>8.升温方式：一键升温。</w:t>
                  </w:r>
                </w:p>
                <w:p>
                  <w:pPr>
                    <w:pStyle w:val="null3"/>
                    <w:jc w:val="both"/>
                  </w:pPr>
                  <w:r>
                    <w:rPr>
                      <w:rFonts w:ascii="仿宋_GB2312" w:hAnsi="仿宋_GB2312" w:cs="仿宋_GB2312" w:eastAsia="仿宋_GB2312"/>
                      <w:sz w:val="24"/>
                    </w:rPr>
                    <w:t>9.安全性：</w:t>
                  </w:r>
                  <w:r>
                    <w:rPr>
                      <w:rFonts w:ascii="仿宋_GB2312" w:hAnsi="仿宋_GB2312" w:cs="仿宋_GB2312" w:eastAsia="仿宋_GB2312"/>
                      <w:sz w:val="24"/>
                    </w:rPr>
                    <w:t>高温报警</w:t>
                  </w:r>
                  <w:r>
                    <w:rPr>
                      <w:rFonts w:ascii="仿宋_GB2312" w:hAnsi="仿宋_GB2312" w:cs="仿宋_GB2312" w:eastAsia="仿宋_GB2312"/>
                      <w:sz w:val="24"/>
                    </w:rPr>
                    <w:t>、</w:t>
                  </w:r>
                  <w:r>
                    <w:rPr>
                      <w:rFonts w:ascii="仿宋_GB2312" w:hAnsi="仿宋_GB2312" w:cs="仿宋_GB2312" w:eastAsia="仿宋_GB2312"/>
                      <w:sz w:val="24"/>
                    </w:rPr>
                    <w:t>温控失调</w:t>
                  </w:r>
                  <w:r>
                    <w:rPr>
                      <w:rFonts w:ascii="仿宋_GB2312" w:hAnsi="仿宋_GB2312" w:cs="仿宋_GB2312" w:eastAsia="仿宋_GB2312"/>
                      <w:sz w:val="24"/>
                    </w:rPr>
                    <w:t>：</w:t>
                  </w:r>
                  <w:r>
                    <w:rPr>
                      <w:rFonts w:ascii="仿宋_GB2312" w:hAnsi="仿宋_GB2312" w:cs="仿宋_GB2312" w:eastAsia="仿宋_GB2312"/>
                      <w:sz w:val="24"/>
                    </w:rPr>
                    <w:t>低报警</w:t>
                  </w:r>
                  <w:r>
                    <w:rPr>
                      <w:rFonts w:ascii="仿宋_GB2312" w:hAnsi="仿宋_GB2312" w:cs="仿宋_GB2312" w:eastAsia="仿宋_GB2312"/>
                      <w:sz w:val="24"/>
                    </w:rPr>
                    <w:t>和</w:t>
                  </w:r>
                  <w:r>
                    <w:rPr>
                      <w:rFonts w:ascii="仿宋_GB2312" w:hAnsi="仿宋_GB2312" w:cs="仿宋_GB2312" w:eastAsia="仿宋_GB2312"/>
                      <w:sz w:val="24"/>
                    </w:rPr>
                    <w:t>高报警</w:t>
                  </w:r>
                  <w:r>
                    <w:rPr>
                      <w:rFonts w:ascii="仿宋_GB2312" w:hAnsi="仿宋_GB2312" w:cs="仿宋_GB2312" w:eastAsia="仿宋_GB2312"/>
                      <w:sz w:val="24"/>
                    </w:rPr>
                    <w:t>、</w:t>
                  </w:r>
                  <w:r>
                    <w:rPr>
                      <w:rFonts w:ascii="仿宋_GB2312" w:hAnsi="仿宋_GB2312" w:cs="仿宋_GB2312" w:eastAsia="仿宋_GB2312"/>
                      <w:sz w:val="24"/>
                    </w:rPr>
                    <w:t>加温器件烧毁报警</w:t>
                  </w:r>
                  <w:r>
                    <w:rPr>
                      <w:rFonts w:ascii="仿宋_GB2312" w:hAnsi="仿宋_GB2312" w:cs="仿宋_GB2312" w:eastAsia="仿宋_GB2312"/>
                      <w:sz w:val="24"/>
                    </w:rPr>
                    <w:t>、</w:t>
                  </w:r>
                  <w:r>
                    <w:rPr>
                      <w:rFonts w:ascii="仿宋_GB2312" w:hAnsi="仿宋_GB2312" w:cs="仿宋_GB2312" w:eastAsia="仿宋_GB2312"/>
                      <w:sz w:val="24"/>
                    </w:rPr>
                    <w:t>风机故障报警</w:t>
                  </w:r>
                  <w:r>
                    <w:rPr>
                      <w:rFonts w:ascii="仿宋_GB2312" w:hAnsi="仿宋_GB2312" w:cs="仿宋_GB2312" w:eastAsia="仿宋_GB2312"/>
                      <w:sz w:val="24"/>
                    </w:rPr>
                    <w:t>、</w:t>
                  </w:r>
                  <w:r>
                    <w:rPr>
                      <w:rFonts w:ascii="仿宋_GB2312" w:hAnsi="仿宋_GB2312" w:cs="仿宋_GB2312" w:eastAsia="仿宋_GB2312"/>
                      <w:sz w:val="24"/>
                    </w:rPr>
                    <w:t>传感器故障报警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风量调节</w:t>
                  </w:r>
                  <w:r>
                    <w:rPr>
                      <w:rFonts w:ascii="仿宋_GB2312" w:hAnsi="仿宋_GB2312" w:cs="仿宋_GB2312" w:eastAsia="仿宋_GB2312"/>
                      <w:sz w:val="24"/>
                    </w:rPr>
                    <w:t>：</w:t>
                  </w:r>
                  <w:r>
                    <w:rPr>
                      <w:rFonts w:ascii="仿宋_GB2312" w:hAnsi="仿宋_GB2312" w:cs="仿宋_GB2312" w:eastAsia="仿宋_GB2312"/>
                      <w:sz w:val="24"/>
                    </w:rPr>
                    <w:t>多档</w:t>
                  </w:r>
                  <w:r>
                    <w:rPr>
                      <w:rFonts w:ascii="仿宋_GB2312" w:hAnsi="仿宋_GB2312" w:cs="仿宋_GB2312" w:eastAsia="仿宋_GB2312"/>
                      <w:sz w:val="24"/>
                    </w:rPr>
                    <w:t>可控</w:t>
                  </w:r>
                  <w:r>
                    <w:rPr>
                      <w:rFonts w:ascii="仿宋_GB2312" w:hAnsi="仿宋_GB2312" w:cs="仿宋_GB2312" w:eastAsia="仿宋_GB2312"/>
                      <w:sz w:val="24"/>
                    </w:rPr>
                    <w:t>风量调节</w:t>
                  </w:r>
                  <w:r>
                    <w:rPr>
                      <w:rFonts w:ascii="仿宋_GB2312" w:hAnsi="仿宋_GB2312" w:cs="仿宋_GB2312" w:eastAsia="仿宋_GB2312"/>
                      <w:sz w:val="24"/>
                    </w:rPr>
                    <w:t>。</w:t>
                  </w:r>
                </w:p>
              </w:tc>
            </w:tr>
          </w:tbl>
          <w:tbl>
            <w:tblPr>
              <w:tblBorders>
                <w:top w:val="none" w:color="000000" w:sz="4"/>
                <w:left w:val="none" w:color="000000" w:sz="4"/>
                <w:bottom w:val="none" w:color="000000" w:sz="4"/>
                <w:right w:val="none" w:color="000000" w:sz="4"/>
                <w:insideH w:val="none"/>
                <w:insideV w:val="none"/>
              </w:tblBorders>
            </w:tblPr>
            <w:tblGrid>
              <w:gridCol w:w="493"/>
              <w:gridCol w:w="2060"/>
            </w:tblGrid>
            <w:tr>
              <w:tc>
                <w:tcPr>
                  <w:tcW w:type="dxa" w:w="49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设备名称</w:t>
                  </w:r>
                </w:p>
              </w:tc>
              <w:tc>
                <w:tcPr>
                  <w:tcW w:type="dxa" w:w="206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10、</w:t>
                  </w:r>
                  <w:r>
                    <w:rPr>
                      <w:rFonts w:ascii="仿宋_GB2312" w:hAnsi="仿宋_GB2312" w:cs="仿宋_GB2312" w:eastAsia="仿宋_GB2312"/>
                      <w:sz w:val="24"/>
                      <w:b/>
                    </w:rPr>
                    <w:t>生发激光</w:t>
                  </w:r>
                </w:p>
              </w:tc>
            </w:tr>
            <w:tr>
              <w:tc>
                <w:tcPr>
                  <w:tcW w:type="dxa" w:w="49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数量</w:t>
                  </w:r>
                </w:p>
              </w:tc>
              <w:tc>
                <w:tcPr>
                  <w:tcW w:type="dxa" w:w="206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b/>
                    </w:rPr>
                    <w:t>台</w:t>
                  </w:r>
                </w:p>
              </w:tc>
            </w:tr>
            <w:tr>
              <w:tc>
                <w:tcPr>
                  <w:tcW w:type="dxa" w:w="49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设备配置要求</w:t>
                  </w:r>
                </w:p>
              </w:tc>
              <w:tc>
                <w:tcPr>
                  <w:tcW w:type="dxa" w:w="206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1.主机设备1台</w:t>
                  </w:r>
                </w:p>
                <w:p>
                  <w:pPr>
                    <w:pStyle w:val="null3"/>
                    <w:jc w:val="both"/>
                  </w:pPr>
                  <w:r>
                    <w:rPr>
                      <w:rFonts w:ascii="仿宋_GB2312" w:hAnsi="仿宋_GB2312" w:cs="仿宋_GB2312" w:eastAsia="仿宋_GB2312"/>
                      <w:sz w:val="24"/>
                    </w:rPr>
                    <w:t>2.配置伸缩臂1个</w:t>
                  </w:r>
                </w:p>
                <w:p>
                  <w:pPr>
                    <w:pStyle w:val="null3"/>
                    <w:jc w:val="both"/>
                  </w:pPr>
                  <w:r>
                    <w:rPr>
                      <w:rFonts w:ascii="仿宋_GB2312" w:hAnsi="仿宋_GB2312" w:cs="仿宋_GB2312" w:eastAsia="仿宋_GB2312"/>
                      <w:sz w:val="24"/>
                    </w:rPr>
                    <w:t>3.配置液晶显示屏幕1个</w:t>
                  </w:r>
                </w:p>
                <w:p>
                  <w:pPr>
                    <w:pStyle w:val="null3"/>
                    <w:jc w:val="both"/>
                  </w:pPr>
                  <w:r>
                    <w:rPr>
                      <w:rFonts w:ascii="仿宋_GB2312" w:hAnsi="仿宋_GB2312" w:cs="仿宋_GB2312" w:eastAsia="仿宋_GB2312"/>
                      <w:sz w:val="24"/>
                    </w:rPr>
                    <w:t>4.急停开关</w:t>
                  </w:r>
                </w:p>
                <w:p>
                  <w:pPr>
                    <w:pStyle w:val="null3"/>
                    <w:jc w:val="both"/>
                  </w:pPr>
                  <w:r>
                    <w:rPr>
                      <w:rFonts w:ascii="仿宋_GB2312" w:hAnsi="仿宋_GB2312" w:cs="仿宋_GB2312" w:eastAsia="仿宋_GB2312"/>
                      <w:sz w:val="24"/>
                    </w:rPr>
                    <w:t>5.碳酸泉水赋能仪1台</w:t>
                  </w:r>
                </w:p>
                <w:p>
                  <w:pPr>
                    <w:pStyle w:val="null3"/>
                    <w:jc w:val="both"/>
                  </w:pPr>
                  <w:r>
                    <w:rPr>
                      <w:rFonts w:ascii="仿宋_GB2312" w:hAnsi="仿宋_GB2312" w:cs="仿宋_GB2312" w:eastAsia="仿宋_GB2312"/>
                      <w:sz w:val="24"/>
                    </w:rPr>
                    <w:t>6.纳米头皮卸妆仪1台</w:t>
                  </w:r>
                </w:p>
                <w:p>
                  <w:pPr>
                    <w:pStyle w:val="null3"/>
                    <w:jc w:val="both"/>
                  </w:pPr>
                  <w:r>
                    <w:rPr>
                      <w:rFonts w:ascii="仿宋_GB2312" w:hAnsi="仿宋_GB2312" w:cs="仿宋_GB2312" w:eastAsia="仿宋_GB2312"/>
                      <w:sz w:val="24"/>
                    </w:rPr>
                    <w:t>7.二氧化碳气瓶1个</w:t>
                  </w:r>
                </w:p>
              </w:tc>
            </w:tr>
            <w:tr>
              <w:tc>
                <w:tcPr>
                  <w:tcW w:type="dxa" w:w="49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设备主要技术参数要求</w:t>
                  </w:r>
                </w:p>
              </w:tc>
              <w:tc>
                <w:tcPr>
                  <w:tcW w:type="dxa" w:w="206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1. ≥4</w:t>
                  </w:r>
                  <w:r>
                    <w:rPr>
                      <w:rFonts w:ascii="仿宋_GB2312" w:hAnsi="仿宋_GB2312" w:cs="仿宋_GB2312" w:eastAsia="仿宋_GB2312"/>
                      <w:sz w:val="24"/>
                    </w:rPr>
                    <w:t>00</w:t>
                  </w:r>
                  <w:r>
                    <w:rPr>
                      <w:rFonts w:ascii="仿宋_GB2312" w:hAnsi="仿宋_GB2312" w:cs="仿宋_GB2312" w:eastAsia="仿宋_GB2312"/>
                      <w:sz w:val="24"/>
                    </w:rPr>
                    <w:t>颗低能量激光器</w:t>
                  </w:r>
                </w:p>
                <w:p>
                  <w:pPr>
                    <w:pStyle w:val="null3"/>
                    <w:jc w:val="both"/>
                  </w:pPr>
                  <w:r>
                    <w:rPr>
                      <w:rFonts w:ascii="仿宋_GB2312" w:hAnsi="仿宋_GB2312" w:cs="仿宋_GB2312" w:eastAsia="仿宋_GB2312"/>
                      <w:sz w:val="24"/>
                    </w:rPr>
                    <w:t>2．激光波长：650nm ±20nm</w:t>
                  </w:r>
                </w:p>
                <w:p>
                  <w:pPr>
                    <w:pStyle w:val="null3"/>
                    <w:jc w:val="both"/>
                  </w:pPr>
                  <w:r>
                    <w:rPr>
                      <w:rFonts w:ascii="仿宋_GB2312" w:hAnsi="仿宋_GB2312" w:cs="仿宋_GB2312" w:eastAsia="仿宋_GB2312"/>
                      <w:sz w:val="24"/>
                    </w:rPr>
                    <w:t>3．激光功率5mW/颗，误差≤20%</w:t>
                  </w:r>
                </w:p>
                <w:p>
                  <w:pPr>
                    <w:pStyle w:val="null3"/>
                    <w:jc w:val="both"/>
                  </w:pPr>
                  <w:r>
                    <w:rPr>
                      <w:rFonts w:ascii="仿宋_GB2312" w:hAnsi="仿宋_GB2312" w:cs="仿宋_GB2312" w:eastAsia="仿宋_GB2312"/>
                      <w:sz w:val="24"/>
                    </w:rPr>
                    <w:t>4.脉冲频率：10Hz ± 0.1Hz</w:t>
                  </w:r>
                </w:p>
                <w:p>
                  <w:pPr>
                    <w:pStyle w:val="null3"/>
                    <w:jc w:val="both"/>
                  </w:pPr>
                  <w:r>
                    <w:rPr>
                      <w:rFonts w:ascii="仿宋_GB2312" w:hAnsi="仿宋_GB2312" w:cs="仿宋_GB2312" w:eastAsia="仿宋_GB2312"/>
                      <w:sz w:val="24"/>
                    </w:rPr>
                    <w:t>5.脉冲宽度：60ms ±2ms</w:t>
                  </w:r>
                </w:p>
                <w:p>
                  <w:pPr>
                    <w:pStyle w:val="null3"/>
                    <w:jc w:val="both"/>
                  </w:pPr>
                  <w:r>
                    <w:rPr>
                      <w:rFonts w:ascii="仿宋_GB2312" w:hAnsi="仿宋_GB2312" w:cs="仿宋_GB2312" w:eastAsia="仿宋_GB2312"/>
                      <w:sz w:val="24"/>
                    </w:rPr>
                    <w:t>6.光输出功率均匀性 ± 20%</w:t>
                  </w:r>
                </w:p>
                <w:p>
                  <w:pPr>
                    <w:pStyle w:val="null3"/>
                    <w:jc w:val="both"/>
                  </w:pPr>
                  <w:r>
                    <w:rPr>
                      <w:rFonts w:ascii="仿宋_GB2312" w:hAnsi="仿宋_GB2312" w:cs="仿宋_GB2312" w:eastAsia="仿宋_GB2312"/>
                      <w:sz w:val="24"/>
                    </w:rPr>
                    <w:t>7.辐照不稳定度：≤10%</w:t>
                  </w:r>
                </w:p>
                <w:p>
                  <w:pPr>
                    <w:pStyle w:val="null3"/>
                    <w:jc w:val="both"/>
                  </w:pPr>
                  <w:r>
                    <w:rPr>
                      <w:rFonts w:ascii="仿宋_GB2312" w:hAnsi="仿宋_GB2312" w:cs="仿宋_GB2312" w:eastAsia="仿宋_GB2312"/>
                      <w:sz w:val="24"/>
                    </w:rPr>
                    <w:t>8.照射面积：≥6</w:t>
                  </w:r>
                  <w:r>
                    <w:rPr>
                      <w:rFonts w:ascii="仿宋_GB2312" w:hAnsi="仿宋_GB2312" w:cs="仿宋_GB2312" w:eastAsia="仿宋_GB2312"/>
                      <w:sz w:val="24"/>
                    </w:rPr>
                    <w:t>0</w:t>
                  </w:r>
                  <w:r>
                    <w:rPr>
                      <w:rFonts w:ascii="仿宋_GB2312" w:hAnsi="仿宋_GB2312" w:cs="仿宋_GB2312" w:eastAsia="仿宋_GB2312"/>
                      <w:sz w:val="24"/>
                    </w:rPr>
                    <w:t xml:space="preserve">0 </w:t>
                  </w:r>
                  <w:r>
                    <w:rPr>
                      <w:rFonts w:ascii="仿宋_GB2312" w:hAnsi="仿宋_GB2312" w:cs="仿宋_GB2312" w:eastAsia="仿宋_GB2312"/>
                      <w:sz w:val="24"/>
                    </w:rPr>
                    <w:t>cm</w:t>
                  </w:r>
                  <w:r>
                    <w:rPr>
                      <w:rFonts w:ascii="仿宋_GB2312" w:hAnsi="仿宋_GB2312" w:cs="仿宋_GB2312" w:eastAsia="仿宋_GB2312"/>
                      <w:sz w:val="24"/>
                    </w:rPr>
                    <w:t>²</w:t>
                  </w:r>
                </w:p>
                <w:p>
                  <w:pPr>
                    <w:pStyle w:val="null3"/>
                    <w:jc w:val="both"/>
                  </w:pPr>
                  <w:r>
                    <w:rPr>
                      <w:rFonts w:ascii="仿宋_GB2312" w:hAnsi="仿宋_GB2312" w:cs="仿宋_GB2312" w:eastAsia="仿宋_GB2312"/>
                      <w:sz w:val="24"/>
                    </w:rPr>
                    <w:t>9.工作时间：10-40min</w:t>
                  </w:r>
                </w:p>
                <w:p>
                  <w:pPr>
                    <w:pStyle w:val="null3"/>
                    <w:jc w:val="both"/>
                  </w:pPr>
                  <w:r>
                    <w:rPr>
                      <w:rFonts w:ascii="仿宋_GB2312" w:hAnsi="仿宋_GB2312" w:cs="仿宋_GB2312" w:eastAsia="仿宋_GB2312"/>
                      <w:sz w:val="24"/>
                    </w:rPr>
                    <w:t>10.具备急停开关</w:t>
                  </w:r>
                </w:p>
                <w:p>
                  <w:pPr>
                    <w:pStyle w:val="null3"/>
                    <w:jc w:val="both"/>
                  </w:pPr>
                  <w:r>
                    <w:rPr>
                      <w:rFonts w:ascii="仿宋_GB2312" w:hAnsi="仿宋_GB2312" w:cs="仿宋_GB2312" w:eastAsia="仿宋_GB2312"/>
                      <w:sz w:val="24"/>
                    </w:rPr>
                    <w:t>11.具备安全检测系统</w:t>
                  </w:r>
                </w:p>
              </w:tc>
            </w:tr>
          </w:tbl>
          <w:tbl>
            <w:tblPr>
              <w:tblBorders>
                <w:top w:val="none" w:color="000000" w:sz="4"/>
                <w:left w:val="none" w:color="000000" w:sz="4"/>
                <w:bottom w:val="none" w:color="000000" w:sz="4"/>
                <w:right w:val="none" w:color="000000" w:sz="4"/>
                <w:insideH w:val="none"/>
                <w:insideV w:val="none"/>
              </w:tblBorders>
            </w:tblPr>
            <w:tblGrid>
              <w:gridCol w:w="510"/>
              <w:gridCol w:w="2036"/>
            </w:tblGrid>
            <w:tr>
              <w:tc>
                <w:tcPr>
                  <w:tcW w:type="dxa" w:w="51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设备名称</w:t>
                  </w:r>
                </w:p>
              </w:tc>
              <w:tc>
                <w:tcPr>
                  <w:tcW w:type="dxa" w:w="203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11、毛发移植设备</w:t>
                  </w:r>
                </w:p>
              </w:tc>
            </w:tr>
            <w:tr>
              <w:tc>
                <w:tcPr>
                  <w:tcW w:type="dxa" w:w="5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数量</w:t>
                  </w:r>
                </w:p>
              </w:tc>
              <w:tc>
                <w:tcPr>
                  <w:tcW w:type="dxa" w:w="203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b/>
                    </w:rPr>
                    <w:t>台</w:t>
                  </w:r>
                </w:p>
              </w:tc>
            </w:tr>
            <w:tr>
              <w:tc>
                <w:tcPr>
                  <w:tcW w:type="dxa" w:w="5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设备配置要求</w:t>
                  </w:r>
                </w:p>
              </w:tc>
              <w:tc>
                <w:tcPr>
                  <w:tcW w:type="dxa" w:w="203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1、手术动力系统 1套</w:t>
                  </w:r>
                </w:p>
                <w:p>
                  <w:pPr>
                    <w:pStyle w:val="null3"/>
                    <w:jc w:val="both"/>
                  </w:pPr>
                  <w:r>
                    <w:rPr>
                      <w:rFonts w:ascii="仿宋_GB2312" w:hAnsi="仿宋_GB2312" w:cs="仿宋_GB2312" w:eastAsia="仿宋_GB2312"/>
                      <w:sz w:val="24"/>
                    </w:rPr>
                    <w:t>2、微电机 2支</w:t>
                  </w:r>
                </w:p>
                <w:p>
                  <w:pPr>
                    <w:pStyle w:val="null3"/>
                    <w:jc w:val="both"/>
                  </w:pPr>
                  <w:r>
                    <w:rPr>
                      <w:rFonts w:ascii="仿宋_GB2312" w:hAnsi="仿宋_GB2312" w:cs="仿宋_GB2312" w:eastAsia="仿宋_GB2312"/>
                      <w:sz w:val="24"/>
                    </w:rPr>
                    <w:t>3、手机 2支</w:t>
                  </w:r>
                </w:p>
                <w:p>
                  <w:pPr>
                    <w:pStyle w:val="null3"/>
                    <w:jc w:val="both"/>
                  </w:pPr>
                  <w:r>
                    <w:rPr>
                      <w:rFonts w:ascii="仿宋_GB2312" w:hAnsi="仿宋_GB2312" w:cs="仿宋_GB2312" w:eastAsia="仿宋_GB2312"/>
                      <w:sz w:val="24"/>
                    </w:rPr>
                    <w:t xml:space="preserve">4、脚踏开关 </w:t>
                  </w:r>
                  <w:r>
                    <w:rPr>
                      <w:rFonts w:ascii="仿宋_GB2312" w:hAnsi="仿宋_GB2312" w:cs="仿宋_GB2312" w:eastAsia="仿宋_GB2312"/>
                      <w:sz w:val="24"/>
                    </w:rPr>
                    <w:t>1</w:t>
                  </w:r>
                  <w:r>
                    <w:rPr>
                      <w:rFonts w:ascii="仿宋_GB2312" w:hAnsi="仿宋_GB2312" w:cs="仿宋_GB2312" w:eastAsia="仿宋_GB2312"/>
                      <w:sz w:val="24"/>
                    </w:rPr>
                    <w:t>只</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、钻取针</w:t>
                  </w:r>
                  <w:r>
                    <w:rPr>
                      <w:rFonts w:ascii="仿宋_GB2312" w:hAnsi="仿宋_GB2312" w:cs="仿宋_GB2312" w:eastAsia="仿宋_GB2312"/>
                      <w:sz w:val="24"/>
                    </w:rPr>
                    <w:t>15支</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环钻（皮肤组织穿孔器）</w:t>
                  </w:r>
                  <w:r>
                    <w:rPr>
                      <w:rFonts w:ascii="仿宋_GB2312" w:hAnsi="仿宋_GB2312" w:cs="仿宋_GB2312" w:eastAsia="仿宋_GB2312"/>
                      <w:sz w:val="24"/>
                    </w:rPr>
                    <w:t>0.8mm-3.0mm  各</w:t>
                  </w:r>
                  <w:r>
                    <w:rPr>
                      <w:rFonts w:ascii="仿宋_GB2312" w:hAnsi="仿宋_GB2312" w:cs="仿宋_GB2312" w:eastAsia="仿宋_GB2312"/>
                      <w:sz w:val="24"/>
                    </w:rPr>
                    <w:t>5支、</w:t>
                  </w:r>
                </w:p>
                <w:p>
                  <w:pPr>
                    <w:pStyle w:val="null3"/>
                    <w:jc w:val="both"/>
                  </w:pPr>
                  <w:r>
                    <w:rPr>
                      <w:rFonts w:ascii="仿宋_GB2312" w:hAnsi="仿宋_GB2312" w:cs="仿宋_GB2312" w:eastAsia="仿宋_GB2312"/>
                      <w:sz w:val="24"/>
                    </w:rPr>
                    <w:t>7、美容床1张</w:t>
                  </w:r>
                </w:p>
              </w:tc>
            </w:tr>
            <w:tr>
              <w:tc>
                <w:tcPr>
                  <w:tcW w:type="dxa" w:w="5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设备主要技术参数要求</w:t>
                  </w:r>
                </w:p>
              </w:tc>
              <w:tc>
                <w:tcPr>
                  <w:tcW w:type="dxa" w:w="203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、可调节设定输出转速，并能数码显示当前转速。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、可调节设定输出转速范围：</w:t>
                  </w:r>
                  <w:r>
                    <w:rPr>
                      <w:rFonts w:ascii="仿宋_GB2312" w:hAnsi="仿宋_GB2312" w:cs="仿宋_GB2312" w:eastAsia="仿宋_GB2312"/>
                      <w:sz w:val="24"/>
                    </w:rPr>
                    <w:t>2000～20000 r/min，调节步进为1000 r/min。</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、转速的允许误差</w:t>
                  </w:r>
                  <w:r>
                    <w:rPr>
                      <w:rFonts w:ascii="仿宋_GB2312" w:hAnsi="仿宋_GB2312" w:cs="仿宋_GB2312" w:eastAsia="仿宋_GB2312"/>
                      <w:sz w:val="24"/>
                    </w:rPr>
                    <w:t>≤</w:t>
                  </w:r>
                  <w:r>
                    <w:rPr>
                      <w:rFonts w:ascii="仿宋_GB2312" w:hAnsi="仿宋_GB2312" w:cs="仿宋_GB2312" w:eastAsia="仿宋_GB2312"/>
                      <w:sz w:val="24"/>
                    </w:rPr>
                    <w:t>±1%范围内。</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、维持额定转速</w:t>
                  </w:r>
                  <w:r>
                    <w:rPr>
                      <w:rFonts w:ascii="仿宋_GB2312" w:hAnsi="仿宋_GB2312" w:cs="仿宋_GB2312" w:eastAsia="仿宋_GB2312"/>
                      <w:sz w:val="24"/>
                    </w:rPr>
                    <w:t>12000 r/min时，转矩</w:t>
                  </w:r>
                  <w:r>
                    <w:rPr>
                      <w:rFonts w:ascii="仿宋_GB2312" w:hAnsi="仿宋_GB2312" w:cs="仿宋_GB2312" w:eastAsia="仿宋_GB2312"/>
                      <w:sz w:val="24"/>
                    </w:rPr>
                    <w:t>≥</w:t>
                  </w:r>
                  <w:r>
                    <w:rPr>
                      <w:rFonts w:ascii="仿宋_GB2312" w:hAnsi="仿宋_GB2312" w:cs="仿宋_GB2312" w:eastAsia="仿宋_GB2312"/>
                      <w:sz w:val="24"/>
                    </w:rPr>
                    <w:t>1.2 mNm。</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、堵转转矩</w:t>
                  </w:r>
                  <w:r>
                    <w:rPr>
                      <w:rFonts w:ascii="仿宋_GB2312" w:hAnsi="仿宋_GB2312" w:cs="仿宋_GB2312" w:eastAsia="仿宋_GB2312"/>
                      <w:sz w:val="24"/>
                    </w:rPr>
                    <w:t>≥</w:t>
                  </w:r>
                  <w:r>
                    <w:rPr>
                      <w:rFonts w:ascii="仿宋_GB2312" w:hAnsi="仿宋_GB2312" w:cs="仿宋_GB2312" w:eastAsia="仿宋_GB2312"/>
                      <w:sz w:val="24"/>
                    </w:rPr>
                    <w:t>24 mNm。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、使用时噪声</w:t>
                  </w:r>
                  <w:r>
                    <w:rPr>
                      <w:rFonts w:ascii="仿宋_GB2312" w:hAnsi="仿宋_GB2312" w:cs="仿宋_GB2312" w:eastAsia="仿宋_GB2312"/>
                      <w:sz w:val="24"/>
                    </w:rPr>
                    <w:t>≤</w:t>
                  </w:r>
                  <w:r>
                    <w:rPr>
                      <w:rFonts w:ascii="仿宋_GB2312" w:hAnsi="仿宋_GB2312" w:cs="仿宋_GB2312" w:eastAsia="仿宋_GB2312"/>
                      <w:sz w:val="24"/>
                    </w:rPr>
                    <w:t>50dB。</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、采用分离式手柄设计。</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、配备医用脚踏开关。</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、具备智能取发计数功能，智能识别出每次毛囊钻取操作，实现自动计数累加。</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、具备不剃发取发功能，系统以固定角度振荡往复旋转，旋转角度设定范围：</w:t>
                  </w:r>
                  <w:r>
                    <w:rPr>
                      <w:rFonts w:ascii="仿宋_GB2312" w:hAnsi="仿宋_GB2312" w:cs="仿宋_GB2312" w:eastAsia="仿宋_GB2312"/>
                      <w:sz w:val="24"/>
                    </w:rPr>
                    <w:t>90～720°，调节步进为90°。</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、产品支持连续运行模式。</w:t>
                  </w:r>
                </w:p>
              </w:tc>
            </w:tr>
          </w:tbl>
          <w:tbl>
            <w:tblPr>
              <w:tblBorders>
                <w:top w:val="none" w:color="000000" w:sz="4"/>
                <w:left w:val="none" w:color="000000" w:sz="4"/>
                <w:bottom w:val="none" w:color="000000" w:sz="4"/>
                <w:right w:val="none" w:color="000000" w:sz="4"/>
                <w:insideH w:val="none"/>
                <w:insideV w:val="none"/>
              </w:tblBorders>
            </w:tblPr>
            <w:tblGrid>
              <w:gridCol w:w="445"/>
              <w:gridCol w:w="2108"/>
            </w:tblGrid>
            <w:tr>
              <w:tc>
                <w:tcPr>
                  <w:tcW w:type="dxa" w:w="44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设备名称</w:t>
                  </w:r>
                </w:p>
              </w:tc>
              <w:tc>
                <w:tcPr>
                  <w:tcW w:type="dxa" w:w="210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12、超声炮</w:t>
                  </w:r>
                </w:p>
              </w:tc>
            </w:tr>
            <w:tr>
              <w:tc>
                <w:tcPr>
                  <w:tcW w:type="dxa" w:w="44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数量</w:t>
                  </w:r>
                </w:p>
              </w:tc>
              <w:tc>
                <w:tcPr>
                  <w:tcW w:type="dxa" w:w="210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b/>
                    </w:rPr>
                    <w:t>台</w:t>
                  </w:r>
                </w:p>
              </w:tc>
            </w:tr>
            <w:tr>
              <w:tc>
                <w:tcPr>
                  <w:tcW w:type="dxa" w:w="44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设备配置要求</w:t>
                  </w:r>
                </w:p>
              </w:tc>
              <w:tc>
                <w:tcPr>
                  <w:tcW w:type="dxa" w:w="210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1．主机1台</w:t>
                  </w:r>
                </w:p>
                <w:p>
                  <w:pPr>
                    <w:pStyle w:val="null3"/>
                    <w:jc w:val="left"/>
                  </w:pPr>
                  <w:r>
                    <w:rPr>
                      <w:rFonts w:ascii="仿宋_GB2312" w:hAnsi="仿宋_GB2312" w:cs="仿宋_GB2312" w:eastAsia="仿宋_GB2312"/>
                      <w:sz w:val="24"/>
                    </w:rPr>
                    <w:t>2．台车1台</w:t>
                  </w:r>
                </w:p>
                <w:p>
                  <w:pPr>
                    <w:pStyle w:val="null3"/>
                    <w:jc w:val="left"/>
                  </w:pPr>
                  <w:r>
                    <w:rPr>
                      <w:rFonts w:ascii="仿宋_GB2312" w:hAnsi="仿宋_GB2312" w:cs="仿宋_GB2312" w:eastAsia="仿宋_GB2312"/>
                      <w:sz w:val="24"/>
                    </w:rPr>
                    <w:t>3．手柄线挂架2根</w:t>
                  </w:r>
                </w:p>
                <w:p>
                  <w:pPr>
                    <w:pStyle w:val="null3"/>
                    <w:jc w:val="left"/>
                  </w:pPr>
                  <w:r>
                    <w:rPr>
                      <w:rFonts w:ascii="仿宋_GB2312" w:hAnsi="仿宋_GB2312" w:cs="仿宋_GB2312" w:eastAsia="仿宋_GB2312"/>
                      <w:sz w:val="24"/>
                    </w:rPr>
                    <w:t>4. 点手柄支架1个</w:t>
                  </w:r>
                </w:p>
                <w:p>
                  <w:pPr>
                    <w:pStyle w:val="null3"/>
                    <w:jc w:val="left"/>
                  </w:pPr>
                  <w:r>
                    <w:rPr>
                      <w:rFonts w:ascii="仿宋_GB2312" w:hAnsi="仿宋_GB2312" w:cs="仿宋_GB2312" w:eastAsia="仿宋_GB2312"/>
                      <w:sz w:val="24"/>
                    </w:rPr>
                    <w:t>5. 式手柄支架3个</w:t>
                  </w:r>
                </w:p>
                <w:p>
                  <w:pPr>
                    <w:pStyle w:val="null3"/>
                    <w:jc w:val="left"/>
                  </w:pPr>
                  <w:r>
                    <w:rPr>
                      <w:rFonts w:ascii="仿宋_GB2312" w:hAnsi="仿宋_GB2312" w:cs="仿宋_GB2312" w:eastAsia="仿宋_GB2312"/>
                      <w:sz w:val="24"/>
                    </w:rPr>
                    <w:t>6．脚踏开关组件1套</w:t>
                  </w:r>
                </w:p>
                <w:p>
                  <w:pPr>
                    <w:pStyle w:val="null3"/>
                    <w:jc w:val="left"/>
                  </w:pPr>
                  <w:r>
                    <w:rPr>
                      <w:rFonts w:ascii="仿宋_GB2312" w:hAnsi="仿宋_GB2312" w:cs="仿宋_GB2312" w:eastAsia="仿宋_GB2312"/>
                      <w:sz w:val="24"/>
                    </w:rPr>
                    <w:t>7．手柄：超声刀手柄2个，超声炮手柄1个</w:t>
                  </w:r>
                </w:p>
              </w:tc>
            </w:tr>
            <w:tr>
              <w:tc>
                <w:tcPr>
                  <w:tcW w:type="dxa" w:w="44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设备主要技术参数要求</w:t>
                  </w:r>
                </w:p>
              </w:tc>
              <w:tc>
                <w:tcPr>
                  <w:tcW w:type="dxa" w:w="210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▲1.注册证适用范围:利用超声能量作用于面部，改善面部皮肤松弛</w:t>
                  </w:r>
                </w:p>
                <w:p>
                  <w:pPr>
                    <w:pStyle w:val="null3"/>
                    <w:jc w:val="both"/>
                  </w:pPr>
                  <w:r>
                    <w:rPr>
                      <w:rFonts w:ascii="仿宋_GB2312" w:hAnsi="仿宋_GB2312" w:cs="仿宋_GB2312" w:eastAsia="仿宋_GB2312"/>
                      <w:sz w:val="24"/>
                    </w:rPr>
                    <w:t>2.波束类型：会聚型</w:t>
                  </w:r>
                </w:p>
                <w:p>
                  <w:pPr>
                    <w:pStyle w:val="null3"/>
                    <w:jc w:val="both"/>
                  </w:pPr>
                  <w:r>
                    <w:rPr>
                      <w:rFonts w:ascii="仿宋_GB2312" w:hAnsi="仿宋_GB2312" w:cs="仿宋_GB2312" w:eastAsia="仿宋_GB2312"/>
                      <w:sz w:val="24"/>
                    </w:rPr>
                    <w:t>3.超声输出方式：脉冲式</w:t>
                  </w:r>
                </w:p>
                <w:p>
                  <w:pPr>
                    <w:pStyle w:val="null3"/>
                    <w:jc w:val="both"/>
                  </w:pPr>
                  <w:r>
                    <w:rPr>
                      <w:rFonts w:ascii="仿宋_GB2312" w:hAnsi="仿宋_GB2312" w:cs="仿宋_GB2312" w:eastAsia="仿宋_GB2312"/>
                      <w:sz w:val="24"/>
                    </w:rPr>
                    <w:t>▲4.可选择声工作频率：≥2种，至少具备声工作频率：4MHz ±15%、6.5MHz±15%</w:t>
                  </w:r>
                </w:p>
                <w:p>
                  <w:pPr>
                    <w:pStyle w:val="null3"/>
                    <w:jc w:val="both"/>
                  </w:pPr>
                  <w:r>
                    <w:rPr>
                      <w:rFonts w:ascii="仿宋_GB2312" w:hAnsi="仿宋_GB2312" w:cs="仿宋_GB2312" w:eastAsia="仿宋_GB2312"/>
                      <w:sz w:val="24"/>
                    </w:rPr>
                    <w:t>5.焦平面距离：2.0mm、3.0mm、4.5mm</w:t>
                  </w:r>
                </w:p>
                <w:p>
                  <w:pPr>
                    <w:pStyle w:val="null3"/>
                    <w:jc w:val="both"/>
                  </w:pPr>
                  <w:r>
                    <w:rPr>
                      <w:rFonts w:ascii="仿宋_GB2312" w:hAnsi="仿宋_GB2312" w:cs="仿宋_GB2312" w:eastAsia="仿宋_GB2312"/>
                      <w:sz w:val="24"/>
                    </w:rPr>
                    <w:t>▲6.额定输出声功率：≥9W 分档调节</w:t>
                  </w:r>
                </w:p>
                <w:p>
                  <w:pPr>
                    <w:pStyle w:val="null3"/>
                    <w:jc w:val="both"/>
                  </w:pPr>
                  <w:r>
                    <w:rPr>
                      <w:rFonts w:ascii="仿宋_GB2312" w:hAnsi="仿宋_GB2312" w:cs="仿宋_GB2312" w:eastAsia="仿宋_GB2312"/>
                      <w:sz w:val="24"/>
                    </w:rPr>
                    <w:t>7.输出声功率的时间稳定性：设备连续工作0.5小时内，额定输出声功率的变化应不超过±20%</w:t>
                  </w:r>
                </w:p>
                <w:p>
                  <w:pPr>
                    <w:pStyle w:val="null3"/>
                    <w:jc w:val="both"/>
                  </w:pPr>
                  <w:r>
                    <w:rPr>
                      <w:rFonts w:ascii="仿宋_GB2312" w:hAnsi="仿宋_GB2312" w:cs="仿宋_GB2312" w:eastAsia="仿宋_GB2312"/>
                      <w:sz w:val="24"/>
                    </w:rPr>
                    <w:t>8.定时器：具备定时器功能，在预定时间到达后停止治疗头超声输出并给出指示信号</w:t>
                  </w:r>
                </w:p>
                <w:p>
                  <w:pPr>
                    <w:pStyle w:val="null3"/>
                    <w:jc w:val="both"/>
                  </w:pPr>
                  <w:r>
                    <w:rPr>
                      <w:rFonts w:ascii="仿宋_GB2312" w:hAnsi="仿宋_GB2312" w:cs="仿宋_GB2312" w:eastAsia="仿宋_GB2312"/>
                      <w:sz w:val="24"/>
                    </w:rPr>
                    <w:t>9.输出指示：功率指示值与实际值偏差在±20%范围内</w:t>
                  </w:r>
                </w:p>
                <w:p>
                  <w:pPr>
                    <w:pStyle w:val="null3"/>
                    <w:jc w:val="both"/>
                  </w:pPr>
                  <w:r>
                    <w:rPr>
                      <w:rFonts w:ascii="仿宋_GB2312" w:hAnsi="仿宋_GB2312" w:cs="仿宋_GB2312" w:eastAsia="仿宋_GB2312"/>
                      <w:sz w:val="24"/>
                    </w:rPr>
                    <w:t>10.侧壁不需要的超声辐射：≤100mW/cm</w:t>
                  </w:r>
                  <w:r>
                    <w:rPr>
                      <w:rFonts w:ascii="仿宋_GB2312" w:hAnsi="仿宋_GB2312" w:cs="仿宋_GB2312" w:eastAsia="仿宋_GB2312"/>
                      <w:sz w:val="24"/>
                      <w:vertAlign w:val="superscript"/>
                    </w:rPr>
                    <w:t>2</w:t>
                  </w:r>
                </w:p>
                <w:p>
                  <w:pPr>
                    <w:pStyle w:val="null3"/>
                    <w:jc w:val="both"/>
                  </w:pPr>
                  <w:r>
                    <w:rPr>
                      <w:rFonts w:ascii="仿宋_GB2312" w:hAnsi="仿宋_GB2312" w:cs="仿宋_GB2312" w:eastAsia="仿宋_GB2312"/>
                      <w:sz w:val="24"/>
                    </w:rPr>
                    <w:t>11.治疗头超温：≤41℃</w:t>
                  </w:r>
                </w:p>
                <w:p>
                  <w:pPr>
                    <w:pStyle w:val="null3"/>
                    <w:jc w:val="both"/>
                  </w:pPr>
                  <w:r>
                    <w:rPr>
                      <w:rFonts w:ascii="仿宋_GB2312" w:hAnsi="仿宋_GB2312" w:cs="仿宋_GB2312" w:eastAsia="仿宋_GB2312"/>
                      <w:sz w:val="24"/>
                    </w:rPr>
                    <w:t>12.噪声：≤65dB(A)</w:t>
                  </w:r>
                </w:p>
                <w:p>
                  <w:pPr>
                    <w:pStyle w:val="null3"/>
                    <w:jc w:val="both"/>
                  </w:pPr>
                  <w:r>
                    <w:rPr>
                      <w:rFonts w:ascii="仿宋_GB2312" w:hAnsi="仿宋_GB2312" w:cs="仿宋_GB2312" w:eastAsia="仿宋_GB2312"/>
                      <w:sz w:val="24"/>
                    </w:rPr>
                    <w:t>13.脚踏开关防进液的防护程度：IPX8；</w:t>
                  </w:r>
                </w:p>
                <w:p>
                  <w:pPr>
                    <w:pStyle w:val="null3"/>
                    <w:jc w:val="both"/>
                  </w:pPr>
                  <w:r>
                    <w:rPr>
                      <w:rFonts w:ascii="仿宋_GB2312" w:hAnsi="仿宋_GB2312" w:cs="仿宋_GB2312" w:eastAsia="仿宋_GB2312"/>
                      <w:sz w:val="24"/>
                    </w:rPr>
                    <w:t>14.超声炮治疗手柄针对不同治疗层次可选治疗头：2.0、3.0、4.5等。</w:t>
                  </w:r>
                </w:p>
                <w:p>
                  <w:pPr>
                    <w:pStyle w:val="null3"/>
                    <w:jc w:val="both"/>
                  </w:pPr>
                  <w:r>
                    <w:rPr>
                      <w:rFonts w:ascii="仿宋_GB2312" w:hAnsi="仿宋_GB2312" w:cs="仿宋_GB2312" w:eastAsia="仿宋_GB2312"/>
                      <w:sz w:val="24"/>
                    </w:rPr>
                    <w:t>15.超声炮治疗手柄具备滑动传感器检测功能，手柄停止运动立即停止输出超声能量</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超声刀治疗手柄：治疗头与手柄一体化设计不可拆卸</w:t>
                  </w:r>
                </w:p>
                <w:p>
                  <w:pPr>
                    <w:pStyle w:val="null3"/>
                    <w:jc w:val="both"/>
                  </w:pPr>
                  <w:r>
                    <w:rPr>
                      <w:rFonts w:ascii="仿宋_GB2312" w:hAnsi="仿宋_GB2312" w:cs="仿宋_GB2312" w:eastAsia="仿宋_GB2312"/>
                      <w:sz w:val="24"/>
                    </w:rPr>
                    <w:t>▲17.治疗头发数：单个超声刀治疗头≥2.5万发</w:t>
                  </w:r>
                </w:p>
                <w:p>
                  <w:pPr>
                    <w:pStyle w:val="null3"/>
                    <w:jc w:val="both"/>
                  </w:pPr>
                  <w:r>
                    <w:rPr>
                      <w:rFonts w:ascii="仿宋_GB2312" w:hAnsi="仿宋_GB2312" w:cs="仿宋_GB2312" w:eastAsia="仿宋_GB2312"/>
                      <w:sz w:val="24"/>
                    </w:rPr>
                    <w:t>18.治疗头发数：单个超声炮治疗头为≥45万发</w:t>
                  </w:r>
                </w:p>
                <w:p>
                  <w:pPr>
                    <w:pStyle w:val="null3"/>
                    <w:jc w:val="both"/>
                  </w:pPr>
                  <w:r>
                    <w:rPr>
                      <w:rFonts w:ascii="仿宋_GB2312" w:hAnsi="仿宋_GB2312" w:cs="仿宋_GB2312" w:eastAsia="仿宋_GB2312"/>
                      <w:sz w:val="24"/>
                    </w:rPr>
                    <w:t>19.开机可自定义开机密码。</w:t>
                  </w:r>
                </w:p>
                <w:p>
                  <w:pPr>
                    <w:pStyle w:val="null3"/>
                    <w:jc w:val="both"/>
                  </w:pPr>
                  <w:r>
                    <w:rPr>
                      <w:rFonts w:ascii="仿宋_GB2312" w:hAnsi="仿宋_GB2312" w:cs="仿宋_GB2312" w:eastAsia="仿宋_GB2312"/>
                      <w:sz w:val="24"/>
                    </w:rPr>
                    <w:t>20.系统支持新建客户档案</w:t>
                  </w:r>
                  <w:r>
                    <w:rPr>
                      <w:rFonts w:ascii="仿宋_GB2312" w:hAnsi="仿宋_GB2312" w:cs="仿宋_GB2312" w:eastAsia="仿宋_GB2312"/>
                      <w:sz w:val="24"/>
                    </w:rPr>
                    <w:t>，可随时查看患者的历史诊疗记录</w:t>
                  </w:r>
                </w:p>
                <w:p>
                  <w:pPr>
                    <w:pStyle w:val="null3"/>
                    <w:jc w:val="both"/>
                  </w:pPr>
                  <w:r>
                    <w:rPr>
                      <w:rFonts w:ascii="仿宋_GB2312" w:hAnsi="仿宋_GB2312" w:cs="仿宋_GB2312" w:eastAsia="仿宋_GB2312"/>
                      <w:sz w:val="24"/>
                    </w:rPr>
                    <w:t>21.治疗界面多种参数可调，包括输出功率、点间隔、长度、定时</w:t>
                  </w:r>
                </w:p>
                <w:p>
                  <w:pPr>
                    <w:pStyle w:val="null3"/>
                    <w:jc w:val="both"/>
                  </w:pPr>
                  <w:r>
                    <w:rPr>
                      <w:rFonts w:ascii="仿宋_GB2312" w:hAnsi="仿宋_GB2312" w:cs="仿宋_GB2312" w:eastAsia="仿宋_GB2312"/>
                      <w:sz w:val="24"/>
                    </w:rPr>
                    <w:t>22.主机具备外部存储卡槽，支持内存卡插拔，便于治疗数据提取</w:t>
                  </w:r>
                </w:p>
                <w:p>
                  <w:pPr>
                    <w:pStyle w:val="null3"/>
                    <w:jc w:val="both"/>
                  </w:pPr>
                  <w:r>
                    <w:rPr>
                      <w:rFonts w:ascii="仿宋_GB2312" w:hAnsi="仿宋_GB2312" w:cs="仿宋_GB2312" w:eastAsia="仿宋_GB2312"/>
                      <w:sz w:val="24"/>
                    </w:rPr>
                    <w:t>23.同一设备最多可同时连接≥3把超声治疗手柄</w:t>
                  </w:r>
                </w:p>
                <w:p>
                  <w:pPr>
                    <w:pStyle w:val="null3"/>
                    <w:jc w:val="both"/>
                  </w:pPr>
                  <w:r>
                    <w:rPr>
                      <w:rFonts w:ascii="仿宋_GB2312" w:hAnsi="仿宋_GB2312" w:cs="仿宋_GB2312" w:eastAsia="仿宋_GB2312"/>
                      <w:sz w:val="24"/>
                    </w:rPr>
                    <w:t>24.超声炮手柄≥4种治疗模式及频率可调</w:t>
                  </w:r>
                </w:p>
                <w:p>
                  <w:pPr>
                    <w:pStyle w:val="null3"/>
                    <w:jc w:val="both"/>
                  </w:pPr>
                  <w:r>
                    <w:rPr>
                      <w:rFonts w:ascii="仿宋_GB2312" w:hAnsi="仿宋_GB2312" w:cs="仿宋_GB2312" w:eastAsia="仿宋_GB2312"/>
                      <w:sz w:val="24"/>
                    </w:rPr>
                    <w:t>25.超声炮手柄治疗模式具备单发模式</w:t>
                  </w:r>
                </w:p>
                <w:p>
                  <w:pPr>
                    <w:pStyle w:val="null3"/>
                    <w:jc w:val="both"/>
                  </w:pPr>
                  <w:r>
                    <w:rPr>
                      <w:rFonts w:ascii="仿宋_GB2312" w:hAnsi="仿宋_GB2312" w:cs="仿宋_GB2312" w:eastAsia="仿宋_GB2312"/>
                      <w:sz w:val="24"/>
                    </w:rPr>
                    <w:t>▲26.主机、台车分体式设计，主机具备脚踏开关接口及电源接口，可多场景使用</w:t>
                  </w:r>
                </w:p>
                <w:p>
                  <w:pPr>
                    <w:pStyle w:val="null3"/>
                    <w:jc w:val="both"/>
                  </w:pPr>
                  <w:r>
                    <w:rPr>
                      <w:rFonts w:ascii="仿宋_GB2312" w:hAnsi="仿宋_GB2312" w:cs="仿宋_GB2312" w:eastAsia="仿宋_GB2312"/>
                      <w:sz w:val="24"/>
                    </w:rPr>
                    <w:t>27.主机屏幕≥15英寸显示屏</w:t>
                  </w:r>
                </w:p>
                <w:p>
                  <w:pPr>
                    <w:pStyle w:val="null3"/>
                    <w:jc w:val="both"/>
                  </w:pPr>
                  <w:r>
                    <w:rPr>
                      <w:rFonts w:ascii="仿宋_GB2312" w:hAnsi="仿宋_GB2312" w:cs="仿宋_GB2312" w:eastAsia="仿宋_GB2312"/>
                      <w:sz w:val="24"/>
                    </w:rPr>
                    <w:t>28.设备设计使用年限≥10年</w:t>
                  </w:r>
                </w:p>
              </w:tc>
            </w:tr>
            <w:tr>
              <w:tc>
                <w:tcPr>
                  <w:tcW w:type="dxa" w:w="44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设备相关耗材（招标时列出价格）</w:t>
                  </w:r>
                </w:p>
              </w:tc>
              <w:tc>
                <w:tcPr>
                  <w:tcW w:type="dxa" w:w="210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治疗头　</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产品（电动吸引器、血液透析设备（血液透析机）、便携式肺功能检测仪、呼吸训练器、电动吸引器）合同签订之日起7个日历日内完成交付、安装及调试； 产品（毛发移植设备、生发激光）合同签订之日起15个日历日内完成交付、安装及调试； 产品（连续性血液净化设备、电动多功能重症监护床、医用控温仪、医用复温毯、超声炮）合同签订之日起30个日历日内完成交付、安装及调试。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西安医学院第二附属医院使用部门</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验收合格后十三个月内，收到发票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设备要求：提供开标前两年内生产的全新机器（到货时验收出厂日期，日期不符合甲方有权拒收）。2.货物到达甲方指定地点后，甲方根据合同要求，进行外观验收，确认规格、型号和数量。甲乙双方须在约定的时间和地点共同开箱检验。3.货物安装、调试并正常运行后，由乙方进行自检，合格后能够正常使用时通知甲方。4.甲方确认乙方的自检内容后，进行最终验收，验收合格后，填写验收单作为对货物的最终认可。5.乙方向甲方提交货物实施过程中的所有资料，以便甲方日后管理和维护。6.若合同设备外箱包装受损、包装箱件数不符、设备有质量或技术问题，乙方应按照甲方要求，采取补足、更换或退货处理措施，并承担由此发生的一切损失和费用。7.验收依据 7.1合同文本及合同补充文件（条款）；7.2产品的合法来源渠道证明文件、响应功能证明材料；7.3招标文件；7.4中标人的投标文件；7.5货物清单；7.6生产厂家的企业资质、货物的执行标准。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血液透析设备（血液透析机））质保期为终验合格后原厂质保不少于60个月；（电动吸引器、连续性血液净化设备、电动多功能重症监护床、电动吸引器、超声炮）质保期为终验合格后原厂质保不少于36个月；（便携式肺功能检测仪、呼吸训练器、医用控温仪、医用复温毯、毛发移植设备、生发激光）质保期为终验合格后原厂质保不少于24个月。中标人承诺的质保时间超过招标文件要求的，按其承诺时间质保。2.提供设备所需软件终身使用及升级服务（不再额外收取费用）。 3.中标人承诺的质保期起始时间为终验合格之日。 4.所有产品质量必须符合国家有关规范和相关政策。所有设备及辅材必须是未使用过的新产品，质量优良、渠道正当，配置合理。 5.质保期出现的质量问题由中标人负责解决并承担所有费用。质保期后如需更换零部件，中标人应以优惠价提供。 6.保修期内若主要配件故障，更换后配件的保修期从更换之日起重新计算。7.乙方负责甲方购买的设备的首次计量手续及费用，并提供计量合格标签和计量检定证书。 8.各设备其他售后要求：①电动吸引器：维修响应时间：2小时响应，24小时到达现场，提供备用机；保修期内年开机率：≥95%（每年按365天计算）。②血液透析机：维修响应时间：2小时响应，48小时到达现场，提供备用机；保修期内年开机率：≥95%（每年按365天计算）；学习培训要求：半年培训及检修一次，前往原厂培训我院工程师一名。③便携式肺功能检测仪：维修响应时间：4小时响应，48小时到达现场，提供备用机；保修期内年开机率：≥90%（每年按365天计算）；学习培训要求：半年培训及检修一次。④呼吸训练器：维修响应时间：4小时响应，48小时到达现场，提供备用机；保修期内年开机率：≥90%（每年按365天计算）；学习培训要求：半年培训及检修一次。⑤连续性血液净化设备：维修响应时间：1小时响应，12小时到达现场，提供备用机；保修期内年开机率：≥95%（每年按365天计算）；学习培训要求：厂家应安排至少两场以上的模拟培训，并安排临床跟台培训不少于7天。需确保操作人员熟练掌握设备使用。⑥电动多功能重症监护床：维修响应时间：2小时响应，24小时到达现场，提供备用机；保修期内年开机率：≥100%（每年按365天计算）；学习培训要求：终身免费培训产品基本功能、操作方法和简单的故障排除方法等，半年检修校准一次。⑦医用控温仪：维修响应时间：4小时响应，24到达现场，提供备用机；保修期内开机率：≥90%（每年按365天计算）；学习培训要求：半年培训及检修一次。⑧电动吸引器：维修响应时间：2小时响应，48小时到达现场，提供备用机；保修期内年开机率：≥90 %（每年按365天计算）；学习培训要求：开展使用及维护的现场培训，并提供专业操作的SOP。⑨医用复温毯：维修响应时间：2小时响应，48小时到达现场，提供备用机；保修期内年开机率：≥95%（每年按365天计算）；学习培训要求：开展使用及维护的现场培训。⑩生发激光：维修响应时间：24小时响应，48小时到达现场，提供备用机；保修期内年开机率：≥95%（每年按365天计算）；学习培训要求：设备验收合格后进行培训，保证院方负责人员可独立操作设备运行正常。⑪毛发移植设备：维修响应时间：24小时响应，48小时到达现场，提供备用机；保修期内年开机率：≥95%（每年按365天计算）；学习培训要求：设备验收合格后进行培训，保证院方负责人员可独立操作设备运行正常。⑫超声炮：维修响应时间：2小时响应，24小时到达现场，提供备用机；保修期内年开机率：≥95%（每年按365天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 解决争议的方法: 因执行本合同所发生的或与本合同有关的一切争议,双方应通过友好协商解决。如果协商开始后六十（60）天还不能解决，双方可依以下一种方式解决： 本合同在履行过程中发生的争议，由甲、乙双方当事人协商解决，协商不成的提交甲方所在地人民法院起诉。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章“3.4商务要求”为实质性要求，不得负偏离。2、担保方式：(任选其一)2.1投标保证金（投标担保应当按照法定形式提交。以电汇、转账等形式交纳保证金的投标人，投标保证金通过基本账户交纳，招标结束后以转账形式退至投标人基本账户内。投标保证金交纳凭证以银行凭证及基本账户证明资料为准）； 2.2担保函（政府采购信用担保机构出具的担保函）。未中标的投标人保证金将在中标公告发布后五个工作日内退还，中标人的保证金将在合同签订后五个工作日内退还。3.本项目采购标的对应的中小企业划分标准所属行业为工业。4、中标人在领取中标通知书时提供一正两副纸质投标文件，纸质投标文件采用书籍（胶装）方式装订成册，与电子投标文件一致的签字、盖章的完整版本（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提供投标人有效存续的合法注册的法人或其他组织的营业执照/事业单位法人证书/非企业专业服务机构执业许可证/民办非企业单位登记证书；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合法有效的2025年度财务报告（包括“四表一注”，即资产负债表、利润表、现金流量表、所有者权益变动表及其附注，符合《中小企业划型标准规定》的小型企业按照《小企业会计准则》执行，审计报告须具有注册会计师行业统一监管平台赋予的验证码；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税收缴纳证明：提供截止至开标时间前六个月内任意一个月的税收缴纳凭据（增值税、企业所得税至少提供一种，依法免税的投标人应提供相关文件证明）；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投标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提供投标人《医疗器械经营许可证》（或医疗器械经营备案凭证）；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产品生产厂家资质</w:t>
            </w:r>
          </w:p>
        </w:tc>
        <w:tc>
          <w:tcPr>
            <w:tcW w:type="dxa" w:w="3322"/>
          </w:tcPr>
          <w:p>
            <w:pPr>
              <w:pStyle w:val="null3"/>
            </w:pPr>
            <w:r>
              <w:rPr>
                <w:rFonts w:ascii="仿宋_GB2312" w:hAnsi="仿宋_GB2312" w:cs="仿宋_GB2312" w:eastAsia="仿宋_GB2312"/>
              </w:rPr>
              <w:t>提供生产厂家《医疗器械生产许可证》（或医疗器械生产备案凭证）；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提供产品《医疗器械注册证》（或医疗器械备案凭证）；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投标保证金交纳凭证或担保函（投标保证交纳金凭证为银行凭证及基本账户证明资料，担保函为财政部门认可的政府采购信用担保机构出具）；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采购代理机构在投标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采购代理机构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列出超出质保期后不同年限的主要配件的保修价格.docx 承诺书.docx 商务条款响应偏离表.docx 法定代表人授权书.docx 技术规格响应偏离表.docx 投标分项报价表.docx 选配件报价表.docx 列出设备相关耗材价格.docx 投标函 残疾人福利性单位声明函 关于符合本国产品标准的声明函 标的清单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列出超出质保期后不同年限的主要配件的保修价格.docx 承诺书.docx 商务条款响应偏离表.docx 法定代表人授权书.docx 技术规格响应偏离表.docx 投标分项报价表.docx 选配件报价表.docx 列出设备相关耗材价格.docx 投标函 残疾人福利性单位声明函 拒绝政府采购领域商业贿赂承诺书.docx 标的清单 关于符合本国产品标准的声明函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投标报价未超过采购预算及单项预算价格</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产品的佐证材料.docx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有节能产品政府采购清单中优先采购的节能产品的计0.5分，有环境标志产品政府采购清单中的产品的计0.5分，同时为节能产品政府采购清单中优先采购的节能产品和环境标志产品政府采购清单中的产品的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完全符合、满足招标文件技术要求的，计35分；技术参数中标记“▲”号项的技术参数每负偏离1项扣2分，未标记“▲”号项的技术参数每负偏离1项扣1分，扣完为止。 说明： “▲”号项指标投标人在投标文件中须提供包含相关指标项的证明材料，并加盖公章。证明材料不限于生产厂家官方网站截图、产品白皮书、检验报告或其他相关证明材料。未提供有效证明材料或证明材料中内容与所填报指标不一致的，该指标按负偏离处理。（投标人自行承担因证明材料不全而被视为技术参数偏离的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产品的佐证材料.docx</w:t>
            </w:r>
          </w:p>
        </w:tc>
      </w:tr>
      <w:tr>
        <w:tc>
          <w:tcPr>
            <w:tcW w:type="dxa" w:w="831"/>
            <w:vMerge/>
          </w:tcPr>
          <w:p/>
        </w:tc>
        <w:tc>
          <w:tcPr>
            <w:tcW w:type="dxa" w:w="1661"/>
          </w:tcPr>
          <w:p>
            <w:pPr>
              <w:pStyle w:val="null3"/>
            </w:pPr>
            <w:r>
              <w:rPr>
                <w:rFonts w:ascii="仿宋_GB2312" w:hAnsi="仿宋_GB2312" w:cs="仿宋_GB2312" w:eastAsia="仿宋_GB2312"/>
              </w:rPr>
              <w:t>项目实施方案1</w:t>
            </w:r>
          </w:p>
        </w:tc>
        <w:tc>
          <w:tcPr>
            <w:tcW w:type="dxa" w:w="2492"/>
          </w:tcPr>
          <w:p>
            <w:pPr>
              <w:pStyle w:val="null3"/>
            </w:pPr>
            <w:r>
              <w:rPr>
                <w:rFonts w:ascii="仿宋_GB2312" w:hAnsi="仿宋_GB2312" w:cs="仿宋_GB2312" w:eastAsia="仿宋_GB2312"/>
              </w:rPr>
              <w:t>内容包括但不限于：①备货、供货进度；②实施进度计划及保证措施；③运输方案；④验收方案等。 评审标准： 方案各项内容全面详细、阐述条理清晰、能有效保障本项目实施得4分；方案中每有一项内容缺失扣1分，方案内容要素中每存在一处缺陷扣0.5分，该分项分值扣完为止。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项目实施方案2</w:t>
            </w:r>
          </w:p>
        </w:tc>
        <w:tc>
          <w:tcPr>
            <w:tcW w:type="dxa" w:w="2492"/>
          </w:tcPr>
          <w:p>
            <w:pPr>
              <w:pStyle w:val="null3"/>
            </w:pPr>
            <w:r>
              <w:rPr>
                <w:rFonts w:ascii="仿宋_GB2312" w:hAnsi="仿宋_GB2312" w:cs="仿宋_GB2312" w:eastAsia="仿宋_GB2312"/>
              </w:rPr>
              <w:t>内容包括但不限于：①设备安装、检测、调试方案及措施；②现场设备材料管理方案及安全保证措施等。 评审标准： 方案各项内容全面详细、阐述条理清晰、能有效保障本项目实施得2分；方案中每有一项内容缺失扣1分，方案内容要素中每存在一处缺陷扣0.5分，该分项分值扣完为止。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项目实施方案3</w:t>
            </w:r>
          </w:p>
        </w:tc>
        <w:tc>
          <w:tcPr>
            <w:tcW w:type="dxa" w:w="2492"/>
          </w:tcPr>
          <w:p>
            <w:pPr>
              <w:pStyle w:val="null3"/>
            </w:pPr>
            <w:r>
              <w:rPr>
                <w:rFonts w:ascii="仿宋_GB2312" w:hAnsi="仿宋_GB2312" w:cs="仿宋_GB2312" w:eastAsia="仿宋_GB2312"/>
              </w:rPr>
              <w:t>内容包括但不限于：①人员组织架构及人员安排计划；②岗位划分及责任制度。 评审标准： 方案各项内容全面详细、阐述条理清晰、能有效保障本项目实施得2分；方案中每有一项内容缺失扣1分，方案内容要素中每存在一处缺陷扣0.5分，该分项分值扣完为止。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项目实施方案4</w:t>
            </w:r>
          </w:p>
        </w:tc>
        <w:tc>
          <w:tcPr>
            <w:tcW w:type="dxa" w:w="2492"/>
          </w:tcPr>
          <w:p>
            <w:pPr>
              <w:pStyle w:val="null3"/>
            </w:pPr>
            <w:r>
              <w:rPr>
                <w:rFonts w:ascii="仿宋_GB2312" w:hAnsi="仿宋_GB2312" w:cs="仿宋_GB2312" w:eastAsia="仿宋_GB2312"/>
              </w:rPr>
              <w:t>包含但不限于：①对突发事件的预防、处理程序、处理方法；②故障时处理方案。 评审标准： 方案各项内容全面详细、阐述条理清晰、能有效保障本项目实施得2分；方案中每有一项内容缺失扣1分，方案内容要素中每存在一处缺陷扣0.5分，该分项分值扣完为止。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内容包括但不限于：①质量管理制度；②质量保证范围；③质量保证承诺及措施。 评审标准： 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内容包括但不限于：①售后服务机构设置；②售后服务保障（提供原厂质保承诺函或者签订的售后协议）；③售后人员安排（配置、分工等）；④项目交付用户后出现故障响应时间及措施。 评审标准： 方案各项内容全面详细、阐述条理清晰、能有效保障本项目实施得4分；方案中每有一项内容缺失扣1分，方案内容要素中每存在一处缺陷扣0.5分，该分项分值扣完为止。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包括但不限于：①培训内容及培训方式；②培训计划安排；③提供培训的专业技术人员等。 评审标准： 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能提供所投全部产品的合法来源渠道证明文件（包括但不限于产品制造商授权、销售协议、代理协议、原厂授权等），计4分，未提供或提供产品不全的不计分。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产品的合法渠道证明文件.docx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以合同形式提供投标人2023年07月至今核心产品业绩，每提供1份计2分，满分10分。（提供完整的合同复印件，时间以合同签订时间为准）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详见附件：产品的佐证材料.docx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详见附件：列出设备相关耗材价格.docx</w:t>
      </w:r>
    </w:p>
    <w:p>
      <w:pPr>
        <w:pStyle w:val="null3"/>
        <w:ind w:firstLine="960"/>
      </w:pPr>
      <w:r>
        <w:rPr>
          <w:rFonts w:ascii="仿宋_GB2312" w:hAnsi="仿宋_GB2312" w:cs="仿宋_GB2312" w:eastAsia="仿宋_GB2312"/>
        </w:rPr>
        <w:t>详见附件：列出超出质保期后不同年限的主要配件的保修价格.docx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