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225FB">
      <w:pPr>
        <w:numPr>
          <w:ilvl w:val="0"/>
          <w:numId w:val="0"/>
        </w:numPr>
        <w:spacing w:line="480" w:lineRule="exact"/>
        <w:jc w:val="center"/>
        <w:outlineLvl w:val="0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yellow"/>
        </w:rPr>
      </w:pPr>
      <w:bookmarkStart w:id="0" w:name="_Toc23179"/>
      <w:r>
        <w:rPr>
          <w:rFonts w:hint="eastAsia" w:ascii="仿宋" w:hAnsi="仿宋" w:eastAsia="仿宋" w:cs="仿宋"/>
          <w:b/>
          <w:kern w:val="0"/>
          <w:sz w:val="32"/>
          <w:szCs w:val="32"/>
          <w:highlight w:val="none"/>
          <w:lang w:val="en-US" w:eastAsia="zh-CN" w:bidi="ar-SA"/>
        </w:rPr>
        <w:t>列出设备相关耗材价格</w:t>
      </w:r>
      <w:bookmarkEnd w:id="0"/>
    </w:p>
    <w:p w14:paraId="3A0439E4">
      <w:pPr>
        <w:spacing w:line="360" w:lineRule="auto"/>
        <w:textAlignment w:val="baseline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07B8063">
      <w:pPr>
        <w:spacing w:line="360" w:lineRule="auto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p w14:paraId="68D12CDF">
      <w:pPr>
        <w:spacing w:line="360" w:lineRule="auto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50BC9A62">
      <w:pPr>
        <w:spacing w:line="360" w:lineRule="auto"/>
        <w:jc w:val="right"/>
        <w:textAlignment w:val="baseline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单位：元（保留小数点后两位）</w:t>
      </w:r>
    </w:p>
    <w:tbl>
      <w:tblPr>
        <w:tblStyle w:val="3"/>
        <w:tblW w:w="582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2412"/>
        <w:gridCol w:w="2213"/>
        <w:gridCol w:w="1212"/>
        <w:gridCol w:w="970"/>
        <w:gridCol w:w="1359"/>
        <w:gridCol w:w="938"/>
      </w:tblGrid>
      <w:tr w14:paraId="4143A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412" w:type="pct"/>
            <w:noWrap w:val="0"/>
            <w:vAlign w:val="center"/>
          </w:tcPr>
          <w:p w14:paraId="7A794B1D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15" w:type="pct"/>
            <w:noWrap w:val="0"/>
            <w:vAlign w:val="center"/>
          </w:tcPr>
          <w:p w14:paraId="49CD3D8F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设备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1115" w:type="pct"/>
            <w:noWrap w:val="0"/>
            <w:vAlign w:val="center"/>
          </w:tcPr>
          <w:p w14:paraId="0F81D8A9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耗材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610" w:type="pct"/>
            <w:noWrap w:val="0"/>
            <w:vAlign w:val="center"/>
          </w:tcPr>
          <w:p w14:paraId="3AF6B771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制造厂商</w:t>
            </w:r>
          </w:p>
        </w:tc>
        <w:tc>
          <w:tcPr>
            <w:tcW w:w="488" w:type="pct"/>
            <w:noWrap w:val="0"/>
            <w:vAlign w:val="center"/>
          </w:tcPr>
          <w:p w14:paraId="138D95AA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规格</w:t>
            </w:r>
          </w:p>
        </w:tc>
        <w:tc>
          <w:tcPr>
            <w:tcW w:w="684" w:type="pct"/>
            <w:noWrap w:val="0"/>
            <w:vAlign w:val="center"/>
          </w:tcPr>
          <w:p w14:paraId="4FFFA017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产品单价</w:t>
            </w:r>
          </w:p>
        </w:tc>
        <w:tc>
          <w:tcPr>
            <w:tcW w:w="472" w:type="pct"/>
            <w:noWrap w:val="0"/>
            <w:vAlign w:val="center"/>
          </w:tcPr>
          <w:p w14:paraId="0E7BD56A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61EA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412" w:type="pct"/>
            <w:noWrap w:val="0"/>
            <w:vAlign w:val="center"/>
          </w:tcPr>
          <w:p w14:paraId="2ED0DCB6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215" w:type="pct"/>
            <w:noWrap w:val="0"/>
            <w:vAlign w:val="center"/>
          </w:tcPr>
          <w:p w14:paraId="5CE9FBA3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便携式肺功能检测仪</w:t>
            </w:r>
          </w:p>
        </w:tc>
        <w:tc>
          <w:tcPr>
            <w:tcW w:w="1115" w:type="pct"/>
            <w:noWrap w:val="0"/>
            <w:vAlign w:val="center"/>
          </w:tcPr>
          <w:p w14:paraId="1125CB49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　一次性咬嘴</w:t>
            </w:r>
          </w:p>
        </w:tc>
        <w:tc>
          <w:tcPr>
            <w:tcW w:w="610" w:type="pct"/>
            <w:noWrap w:val="0"/>
            <w:vAlign w:val="top"/>
          </w:tcPr>
          <w:p w14:paraId="0D444926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4F4222AB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pct"/>
            <w:noWrap w:val="0"/>
            <w:vAlign w:val="center"/>
          </w:tcPr>
          <w:p w14:paraId="2994424A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2" w:type="pct"/>
            <w:noWrap w:val="0"/>
            <w:vAlign w:val="top"/>
          </w:tcPr>
          <w:p w14:paraId="18EBFF5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672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412" w:type="pct"/>
            <w:noWrap w:val="0"/>
            <w:vAlign w:val="center"/>
          </w:tcPr>
          <w:p w14:paraId="66295329">
            <w:pPr>
              <w:ind w:right="17" w:rightChars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215" w:type="pct"/>
            <w:noWrap w:val="0"/>
            <w:vAlign w:val="center"/>
          </w:tcPr>
          <w:p w14:paraId="752E4EB8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呼吸训练器</w:t>
            </w:r>
          </w:p>
        </w:tc>
        <w:tc>
          <w:tcPr>
            <w:tcW w:w="1115" w:type="pct"/>
            <w:noWrap w:val="0"/>
            <w:vAlign w:val="center"/>
          </w:tcPr>
          <w:p w14:paraId="358438B5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一次性咬嘴</w:t>
            </w:r>
          </w:p>
        </w:tc>
        <w:tc>
          <w:tcPr>
            <w:tcW w:w="610" w:type="pct"/>
            <w:noWrap w:val="0"/>
            <w:vAlign w:val="top"/>
          </w:tcPr>
          <w:p w14:paraId="65445CD4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33423A4F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pct"/>
            <w:noWrap w:val="0"/>
            <w:vAlign w:val="center"/>
          </w:tcPr>
          <w:p w14:paraId="4A02BFF9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2" w:type="pct"/>
            <w:noWrap w:val="0"/>
            <w:vAlign w:val="top"/>
          </w:tcPr>
          <w:p w14:paraId="491018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BA0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12" w:type="pct"/>
            <w:noWrap w:val="0"/>
            <w:vAlign w:val="center"/>
          </w:tcPr>
          <w:p w14:paraId="28E27C90">
            <w:pPr>
              <w:ind w:right="17" w:rightChars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15" w:type="pct"/>
            <w:noWrap w:val="0"/>
            <w:vAlign w:val="center"/>
          </w:tcPr>
          <w:p w14:paraId="2E5FE307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连续性血液净化设备</w:t>
            </w:r>
          </w:p>
        </w:tc>
        <w:tc>
          <w:tcPr>
            <w:tcW w:w="1115" w:type="pct"/>
            <w:noWrap w:val="0"/>
            <w:vAlign w:val="center"/>
          </w:tcPr>
          <w:p w14:paraId="3A91A74C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　血液净化管路</w:t>
            </w:r>
          </w:p>
        </w:tc>
        <w:tc>
          <w:tcPr>
            <w:tcW w:w="610" w:type="pct"/>
            <w:noWrap w:val="0"/>
            <w:vAlign w:val="top"/>
          </w:tcPr>
          <w:p w14:paraId="20DD4FCE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03B3DF9F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pct"/>
            <w:noWrap w:val="0"/>
            <w:vAlign w:val="center"/>
          </w:tcPr>
          <w:p w14:paraId="72E213A1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2" w:type="pct"/>
            <w:noWrap w:val="0"/>
            <w:vAlign w:val="top"/>
          </w:tcPr>
          <w:p w14:paraId="6CC57E6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A05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12" w:type="pct"/>
            <w:vMerge w:val="restart"/>
            <w:noWrap w:val="0"/>
            <w:vAlign w:val="center"/>
          </w:tcPr>
          <w:p w14:paraId="766A79D1">
            <w:pPr>
              <w:ind w:right="17" w:rightChars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15" w:type="pct"/>
            <w:vMerge w:val="restart"/>
            <w:noWrap w:val="0"/>
            <w:vAlign w:val="center"/>
          </w:tcPr>
          <w:p w14:paraId="5FAFCB8C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医用控温仪</w:t>
            </w:r>
          </w:p>
        </w:tc>
        <w:tc>
          <w:tcPr>
            <w:tcW w:w="1115" w:type="pct"/>
            <w:noWrap w:val="0"/>
            <w:vAlign w:val="center"/>
          </w:tcPr>
          <w:p w14:paraId="3E912AF1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降温毯　</w:t>
            </w:r>
          </w:p>
        </w:tc>
        <w:tc>
          <w:tcPr>
            <w:tcW w:w="610" w:type="pct"/>
            <w:noWrap w:val="0"/>
            <w:vAlign w:val="top"/>
          </w:tcPr>
          <w:p w14:paraId="713720AF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3E6BEAFA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pct"/>
            <w:noWrap w:val="0"/>
            <w:vAlign w:val="center"/>
          </w:tcPr>
          <w:p w14:paraId="45CAFC58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2" w:type="pct"/>
            <w:noWrap w:val="0"/>
            <w:vAlign w:val="top"/>
          </w:tcPr>
          <w:p w14:paraId="1C1AD3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13D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12" w:type="pct"/>
            <w:vMerge w:val="continue"/>
            <w:noWrap w:val="0"/>
            <w:vAlign w:val="center"/>
          </w:tcPr>
          <w:p w14:paraId="5FB73ED7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15" w:type="pct"/>
            <w:vMerge w:val="continue"/>
            <w:noWrap w:val="0"/>
            <w:vAlign w:val="center"/>
          </w:tcPr>
          <w:p w14:paraId="0682895D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5" w:type="pct"/>
            <w:noWrap w:val="0"/>
            <w:vAlign w:val="center"/>
          </w:tcPr>
          <w:p w14:paraId="1F6F04B4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降温帽</w:t>
            </w:r>
          </w:p>
        </w:tc>
        <w:tc>
          <w:tcPr>
            <w:tcW w:w="610" w:type="pct"/>
            <w:noWrap w:val="0"/>
            <w:vAlign w:val="center"/>
          </w:tcPr>
          <w:p w14:paraId="352868B2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2DEE74BD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pct"/>
            <w:noWrap w:val="0"/>
            <w:vAlign w:val="center"/>
          </w:tcPr>
          <w:p w14:paraId="749ACC2C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2" w:type="pct"/>
            <w:noWrap w:val="0"/>
            <w:vAlign w:val="center"/>
          </w:tcPr>
          <w:p w14:paraId="04A1A52A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BFC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12" w:type="pct"/>
            <w:vMerge w:val="continue"/>
            <w:noWrap w:val="0"/>
            <w:vAlign w:val="center"/>
          </w:tcPr>
          <w:p w14:paraId="2F271F67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15" w:type="pct"/>
            <w:vMerge w:val="continue"/>
            <w:noWrap w:val="0"/>
            <w:vAlign w:val="center"/>
          </w:tcPr>
          <w:p w14:paraId="0F71D60A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5" w:type="pct"/>
            <w:noWrap w:val="0"/>
            <w:vAlign w:val="center"/>
          </w:tcPr>
          <w:p w14:paraId="665A0CD0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升温毯　</w:t>
            </w:r>
          </w:p>
        </w:tc>
        <w:tc>
          <w:tcPr>
            <w:tcW w:w="610" w:type="pct"/>
            <w:noWrap w:val="0"/>
            <w:vAlign w:val="center"/>
          </w:tcPr>
          <w:p w14:paraId="24033287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07CD790C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pct"/>
            <w:noWrap w:val="0"/>
            <w:vAlign w:val="center"/>
          </w:tcPr>
          <w:p w14:paraId="7507F0EF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2" w:type="pct"/>
            <w:noWrap w:val="0"/>
            <w:vAlign w:val="center"/>
          </w:tcPr>
          <w:p w14:paraId="01125746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30D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12" w:type="pct"/>
            <w:noWrap w:val="0"/>
            <w:vAlign w:val="center"/>
          </w:tcPr>
          <w:p w14:paraId="6EB840E0">
            <w:pPr>
              <w:ind w:right="17" w:rightChars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5" w:type="pct"/>
            <w:noWrap w:val="0"/>
            <w:vAlign w:val="center"/>
          </w:tcPr>
          <w:p w14:paraId="3E5228F3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超声炮</w:t>
            </w:r>
          </w:p>
        </w:tc>
        <w:tc>
          <w:tcPr>
            <w:tcW w:w="1115" w:type="pct"/>
            <w:noWrap w:val="0"/>
            <w:vAlign w:val="center"/>
          </w:tcPr>
          <w:p w14:paraId="0D0A625F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治疗头　</w:t>
            </w:r>
          </w:p>
        </w:tc>
        <w:tc>
          <w:tcPr>
            <w:tcW w:w="610" w:type="pct"/>
            <w:noWrap w:val="0"/>
            <w:vAlign w:val="center"/>
          </w:tcPr>
          <w:p w14:paraId="3C4F55FB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4057820D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pct"/>
            <w:noWrap w:val="0"/>
            <w:vAlign w:val="center"/>
          </w:tcPr>
          <w:p w14:paraId="1208D98A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2" w:type="pct"/>
            <w:noWrap w:val="0"/>
            <w:vAlign w:val="center"/>
          </w:tcPr>
          <w:p w14:paraId="0E48A990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B678B62">
      <w:pPr>
        <w:pStyle w:val="2"/>
        <w:spacing w:line="360" w:lineRule="auto"/>
        <w:ind w:firstLine="2400" w:firstLineChars="10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caps/>
          <w:color w:val="auto"/>
          <w:sz w:val="24"/>
          <w:szCs w:val="24"/>
        </w:rPr>
        <w:t>法定代表人</w:t>
      </w:r>
      <w:r>
        <w:rPr>
          <w:rFonts w:hint="eastAsia" w:ascii="仿宋" w:hAnsi="仿宋" w:eastAsia="仿宋" w:cs="仿宋"/>
          <w:bCs/>
          <w:caps/>
          <w:color w:val="auto"/>
          <w:sz w:val="24"/>
          <w:szCs w:val="24"/>
          <w:lang w:eastAsia="zh-CN"/>
        </w:rPr>
        <w:t>或被授权人（签字或盖章）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</w:p>
    <w:p w14:paraId="450F647A">
      <w:pPr>
        <w:pStyle w:val="2"/>
        <w:spacing w:line="360" w:lineRule="auto"/>
        <w:ind w:firstLine="2400" w:firstLineChars="10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公章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: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</w:p>
    <w:p w14:paraId="425EAE8E">
      <w:pPr>
        <w:pStyle w:val="2"/>
        <w:spacing w:line="360" w:lineRule="auto"/>
        <w:ind w:firstLine="2400" w:firstLineChars="10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日期: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672F4646">
      <w:pPr>
        <w:spacing w:line="440" w:lineRule="exact"/>
        <w:ind w:left="602" w:hanging="602" w:hangingChars="25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注：供应商可根据实际情况自行调整此表格进行报价。</w:t>
      </w:r>
    </w:p>
    <w:p w14:paraId="61DDA606">
      <w:pPr>
        <w:rPr>
          <w:rFonts w:hint="eastAsia" w:ascii="仿宋" w:hAnsi="仿宋" w:eastAsia="仿宋" w:cs="仿宋"/>
        </w:rPr>
      </w:pPr>
    </w:p>
    <w:p w14:paraId="60A4F199">
      <w:pPr>
        <w:pStyle w:val="6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15148E37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06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2026-07-17T02:53:37Z</dcterms:created>
  <dc:creator>Administrator</dc:creator>
  <cp:lastModifiedBy>慢慢慢半拍</cp:lastModifiedBy>
  <dcterms:modified xsi:type="dcterms:W3CDTF">2026-07-17T02:54:24Z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29E70421C8094B158620C175ECE72CF3_12</vt:lpwstr>
  </property>
</Properties>
</file>