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46024F7">
      <w:pPr>
        <w:pStyle w:val="8"/>
        <w:jc w:val="center"/>
        <w:rPr>
          <w:rFonts w:hint="eastAsia" w:ascii="仿宋_GB2312" w:hAnsi="仿宋_GB2312" w:cs="仿宋_GB2312"/>
          <w:sz w:val="28"/>
          <w:szCs w:val="28"/>
          <w:lang w:val="en-US" w:eastAsia="zh-CN"/>
        </w:rPr>
      </w:pPr>
      <w:r>
        <w:rPr>
          <w:rFonts w:hint="eastAsia" w:ascii="仿宋_GB2312" w:hAnsi="仿宋_GB2312" w:cs="仿宋_GB2312"/>
          <w:sz w:val="28"/>
          <w:szCs w:val="28"/>
          <w:lang w:val="en-US" w:eastAsia="zh-CN"/>
        </w:rPr>
        <w:t>采购需求</w:t>
      </w:r>
    </w:p>
    <w:tbl>
      <w:tblPr>
        <w:tblStyle w:val="9"/>
        <w:tblW w:w="5000" w:type="pct"/>
        <w:tblInd w:w="0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38"/>
        <w:gridCol w:w="1276"/>
        <w:gridCol w:w="2137"/>
        <w:gridCol w:w="687"/>
        <w:gridCol w:w="714"/>
        <w:gridCol w:w="8722"/>
      </w:tblGrid>
      <w:tr w14:paraId="13F5FC2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10" w:hRule="atLeast"/>
        </w:trPr>
        <w:tc>
          <w:tcPr>
            <w:tcW w:w="5000" w:type="pct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4FD614A3">
            <w:pPr>
              <w:keepNext w:val="0"/>
              <w:keepLines w:val="0"/>
              <w:widowControl/>
              <w:suppressLineNumbers w:val="0"/>
              <w:spacing w:line="360" w:lineRule="auto"/>
              <w:jc w:val="left"/>
              <w:textAlignment w:val="center"/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sz w:val="20"/>
                <w:szCs w:val="20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一、采购清单</w:t>
            </w:r>
          </w:p>
        </w:tc>
      </w:tr>
      <w:tr w14:paraId="5FA65D1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40" w:hRule="atLeast"/>
        </w:trPr>
        <w:tc>
          <w:tcPr>
            <w:tcW w:w="224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E6BDC0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center"/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sz w:val="20"/>
                <w:szCs w:val="20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序号</w:t>
            </w:r>
          </w:p>
        </w:tc>
        <w:tc>
          <w:tcPr>
            <w:tcW w:w="449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16C1D6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center"/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sz w:val="20"/>
                <w:szCs w:val="20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名称</w:t>
            </w:r>
          </w:p>
        </w:tc>
        <w:tc>
          <w:tcPr>
            <w:tcW w:w="754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2226F2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center"/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sz w:val="20"/>
                <w:szCs w:val="20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规格</w:t>
            </w:r>
          </w:p>
        </w:tc>
        <w:tc>
          <w:tcPr>
            <w:tcW w:w="242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FE67D1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center"/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sz w:val="20"/>
                <w:szCs w:val="20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数量</w:t>
            </w:r>
          </w:p>
        </w:tc>
        <w:tc>
          <w:tcPr>
            <w:tcW w:w="251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BEC036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center"/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sz w:val="20"/>
                <w:szCs w:val="20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单位</w:t>
            </w:r>
          </w:p>
        </w:tc>
        <w:tc>
          <w:tcPr>
            <w:tcW w:w="3077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03CEBA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center"/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sz w:val="20"/>
                <w:szCs w:val="20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备注</w:t>
            </w:r>
          </w:p>
        </w:tc>
      </w:tr>
      <w:tr w14:paraId="748C394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2" w:hRule="atLeast"/>
        </w:trPr>
        <w:tc>
          <w:tcPr>
            <w:tcW w:w="224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DCC393B">
            <w:pPr>
              <w:spacing w:line="360" w:lineRule="auto"/>
              <w:jc w:val="center"/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sz w:val="20"/>
                <w:szCs w:val="20"/>
                <w:highlight w:val="none"/>
                <w:u w:val="none"/>
              </w:rPr>
            </w:pPr>
          </w:p>
        </w:tc>
        <w:tc>
          <w:tcPr>
            <w:tcW w:w="449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502A856">
            <w:pPr>
              <w:spacing w:line="360" w:lineRule="auto"/>
              <w:jc w:val="center"/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sz w:val="20"/>
                <w:szCs w:val="20"/>
                <w:highlight w:val="none"/>
                <w:u w:val="none"/>
              </w:rPr>
            </w:pPr>
          </w:p>
        </w:tc>
        <w:tc>
          <w:tcPr>
            <w:tcW w:w="754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BD45F5D">
            <w:pPr>
              <w:spacing w:line="360" w:lineRule="auto"/>
              <w:jc w:val="center"/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sz w:val="20"/>
                <w:szCs w:val="20"/>
                <w:highlight w:val="none"/>
                <w:u w:val="none"/>
              </w:rPr>
            </w:pPr>
          </w:p>
        </w:tc>
        <w:tc>
          <w:tcPr>
            <w:tcW w:w="242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DF43099">
            <w:pPr>
              <w:spacing w:line="360" w:lineRule="auto"/>
              <w:jc w:val="center"/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sz w:val="20"/>
                <w:szCs w:val="20"/>
                <w:highlight w:val="none"/>
                <w:u w:val="none"/>
              </w:rPr>
            </w:pPr>
          </w:p>
        </w:tc>
        <w:tc>
          <w:tcPr>
            <w:tcW w:w="251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02C1612">
            <w:pPr>
              <w:spacing w:line="360" w:lineRule="auto"/>
              <w:jc w:val="center"/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sz w:val="20"/>
                <w:szCs w:val="20"/>
                <w:highlight w:val="none"/>
                <w:u w:val="none"/>
              </w:rPr>
            </w:pPr>
          </w:p>
        </w:tc>
        <w:tc>
          <w:tcPr>
            <w:tcW w:w="3077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3523932">
            <w:pPr>
              <w:spacing w:line="360" w:lineRule="auto"/>
              <w:jc w:val="center"/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sz w:val="20"/>
                <w:szCs w:val="20"/>
                <w:highlight w:val="none"/>
                <w:u w:val="none"/>
              </w:rPr>
            </w:pPr>
          </w:p>
        </w:tc>
      </w:tr>
      <w:tr w14:paraId="281C03B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8" w:hRule="atLeast"/>
        </w:trPr>
        <w:tc>
          <w:tcPr>
            <w:tcW w:w="5000" w:type="pct"/>
            <w:gridSpan w:val="6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2D1E2F0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sz w:val="20"/>
                <w:szCs w:val="20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教学家具</w:t>
            </w:r>
          </w:p>
        </w:tc>
      </w:tr>
      <w:tr w14:paraId="0CA61CE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22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3E298A6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1</w:t>
            </w:r>
          </w:p>
        </w:tc>
        <w:tc>
          <w:tcPr>
            <w:tcW w:w="4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D91E141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双人课桌椅</w:t>
            </w:r>
          </w:p>
        </w:tc>
        <w:tc>
          <w:tcPr>
            <w:tcW w:w="75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B41FBD7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 xml:space="preserve">桌子规格：1200*420*650-760mm（高度可调节）。 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椅子规格：1200*320*350-450mm（高度可调节,带靠背）。</w:t>
            </w:r>
          </w:p>
        </w:tc>
        <w:tc>
          <w:tcPr>
            <w:tcW w:w="24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DA02F2C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210</w:t>
            </w:r>
          </w:p>
        </w:tc>
        <w:tc>
          <w:tcPr>
            <w:tcW w:w="25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A31D219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套</w:t>
            </w:r>
          </w:p>
        </w:tc>
        <w:tc>
          <w:tcPr>
            <w:tcW w:w="307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5FE511A">
            <w:pPr>
              <w:keepNext w:val="0"/>
              <w:keepLines w:val="0"/>
              <w:widowControl/>
              <w:suppressLineNumbers w:val="0"/>
              <w:spacing w:line="360" w:lineRule="auto"/>
              <w:jc w:val="left"/>
              <w:textAlignment w:val="center"/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整体结构要求：双人连体可升降钢木课桌椅，整体采用钢木结构、穿孔式四脚固定升降结构，具备多级高度调节功能。独立双靠背分体设计，功能尺寸严格符合国家标准，适配中小学不同身高学生使用。</w:t>
            </w:r>
          </w:p>
          <w:p w14:paraId="6953F5BE">
            <w:pPr>
              <w:keepNext w:val="0"/>
              <w:keepLines w:val="0"/>
              <w:widowControl/>
              <w:suppressLineNumbers w:val="0"/>
              <w:spacing w:line="360" w:lineRule="auto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1.钢架结构、管材规格要求：所有钢制管材均采用高频焊接钢管，承重主管材壁厚≥1.5mm，所有管材尺寸为净尺寸，误差控制在±0.3mm以内。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2.课桌钢架管材要求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桌架主主管：采用≥60×30×1.5mm 高频椭圆管。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升降套管结构：采用内外套管升降结构，外管≥60×30×1.5mm，内管≥50×20×1.5mm，内置加长内滑套。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横向支撑管：整体横撑统一采用≥50×20×1.5mm高频椭圆管，多层横向加固。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桌面支撑方管：桌面底部承重支撑采用≥30×30×1.2mm方形焊管。</w:t>
            </w:r>
          </w:p>
          <w:p w14:paraId="061435A2">
            <w:pPr>
              <w:keepNext w:val="0"/>
              <w:keepLines w:val="0"/>
              <w:widowControl/>
              <w:suppressLineNumbers w:val="0"/>
              <w:spacing w:line="360" w:lineRule="auto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3.课椅钢架管材要求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座椅主架主管：采用≥60×30×1.5mm 高频椭圆管，承重能力强。</w:t>
            </w:r>
          </w:p>
          <w:p w14:paraId="49FFE874">
            <w:pPr>
              <w:keepNext w:val="0"/>
              <w:keepLines w:val="0"/>
              <w:widowControl/>
              <w:suppressLineNumbers w:val="0"/>
              <w:spacing w:line="360" w:lineRule="auto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座椅升降套管：升降内外套管规格与课桌一致，外管≥60×30×1.5mm、内管≥50×20×1.5mm，带加长滑套，升降定位精准、稳固。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座椅横支撑管：采用≥50×20×1.5mm 椭圆管多点位加固。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钢架表面处理要求：所有钢架整体采用环保静电粉末喷涂工艺。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4.安全紧固结构要求：所有钢架螺栓连接点位，全部标配防退安全锁紧螺母，所有焊接部位满焊、焊口打磨平整光滑。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5.钢制桌兜要求：课桌配备一体式钢制书斗（桌兜），外形尺寸：≥980×320×150mm。采用厚度≥0.8mm 冷轧钢板整体一次性冲压成型，可容纳书本、文具、书包杂物空间充足，边角圆弧钝化处理。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6.桌面、椅面、靠背板材要求：</w:t>
            </w:r>
            <w:r>
              <w:rPr>
                <w:rFonts w:hint="eastAsia" w:ascii="仿宋" w:hAnsi="仿宋" w:eastAsia="仿宋" w:cs="仿宋"/>
                <w:highlight w:val="none"/>
                <w:lang w:val="en-US" w:eastAsia="zh-CN"/>
              </w:rPr>
              <w:t>▲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（1）板材基材要求：桌面、座椅面板、靠背板统一采用E0级实木多层板，含水率符合标准。（2）板材厚度：板材净厚度≥18mm。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7.封边要求：板材四周采用一体注塑全包边，无脱落、无翘边、无开裂。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8.固定安装要求：单块面板统一采用6颗专用拉铆钉固定。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9.颜色要求：板材整体颜色为标准榉木色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10.功能要求：所有桌腿、椅腿底部接地位置，均加装橡胶防滑脚垫，双人课桌左右两侧各配置专用钢制书包挂钩，采用螺栓紧固式安装。</w:t>
            </w:r>
          </w:p>
        </w:tc>
      </w:tr>
      <w:tr w14:paraId="1FB28F8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1" w:hRule="atLeast"/>
        </w:trPr>
        <w:tc>
          <w:tcPr>
            <w:tcW w:w="22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BF441DD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2</w:t>
            </w:r>
          </w:p>
        </w:tc>
        <w:tc>
          <w:tcPr>
            <w:tcW w:w="4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4664D3D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图书架</w:t>
            </w:r>
          </w:p>
        </w:tc>
        <w:tc>
          <w:tcPr>
            <w:tcW w:w="75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EB34071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800X400X1600mm</w:t>
            </w:r>
          </w:p>
        </w:tc>
        <w:tc>
          <w:tcPr>
            <w:tcW w:w="24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952C291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7</w:t>
            </w:r>
          </w:p>
        </w:tc>
        <w:tc>
          <w:tcPr>
            <w:tcW w:w="25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B9C0F6B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组</w:t>
            </w:r>
          </w:p>
        </w:tc>
        <w:tc>
          <w:tcPr>
            <w:tcW w:w="307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ED68B9A">
            <w:pPr>
              <w:keepNext w:val="0"/>
              <w:keepLines w:val="0"/>
              <w:widowControl/>
              <w:suppressLineNumbers w:val="0"/>
              <w:spacing w:line="360" w:lineRule="auto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整体结构要求：采用板式组合结构，承重性能强、防潮耐腐、环保无异味。整体颜色支持定制。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1.桌面基材要求：</w:t>
            </w:r>
            <w:r>
              <w:rPr>
                <w:rFonts w:hint="eastAsia" w:ascii="仿宋" w:hAnsi="仿宋" w:eastAsia="仿宋" w:cs="仿宋"/>
                <w:highlight w:val="none"/>
                <w:lang w:val="en-US" w:eastAsia="zh-CN"/>
              </w:rPr>
              <w:t>▲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（1）图书架所有层板、侧板、顶板、底板、背板等主体板式基材，均采用国产E0级实木多层板，环保等级达到国家标准。（2）板材厚度：主体承重板材标准厚度≥25mm。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PVC封边要求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2.所有板材裸露四边，全部采用≥1.5mm加厚专用PVC封边条全包边处理。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▲3.胶水：采用高品质热熔胶。</w:t>
            </w:r>
          </w:p>
        </w:tc>
      </w:tr>
      <w:tr w14:paraId="6E01AA7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580" w:hRule="atLeast"/>
        </w:trPr>
        <w:tc>
          <w:tcPr>
            <w:tcW w:w="22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73B62D5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3</w:t>
            </w:r>
          </w:p>
        </w:tc>
        <w:tc>
          <w:tcPr>
            <w:tcW w:w="4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04F6C4B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批改作业桌</w:t>
            </w:r>
          </w:p>
        </w:tc>
        <w:tc>
          <w:tcPr>
            <w:tcW w:w="75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A5A569E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1200X500X760mm</w:t>
            </w:r>
          </w:p>
        </w:tc>
        <w:tc>
          <w:tcPr>
            <w:tcW w:w="24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F97AD2C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7</w:t>
            </w:r>
          </w:p>
        </w:tc>
        <w:tc>
          <w:tcPr>
            <w:tcW w:w="25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FC33C73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张</w:t>
            </w:r>
          </w:p>
        </w:tc>
        <w:tc>
          <w:tcPr>
            <w:tcW w:w="307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04B3366">
            <w:pPr>
              <w:keepNext w:val="0"/>
              <w:keepLines w:val="0"/>
              <w:widowControl/>
              <w:suppressLineNumbers w:val="0"/>
              <w:spacing w:line="360" w:lineRule="auto"/>
              <w:jc w:val="left"/>
              <w:textAlignment w:val="center"/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整体结构要求：钢木结构式办公桌，采用独立分体钢制框架+加厚环保板式台面组合结构，不含副台、不含移动推柜。</w:t>
            </w:r>
          </w:p>
          <w:p w14:paraId="267B192B">
            <w:pPr>
              <w:keepNext w:val="0"/>
              <w:keepLines w:val="0"/>
              <w:widowControl/>
              <w:suppressLineNumbers w:val="0"/>
              <w:spacing w:line="360" w:lineRule="auto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1.台面板材材质要求：</w:t>
            </w:r>
            <w:r>
              <w:rPr>
                <w:rFonts w:hint="eastAsia" w:ascii="仿宋" w:hAnsi="仿宋" w:eastAsia="仿宋" w:cs="仿宋"/>
                <w:highlight w:val="none"/>
                <w:lang w:val="en-US" w:eastAsia="zh-CN"/>
              </w:rPr>
              <w:t>▲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（1）桌面基材采用国产E0级中密度双贴面板，环保等级达到国家标准。（2）板材厚度：桌面成品净厚度为≥25mm，厚度公差严格控制在±0.2mm以内。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 xml:space="preserve">2.PVC封边要求：桌面所有裸露边缘全部采用≥1.2mm加厚高强度PVC专用封边条全包裹封边处理  </w:t>
            </w:r>
          </w:p>
          <w:p w14:paraId="7C3DF175">
            <w:pPr>
              <w:keepNext w:val="0"/>
              <w:keepLines w:val="0"/>
              <w:widowControl/>
              <w:suppressLineNumbers w:val="0"/>
              <w:spacing w:line="360" w:lineRule="auto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3.五金配件要求</w:t>
            </w:r>
          </w:p>
          <w:p w14:paraId="67326928">
            <w:pPr>
              <w:keepNext w:val="0"/>
              <w:keepLines w:val="0"/>
              <w:widowControl/>
              <w:suppressLineNumbers w:val="0"/>
              <w:spacing w:line="360" w:lineRule="auto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配备高精密锁具：互开率低至1/10000，防盗保密、开合顺畅、故障率低；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静音缓冲门铰：内置液压缓冲结构，承重≥25kg，可稳定开合3万次以上，缓冲静音、坚固耐用；</w:t>
            </w:r>
          </w:p>
          <w:p w14:paraId="766B3427">
            <w:pPr>
              <w:keepNext w:val="0"/>
              <w:keepLines w:val="0"/>
              <w:widowControl/>
              <w:suppressLineNumbers w:val="0"/>
              <w:spacing w:line="360" w:lineRule="auto"/>
              <w:jc w:val="left"/>
              <w:textAlignment w:val="center"/>
              <w:rPr>
                <w:rFonts w:hint="eastAsia" w:ascii="仿宋" w:hAnsi="仿宋" w:eastAsia="仿宋" w:cs="仿宋"/>
                <w:sz w:val="20"/>
                <w:szCs w:val="20"/>
                <w:highlight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配备三节静音导轨。</w:t>
            </w:r>
          </w:p>
        </w:tc>
      </w:tr>
      <w:tr w14:paraId="1B06B83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5" w:hRule="atLeast"/>
        </w:trPr>
        <w:tc>
          <w:tcPr>
            <w:tcW w:w="22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5C87F22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4</w:t>
            </w:r>
          </w:p>
        </w:tc>
        <w:tc>
          <w:tcPr>
            <w:tcW w:w="4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B5807DA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教师看护午休椅</w:t>
            </w:r>
          </w:p>
        </w:tc>
        <w:tc>
          <w:tcPr>
            <w:tcW w:w="75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27507EE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常规</w:t>
            </w:r>
          </w:p>
        </w:tc>
        <w:tc>
          <w:tcPr>
            <w:tcW w:w="24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810EC01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7</w:t>
            </w:r>
          </w:p>
        </w:tc>
        <w:tc>
          <w:tcPr>
            <w:tcW w:w="25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6898E39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把</w:t>
            </w:r>
          </w:p>
        </w:tc>
        <w:tc>
          <w:tcPr>
            <w:tcW w:w="307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08666EE">
            <w:pPr>
              <w:keepNext w:val="0"/>
              <w:keepLines w:val="0"/>
              <w:widowControl/>
              <w:numPr>
                <w:ilvl w:val="0"/>
                <w:numId w:val="0"/>
              </w:numPr>
              <w:suppressLineNumbers w:val="0"/>
              <w:spacing w:line="360" w:lineRule="auto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lang w:val="en-US" w:eastAsia="zh-CN" w:bidi="ar"/>
              </w:rPr>
              <w:t>1.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采用稳固一体式四脚钢架结构设计，座椅底部采用整体加厚钢板承重，座椅座面、靠背表层采用黑色环保西皮材质，厚度≥1.5mm；</w:t>
            </w:r>
          </w:p>
          <w:p w14:paraId="3CBE045E">
            <w:pPr>
              <w:keepNext w:val="0"/>
              <w:keepLines w:val="0"/>
              <w:widowControl/>
              <w:numPr>
                <w:ilvl w:val="0"/>
                <w:numId w:val="0"/>
              </w:numPr>
              <w:suppressLineNumbers w:val="0"/>
              <w:spacing w:line="360" w:lineRule="auto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highlight w:val="none"/>
                <w:lang w:val="en-US" w:eastAsia="zh-CN"/>
              </w:rPr>
              <w:t>▲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2"/>
                <w:sz w:val="20"/>
                <w:szCs w:val="20"/>
                <w:highlight w:val="none"/>
                <w:lang w:val="en-US" w:eastAsia="zh-CN" w:bidi="ar-SA"/>
              </w:rPr>
              <w:t>2.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阻燃高弹定型海绵，底部承重棉密度≥40kg/m³，回弹率≥35%。</w:t>
            </w:r>
          </w:p>
        </w:tc>
      </w:tr>
      <w:tr w14:paraId="681EA45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22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3547EF1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5</w:t>
            </w:r>
          </w:p>
        </w:tc>
        <w:tc>
          <w:tcPr>
            <w:tcW w:w="4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9A14458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教师凳</w:t>
            </w:r>
          </w:p>
        </w:tc>
        <w:tc>
          <w:tcPr>
            <w:tcW w:w="75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5B8088B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常规</w:t>
            </w:r>
          </w:p>
        </w:tc>
        <w:tc>
          <w:tcPr>
            <w:tcW w:w="24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26FA315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14</w:t>
            </w:r>
          </w:p>
        </w:tc>
        <w:tc>
          <w:tcPr>
            <w:tcW w:w="25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C5013D7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把</w:t>
            </w:r>
          </w:p>
        </w:tc>
        <w:tc>
          <w:tcPr>
            <w:tcW w:w="307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D3B2482">
            <w:pPr>
              <w:keepNext w:val="0"/>
              <w:keepLines w:val="0"/>
              <w:widowControl/>
              <w:suppressLineNumbers w:val="0"/>
              <w:spacing w:line="360" w:lineRule="auto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1.低靠背可叠放座椅，整体采用环保PP一体式注塑成型结构，无拼接、无组装配件</w:t>
            </w:r>
          </w:p>
        </w:tc>
      </w:tr>
      <w:tr w14:paraId="65662EE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965" w:hRule="atLeast"/>
        </w:trPr>
        <w:tc>
          <w:tcPr>
            <w:tcW w:w="22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4505971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6</w:t>
            </w:r>
          </w:p>
        </w:tc>
        <w:tc>
          <w:tcPr>
            <w:tcW w:w="4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601DED2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书包柜（核心产品）</w:t>
            </w:r>
          </w:p>
        </w:tc>
        <w:tc>
          <w:tcPr>
            <w:tcW w:w="75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CD3587E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310X390X500mm（定制号码牌）</w:t>
            </w:r>
          </w:p>
        </w:tc>
        <w:tc>
          <w:tcPr>
            <w:tcW w:w="24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705E08C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420</w:t>
            </w:r>
          </w:p>
        </w:tc>
        <w:tc>
          <w:tcPr>
            <w:tcW w:w="25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415B52C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门</w:t>
            </w:r>
          </w:p>
        </w:tc>
        <w:tc>
          <w:tcPr>
            <w:tcW w:w="307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BF06E60">
            <w:pPr>
              <w:keepNext w:val="0"/>
              <w:keepLines w:val="0"/>
              <w:widowControl/>
              <w:suppressLineNumbers w:val="0"/>
              <w:spacing w:line="360" w:lineRule="auto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整体结构要求：校园专用一体式ABS注塑储物柜，柜体整体采用科学榫接咬合结构，板面背部合理布局多组一体化加强筋，加强筋与板面一体注塑成型，无后期粘贴、无二次固定，全方位提升柜体承重与抗形变能力。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1.柜体底座高度：专用一体注塑加高底座，底座净高度≥100mm，离地悬空设计。上下板厚度≥30mm、底座高度≥100mm。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highlight w:val="none"/>
                <w:lang w:val="en-US" w:eastAsia="zh-CN"/>
              </w:rPr>
              <w:t>▲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2.铰链材质：全部采用高强度加厚尼龙铰链，有害物质邻苯二甲酸酯总量≤0.1%</w:t>
            </w:r>
          </w:p>
          <w:p w14:paraId="7A7F7F43">
            <w:pPr>
              <w:keepNext w:val="0"/>
              <w:keepLines w:val="0"/>
              <w:widowControl/>
              <w:suppressLineNumbers w:val="0"/>
              <w:spacing w:line="360" w:lineRule="auto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3.每门标配防盗插销+安全拉手。</w:t>
            </w:r>
          </w:p>
        </w:tc>
      </w:tr>
      <w:tr w14:paraId="5910154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4" w:hRule="atLeast"/>
        </w:trPr>
        <w:tc>
          <w:tcPr>
            <w:tcW w:w="5000" w:type="pct"/>
            <w:gridSpan w:val="6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9BBB996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sz w:val="20"/>
                <w:szCs w:val="20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办公家具</w:t>
            </w:r>
          </w:p>
        </w:tc>
      </w:tr>
      <w:tr w14:paraId="78C7442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55" w:hRule="atLeast"/>
        </w:trPr>
        <w:tc>
          <w:tcPr>
            <w:tcW w:w="22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9ABBA47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1</w:t>
            </w:r>
          </w:p>
        </w:tc>
        <w:tc>
          <w:tcPr>
            <w:tcW w:w="4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E2A8E07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办公桌</w:t>
            </w:r>
          </w:p>
        </w:tc>
        <w:tc>
          <w:tcPr>
            <w:tcW w:w="75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D402F18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1600X800X760mm（钢制挡腿板）</w:t>
            </w:r>
          </w:p>
        </w:tc>
        <w:tc>
          <w:tcPr>
            <w:tcW w:w="24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51686B0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30</w:t>
            </w:r>
          </w:p>
        </w:tc>
        <w:tc>
          <w:tcPr>
            <w:tcW w:w="25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007A07D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组</w:t>
            </w:r>
          </w:p>
        </w:tc>
        <w:tc>
          <w:tcPr>
            <w:tcW w:w="307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93B95DB">
            <w:pPr>
              <w:keepNext w:val="0"/>
              <w:keepLines w:val="0"/>
              <w:widowControl/>
              <w:suppressLineNumbers w:val="0"/>
              <w:spacing w:line="360" w:lineRule="auto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整体结构要求：钢架板式结合式标准办公桌，整体采用独立钢架支撑结构设计，无副台、不含三抽推柜。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1.桌面基材材质要求：</w:t>
            </w:r>
            <w:r>
              <w:rPr>
                <w:rFonts w:hint="eastAsia" w:ascii="仿宋" w:hAnsi="仿宋" w:eastAsia="仿宋" w:cs="仿宋"/>
                <w:highlight w:val="none"/>
                <w:lang w:val="en-US" w:eastAsia="zh-CN"/>
              </w:rPr>
              <w:t>▲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（1）办公桌台面基材采用国产E0级中密度双贴面板，环保等级达到国家标准。（2）板材厚度规格：桌面整体净厚度为≥25mm，整体厚度公差±0.2mm。</w:t>
            </w:r>
          </w:p>
          <w:p w14:paraId="1962BEA1">
            <w:pPr>
              <w:keepNext w:val="0"/>
              <w:keepLines w:val="0"/>
              <w:widowControl/>
              <w:suppressLineNumbers w:val="0"/>
              <w:spacing w:line="360" w:lineRule="auto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2.PVC封边要求：桌面所有裸露边缘全部采用≥1.2mm加厚专用PVC耐磨封边条全覆盖封边处理。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3.五金配件要求</w:t>
            </w:r>
          </w:p>
          <w:p w14:paraId="4838ECC9">
            <w:pPr>
              <w:keepNext w:val="0"/>
              <w:keepLines w:val="0"/>
              <w:widowControl/>
              <w:suppressLineNumbers w:val="0"/>
              <w:spacing w:line="360" w:lineRule="auto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配备高精密锁具：互开率低至1/10000，防盗保密、开合顺畅、故障率低；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静音缓冲门铰：内置液压缓冲结构，承重≥25kg，可稳定开合3万次以上，缓冲静音、坚固耐用；</w:t>
            </w:r>
          </w:p>
          <w:p w14:paraId="6DCB022B">
            <w:pPr>
              <w:keepNext w:val="0"/>
              <w:keepLines w:val="0"/>
              <w:widowControl/>
              <w:suppressLineNumbers w:val="0"/>
              <w:spacing w:line="360" w:lineRule="auto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配备三节静音导轨。</w:t>
            </w:r>
          </w:p>
        </w:tc>
      </w:tr>
      <w:tr w14:paraId="6EC3355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40" w:hRule="atLeast"/>
        </w:trPr>
        <w:tc>
          <w:tcPr>
            <w:tcW w:w="22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61F1F28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2</w:t>
            </w:r>
          </w:p>
        </w:tc>
        <w:tc>
          <w:tcPr>
            <w:tcW w:w="4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9C6C25B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三抽推柜</w:t>
            </w:r>
          </w:p>
        </w:tc>
        <w:tc>
          <w:tcPr>
            <w:tcW w:w="75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DDF5265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450X550X650mm</w:t>
            </w:r>
          </w:p>
        </w:tc>
        <w:tc>
          <w:tcPr>
            <w:tcW w:w="24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6DB07DD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60</w:t>
            </w:r>
          </w:p>
        </w:tc>
        <w:tc>
          <w:tcPr>
            <w:tcW w:w="25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1A108EC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组</w:t>
            </w:r>
          </w:p>
        </w:tc>
        <w:tc>
          <w:tcPr>
            <w:tcW w:w="307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2397E96">
            <w:pPr>
              <w:keepNext w:val="0"/>
              <w:keepLines w:val="0"/>
              <w:widowControl/>
              <w:suppressLineNumbers w:val="0"/>
              <w:spacing w:line="360" w:lineRule="auto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整体结构要求：专用全钢三抽连锁移动推柜，整体采用全钢制一体式钣金结构，配备三抽屉分层收纳结构，支持一键连锁锁闭功能。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1.主体板材材质要求：标准板厚：柜体整体钣金成型板材厚度为≥0.8mm，公差控制在±0.05mm以内。</w:t>
            </w:r>
          </w:p>
          <w:p w14:paraId="1E8CD7C3">
            <w:pPr>
              <w:keepNext w:val="0"/>
              <w:keepLines w:val="0"/>
              <w:widowControl/>
              <w:suppressLineNumbers w:val="0"/>
              <w:spacing w:line="360" w:lineRule="auto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2.五金配件要求</w:t>
            </w:r>
          </w:p>
          <w:p w14:paraId="6AADAC9B">
            <w:pPr>
              <w:keepNext w:val="0"/>
              <w:keepLines w:val="0"/>
              <w:widowControl/>
              <w:suppressLineNumbers w:val="0"/>
              <w:spacing w:line="360" w:lineRule="auto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配备高精密锁具：互开率低至1/10000，防盗保密、开合顺畅、故障率低；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静音缓冲门铰：内置液压缓冲结构，承重≥25kg，可稳定开合3万次以上，缓冲静音、坚固耐用；</w:t>
            </w:r>
          </w:p>
          <w:p w14:paraId="73F4F14A">
            <w:pPr>
              <w:keepNext w:val="0"/>
              <w:keepLines w:val="0"/>
              <w:widowControl/>
              <w:suppressLineNumbers w:val="0"/>
              <w:spacing w:line="360" w:lineRule="auto"/>
              <w:jc w:val="left"/>
              <w:textAlignment w:val="center"/>
              <w:rPr>
                <w:rFonts w:hint="eastAsia" w:ascii="仿宋" w:hAnsi="仿宋" w:eastAsia="仿宋" w:cs="仿宋"/>
                <w:sz w:val="20"/>
                <w:szCs w:val="20"/>
                <w:highlight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配备三节静音导轨。</w:t>
            </w:r>
          </w:p>
        </w:tc>
      </w:tr>
      <w:tr w14:paraId="761B80C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40" w:hRule="atLeast"/>
        </w:trPr>
        <w:tc>
          <w:tcPr>
            <w:tcW w:w="22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075CB19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3</w:t>
            </w:r>
          </w:p>
        </w:tc>
        <w:tc>
          <w:tcPr>
            <w:tcW w:w="4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6291BE3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办公椅（午休）</w:t>
            </w:r>
          </w:p>
        </w:tc>
        <w:tc>
          <w:tcPr>
            <w:tcW w:w="75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8BCBB07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常规（靠背五档可调节）</w:t>
            </w:r>
          </w:p>
        </w:tc>
        <w:tc>
          <w:tcPr>
            <w:tcW w:w="24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D5D2815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30</w:t>
            </w:r>
          </w:p>
        </w:tc>
        <w:tc>
          <w:tcPr>
            <w:tcW w:w="25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4D47B93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把</w:t>
            </w:r>
          </w:p>
        </w:tc>
        <w:tc>
          <w:tcPr>
            <w:tcW w:w="307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804A0BA">
            <w:pPr>
              <w:keepNext w:val="0"/>
              <w:keepLines w:val="0"/>
              <w:widowControl/>
              <w:suppressLineNumbers w:val="0"/>
              <w:spacing w:line="360" w:lineRule="auto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整体结构要求：高背多功能午休办公椅，整体采用人体工程学一体式设计，集办公久坐、靠背休憩、平躺午休多功能于一体。整体结构稳固、承重均衡、升降顺畅、支撑性强，配备独立活动腰靠、固定扶手、静音万向轮、金属五星脚、可伸缩脚托系统。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1.座面材质要求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座面饰面：采用高弹透气专用网布。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座垫填充：采用高密度一体定型海绵。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2.靠背结构与活动腰靠系统要求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靠背主体材质：靠背背板采用高强度PP原生工程塑料一体注塑成型。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独立活动腰靠：配备专属动态活动腰靠，可随人体坐姿、后仰角度自适应微调贴合腰部。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高背整体设计：采用全高背一体式结构，可完整支撑头部、颈部、背部、腰部、臀部。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3.气压升降调节要求：座椅配置气动升降气泵，采用标准办公椅专用防爆气压杆，通过手柄可轻松实现座椅高度自由调节。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4.底座支撑结构要求（大底盘+钢制五星脚）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大底盘机构：采用加厚加宽高强度承重底盘。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五星脚支架：采用钢制五星脚。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静音移动脚轮要求：五星脚各端点配备静音万向脚轮，可360°自由旋转。</w:t>
            </w:r>
          </w:p>
        </w:tc>
      </w:tr>
      <w:tr w14:paraId="32B848C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8" w:hRule="atLeast"/>
        </w:trPr>
        <w:tc>
          <w:tcPr>
            <w:tcW w:w="22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5996706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4</w:t>
            </w:r>
          </w:p>
        </w:tc>
        <w:tc>
          <w:tcPr>
            <w:tcW w:w="4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77A25AC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钢制储物柜</w:t>
            </w:r>
          </w:p>
        </w:tc>
        <w:tc>
          <w:tcPr>
            <w:tcW w:w="75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4CEA69C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900X500X1850mm</w:t>
            </w:r>
          </w:p>
        </w:tc>
        <w:tc>
          <w:tcPr>
            <w:tcW w:w="24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1C21350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15</w:t>
            </w:r>
          </w:p>
        </w:tc>
        <w:tc>
          <w:tcPr>
            <w:tcW w:w="25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F8A351F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组</w:t>
            </w:r>
          </w:p>
        </w:tc>
        <w:tc>
          <w:tcPr>
            <w:tcW w:w="307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D63E35F">
            <w:pPr>
              <w:keepNext w:val="0"/>
              <w:keepLines w:val="0"/>
              <w:widowControl/>
              <w:suppressLineNumbers w:val="0"/>
              <w:spacing w:line="360" w:lineRule="auto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整体结构要求：全钢窄边轻奢款储物柜，整体采用加厚冷轧钢板一体钣金成型，配备专用电子一卡通密码锁系统。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1.金属板材材质要求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柜体所有主板材、门板、侧板、层板、背板等钢制结构部件，均采用国标全新冷轧钢板。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标准板材厚度：柜体整体结构钢板厚度为≥0.8mm，板材公差控制在±0.05mm以内。</w:t>
            </w:r>
          </w:p>
          <w:p w14:paraId="39B47FB5">
            <w:pPr>
              <w:keepNext w:val="0"/>
              <w:keepLines w:val="0"/>
              <w:widowControl/>
              <w:suppressLineNumbers w:val="0"/>
              <w:spacing w:line="360" w:lineRule="auto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环保静电塑粉喷涂：采用高品质环保静电粉末喷涂，均匀饱满，无漏喷、薄喷、积粉、颗粒、流挂瑕疵。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2.电子一卡通密码锁系统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柜体配备高端电子一卡通智能密码锁，支持多功能解锁方式。</w:t>
            </w:r>
          </w:p>
          <w:p w14:paraId="1A67B145">
            <w:pPr>
              <w:keepNext w:val="0"/>
              <w:keepLines w:val="0"/>
              <w:widowControl/>
              <w:suppressLineNumbers w:val="0"/>
              <w:spacing w:line="360" w:lineRule="auto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解锁方式：支持密码解锁可单独使用密码开门。</w:t>
            </w:r>
          </w:p>
          <w:p w14:paraId="0B5B9288">
            <w:pPr>
              <w:keepNext w:val="0"/>
              <w:keepLines w:val="0"/>
              <w:widowControl/>
              <w:suppressLineNumbers w:val="0"/>
              <w:spacing w:line="360" w:lineRule="auto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密码功能：支持自主修改密码、重置密码，密码位数充足，防破解、防试探，具备输错锁定保护功能。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锁体结构：内置高强度防撬锁舌。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3.铰链配件：柜门采用加厚静音专用铰链，开合静音、承重稳定、不易变形。</w:t>
            </w:r>
          </w:p>
        </w:tc>
      </w:tr>
      <w:tr w14:paraId="1DBF25A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40" w:hRule="atLeast"/>
        </w:trPr>
        <w:tc>
          <w:tcPr>
            <w:tcW w:w="22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B5A5656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5</w:t>
            </w:r>
          </w:p>
        </w:tc>
        <w:tc>
          <w:tcPr>
            <w:tcW w:w="4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BB47395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钢制更衣柜</w:t>
            </w:r>
          </w:p>
        </w:tc>
        <w:tc>
          <w:tcPr>
            <w:tcW w:w="75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F613372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900X500X1850mm</w:t>
            </w:r>
          </w:p>
        </w:tc>
        <w:tc>
          <w:tcPr>
            <w:tcW w:w="24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28F296B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15</w:t>
            </w:r>
          </w:p>
        </w:tc>
        <w:tc>
          <w:tcPr>
            <w:tcW w:w="25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E6694EE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组</w:t>
            </w:r>
          </w:p>
        </w:tc>
        <w:tc>
          <w:tcPr>
            <w:tcW w:w="307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9CC501A">
            <w:pPr>
              <w:keepNext w:val="0"/>
              <w:keepLines w:val="0"/>
              <w:widowControl/>
              <w:suppressLineNumbers w:val="0"/>
              <w:spacing w:line="360" w:lineRule="auto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整体结构要求：全钢窄边轻奢款储物柜，整体采用加厚冷轧钢板一体钣金成型，配备专用电子一卡通密码锁系统。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1.金属板材材质要求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柜体所有主板材、门板、侧板、层板、背板等钢制结构部件，均采用国标全新冷轧钢板。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标准板材厚度：柜体整体结构钢板厚度为≥0.8mm，板材公差控制在±0.05mm以内。</w:t>
            </w:r>
          </w:p>
          <w:p w14:paraId="38020CA4">
            <w:pPr>
              <w:keepNext w:val="0"/>
              <w:keepLines w:val="0"/>
              <w:widowControl/>
              <w:suppressLineNumbers w:val="0"/>
              <w:spacing w:line="360" w:lineRule="auto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环保静电塑粉喷涂：采用高品质环保静电粉末喷涂，均匀饱满，无漏喷、薄喷、积粉、颗粒、流挂瑕疵。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2.电子一卡通密码锁系统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柜体配备高端电子一卡通智能密码锁，支持多功能解锁方式。</w:t>
            </w:r>
          </w:p>
          <w:p w14:paraId="364CDEA1">
            <w:pPr>
              <w:keepNext w:val="0"/>
              <w:keepLines w:val="0"/>
              <w:widowControl/>
              <w:suppressLineNumbers w:val="0"/>
              <w:spacing w:line="360" w:lineRule="auto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解锁方式：支持密码解锁可单独使用密码开门。</w:t>
            </w:r>
          </w:p>
          <w:p w14:paraId="4E9DFFA2">
            <w:pPr>
              <w:keepNext w:val="0"/>
              <w:keepLines w:val="0"/>
              <w:widowControl/>
              <w:suppressLineNumbers w:val="0"/>
              <w:spacing w:line="360" w:lineRule="auto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密码功能：支持自主修改密码、重置密码，密码位数充足，防破解、防试探，具备输错锁定保护功能。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锁体结构：内置高强度防撬锁舌。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3.铰链配件：柜门采用加厚静音专用铰链，开合静音、承重稳定、不易变形。</w:t>
            </w:r>
          </w:p>
        </w:tc>
      </w:tr>
      <w:tr w14:paraId="520781E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53" w:hRule="atLeast"/>
        </w:trPr>
        <w:tc>
          <w:tcPr>
            <w:tcW w:w="22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5A7F30A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6</w:t>
            </w:r>
          </w:p>
        </w:tc>
        <w:tc>
          <w:tcPr>
            <w:tcW w:w="4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AD39CC7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钢制文件柜</w:t>
            </w:r>
          </w:p>
        </w:tc>
        <w:tc>
          <w:tcPr>
            <w:tcW w:w="75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95F3552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900X500X1850mm</w:t>
            </w:r>
          </w:p>
        </w:tc>
        <w:tc>
          <w:tcPr>
            <w:tcW w:w="24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634EFFA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10</w:t>
            </w:r>
          </w:p>
        </w:tc>
        <w:tc>
          <w:tcPr>
            <w:tcW w:w="25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7BDA131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组</w:t>
            </w:r>
          </w:p>
        </w:tc>
        <w:tc>
          <w:tcPr>
            <w:tcW w:w="307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14C0EEF">
            <w:pPr>
              <w:keepNext w:val="0"/>
              <w:keepLines w:val="0"/>
              <w:widowControl/>
              <w:suppressLineNumbers w:val="0"/>
              <w:spacing w:line="360" w:lineRule="auto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整体结构要求：全钢窄边轻奢款储物柜，整体采用加厚冷轧钢板一体钣金成型，配备专用电子一卡通密码锁系统。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1.金属板材材质要求</w:t>
            </w:r>
          </w:p>
          <w:p w14:paraId="58093D24">
            <w:pPr>
              <w:keepNext w:val="0"/>
              <w:keepLines w:val="0"/>
              <w:widowControl/>
              <w:suppressLineNumbers w:val="0"/>
              <w:spacing w:line="360" w:lineRule="auto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柜体所有主板材、门板、侧板、层板、背板等钢制结构部件，均采用国标全新冷轧钢板。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标准板材厚度：柜体整体结构钢板厚度为≥0.8mm，板材公差控制在±0.05mm以内。</w:t>
            </w:r>
          </w:p>
          <w:p w14:paraId="19E6B4C8">
            <w:pPr>
              <w:keepNext w:val="0"/>
              <w:keepLines w:val="0"/>
              <w:widowControl/>
              <w:suppressLineNumbers w:val="0"/>
              <w:spacing w:line="360" w:lineRule="auto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 xml:space="preserve"> 环保静电塑粉喷涂：采用高品质环保静电粉末喷涂，均匀饱满，无漏喷、薄喷、积粉、颗粒、流挂瑕疵。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2.电子一卡通密码锁系统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柜体配备高端电子一卡通智能密码锁，支持多功能解锁方式。</w:t>
            </w:r>
          </w:p>
          <w:p w14:paraId="69FD17F3">
            <w:pPr>
              <w:keepNext w:val="0"/>
              <w:keepLines w:val="0"/>
              <w:widowControl/>
              <w:suppressLineNumbers w:val="0"/>
              <w:spacing w:line="360" w:lineRule="auto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解锁方式：支持密码解锁可单独使用密码开门。</w:t>
            </w:r>
          </w:p>
          <w:p w14:paraId="3EF86DDB">
            <w:pPr>
              <w:keepNext w:val="0"/>
              <w:keepLines w:val="0"/>
              <w:widowControl/>
              <w:suppressLineNumbers w:val="0"/>
              <w:spacing w:line="360" w:lineRule="auto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密码功能：支持自主修改密码、重置密码，密码位数充足，防破解、防试探，具备输错锁定保护功能。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锁体结构：内置高强度防撬锁舌。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3.铰链配件：柜门采用加厚静音专用铰链，开合静音、承重稳定、不易变形。</w:t>
            </w:r>
          </w:p>
        </w:tc>
      </w:tr>
      <w:tr w14:paraId="2D80740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16" w:hRule="atLeast"/>
        </w:trPr>
        <w:tc>
          <w:tcPr>
            <w:tcW w:w="22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519B4D9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7</w:t>
            </w:r>
          </w:p>
        </w:tc>
        <w:tc>
          <w:tcPr>
            <w:tcW w:w="4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1ED9DD8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实木架子床</w:t>
            </w:r>
          </w:p>
        </w:tc>
        <w:tc>
          <w:tcPr>
            <w:tcW w:w="75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5D19EFD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双人架子床，床宽1100mm</w:t>
            </w:r>
          </w:p>
        </w:tc>
        <w:tc>
          <w:tcPr>
            <w:tcW w:w="24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69E31BF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20</w:t>
            </w:r>
          </w:p>
        </w:tc>
        <w:tc>
          <w:tcPr>
            <w:tcW w:w="25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97449CB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套</w:t>
            </w:r>
          </w:p>
        </w:tc>
        <w:tc>
          <w:tcPr>
            <w:tcW w:w="307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2B3DB74">
            <w:pPr>
              <w:keepNext w:val="0"/>
              <w:keepLines w:val="0"/>
              <w:widowControl/>
              <w:suppressLineNumbers w:val="0"/>
              <w:spacing w:line="360" w:lineRule="auto"/>
              <w:jc w:val="left"/>
              <w:textAlignment w:val="center"/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整体结构要求：采用实木一体结构设计，无人造板、无密度板、无拼接杂木。床体底部标配实木床下收纳柜，柜体与床架同材质。配套台阶式专用爬梯，踏步防滑处理。</w:t>
            </w:r>
          </w:p>
          <w:p w14:paraId="0456F625">
            <w:pPr>
              <w:keepNext w:val="0"/>
              <w:keepLines w:val="0"/>
              <w:widowControl/>
              <w:suppressLineNumbers w:val="0"/>
              <w:spacing w:line="360" w:lineRule="auto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1.主体板材材质要求</w:t>
            </w:r>
          </w:p>
          <w:p w14:paraId="62873FBF">
            <w:pPr>
              <w:keepNext w:val="0"/>
              <w:keepLines w:val="0"/>
              <w:widowControl/>
              <w:suppressLineNumbers w:val="0"/>
              <w:spacing w:line="360" w:lineRule="auto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床架所有主受力立柱、床边横梁、护栏、爬梯、床板支撑等主体结构，均采用实木材质，无拼接、无贴皮。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2.环保油漆涂装要求</w:t>
            </w:r>
          </w:p>
          <w:p w14:paraId="0679F151">
            <w:pPr>
              <w:keepNext w:val="0"/>
              <w:keepLines w:val="0"/>
              <w:widowControl/>
              <w:suppressLineNumbers w:val="0"/>
              <w:spacing w:line="360" w:lineRule="auto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整床实木部件全部采用高聚酯环保油漆多层涂装工艺。</w:t>
            </w:r>
          </w:p>
          <w:p w14:paraId="1475B52F">
            <w:pPr>
              <w:keepNext w:val="0"/>
              <w:keepLines w:val="0"/>
              <w:widowControl/>
              <w:suppressLineNumbers w:val="0"/>
              <w:spacing w:line="360" w:lineRule="auto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3.尺寸要求</w:t>
            </w:r>
          </w:p>
          <w:p w14:paraId="710FB89B">
            <w:pPr>
              <w:keepNext w:val="0"/>
              <w:keepLines w:val="0"/>
              <w:widowControl/>
              <w:suppressLineNumbers w:val="0"/>
              <w:spacing w:line="360" w:lineRule="auto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床腿主立柱：采用≥55mm×70mm 加厚实木方料，为主承重结构。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床边横梁：采用≥30mm×120mm 加宽加厚实木板材。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二层安全护栏：护栏实木规格≥60mm×23mm。</w:t>
            </w:r>
          </w:p>
          <w:p w14:paraId="35C732DC">
            <w:pPr>
              <w:keepNext w:val="0"/>
              <w:keepLines w:val="0"/>
              <w:widowControl/>
              <w:suppressLineNumbers w:val="0"/>
              <w:spacing w:line="360" w:lineRule="auto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床板厚度：专用实木床板，厚度≥15mm。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床板承重龙骨：床底支撑龙骨采用≥30mm×45mm 实木方条。</w:t>
            </w:r>
          </w:p>
        </w:tc>
      </w:tr>
      <w:tr w14:paraId="4E2997F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71" w:hRule="atLeast"/>
        </w:trPr>
        <w:tc>
          <w:tcPr>
            <w:tcW w:w="22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82165D3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8</w:t>
            </w:r>
          </w:p>
        </w:tc>
        <w:tc>
          <w:tcPr>
            <w:tcW w:w="4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4CCFE1A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桌布</w:t>
            </w:r>
          </w:p>
        </w:tc>
        <w:tc>
          <w:tcPr>
            <w:tcW w:w="75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006154F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1400X500X750mm（加厚绒布）</w:t>
            </w:r>
          </w:p>
        </w:tc>
        <w:tc>
          <w:tcPr>
            <w:tcW w:w="24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AD89859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8</w:t>
            </w:r>
          </w:p>
        </w:tc>
        <w:tc>
          <w:tcPr>
            <w:tcW w:w="25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43E9662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组</w:t>
            </w:r>
          </w:p>
        </w:tc>
        <w:tc>
          <w:tcPr>
            <w:tcW w:w="307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4D48019">
            <w:pPr>
              <w:keepNext w:val="0"/>
              <w:keepLines w:val="0"/>
              <w:widowControl/>
              <w:suppressLineNumbers w:val="0"/>
              <w:spacing w:line="360" w:lineRule="auto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1.桌布采用加厚高密度短绒丝绒面料具备抗皱免熨、耐磨防滑、防尘防水、遮光吸光、隔音隔热等多重优异性能，支持任意尺寸裁剪定制。</w:t>
            </w:r>
          </w:p>
        </w:tc>
      </w:tr>
      <w:tr w14:paraId="68245AD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27" w:hRule="atLeast"/>
        </w:trPr>
        <w:tc>
          <w:tcPr>
            <w:tcW w:w="22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4D88064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9</w:t>
            </w:r>
          </w:p>
        </w:tc>
        <w:tc>
          <w:tcPr>
            <w:tcW w:w="4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215394A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打印桌</w:t>
            </w:r>
          </w:p>
        </w:tc>
        <w:tc>
          <w:tcPr>
            <w:tcW w:w="75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8DCDAFA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1200X400X600mm</w:t>
            </w:r>
          </w:p>
        </w:tc>
        <w:tc>
          <w:tcPr>
            <w:tcW w:w="24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C1589F3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3</w:t>
            </w:r>
          </w:p>
        </w:tc>
        <w:tc>
          <w:tcPr>
            <w:tcW w:w="25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B631647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张</w:t>
            </w:r>
          </w:p>
        </w:tc>
        <w:tc>
          <w:tcPr>
            <w:tcW w:w="307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1E9C7E5">
            <w:pPr>
              <w:keepNext w:val="0"/>
              <w:keepLines w:val="0"/>
              <w:widowControl/>
              <w:suppressLineNumbers w:val="0"/>
              <w:spacing w:line="360" w:lineRule="auto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整体结构要求：采用钢木结合稳固结构设计，桌面基材采用国产E0级中密度双贴面板，达到国家环保标准。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1.桌面基材材质要求：板材厚度规格：桌面成品标准厚度为≥25mm。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2.PVC封边要求：桌面所有裸露边缘全部采用≥1.2mm加厚专用PVC耐磨封边条全覆盖封边处理。</w:t>
            </w:r>
          </w:p>
          <w:p w14:paraId="4C132E1C">
            <w:pPr>
              <w:keepNext w:val="0"/>
              <w:keepLines w:val="0"/>
              <w:widowControl/>
              <w:numPr>
                <w:ilvl w:val="0"/>
                <w:numId w:val="0"/>
              </w:numPr>
              <w:suppressLineNumbers w:val="0"/>
              <w:spacing w:line="360" w:lineRule="auto"/>
              <w:jc w:val="left"/>
              <w:textAlignment w:val="center"/>
              <w:rPr>
                <w:rFonts w:hint="eastAsia" w:ascii="仿宋" w:hAnsi="仿宋" w:eastAsia="仿宋" w:cs="仿宋"/>
                <w:sz w:val="20"/>
                <w:szCs w:val="20"/>
                <w:highlight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3.五金配件要求：配备三节静音导轨。</w:t>
            </w:r>
          </w:p>
        </w:tc>
      </w:tr>
    </w:tbl>
    <w:p w14:paraId="358FAF85">
      <w:pPr>
        <w:keepNext w:val="0"/>
        <w:keepLines w:val="0"/>
        <w:widowControl/>
        <w:suppressLineNumbers w:val="0"/>
        <w:spacing w:line="360" w:lineRule="auto"/>
        <w:jc w:val="left"/>
        <w:textAlignment w:val="center"/>
        <w:rPr>
          <w:rFonts w:hint="default" w:ascii="仿宋" w:hAnsi="仿宋" w:eastAsia="仿宋" w:cs="仿宋"/>
          <w:b w:val="0"/>
          <w:bCs w:val="0"/>
          <w:i w:val="0"/>
          <w:iCs w:val="0"/>
          <w:color w:val="000000"/>
          <w:kern w:val="0"/>
          <w:sz w:val="20"/>
          <w:szCs w:val="20"/>
          <w:highlight w:val="none"/>
          <w:u w:val="none"/>
          <w:lang w:val="en-US" w:eastAsia="zh-CN" w:bidi="ar"/>
        </w:rPr>
      </w:pPr>
      <w:r>
        <w:rPr>
          <w:rFonts w:hint="eastAsia" w:ascii="仿宋" w:hAnsi="仿宋" w:eastAsia="仿宋" w:cs="仿宋"/>
          <w:b w:val="0"/>
          <w:bCs w:val="0"/>
          <w:i w:val="0"/>
          <w:iCs w:val="0"/>
          <w:color w:val="000000"/>
          <w:kern w:val="0"/>
          <w:sz w:val="20"/>
          <w:szCs w:val="20"/>
          <w:highlight w:val="none"/>
          <w:u w:val="none"/>
          <w:lang w:val="en-US" w:eastAsia="zh-CN" w:bidi="ar"/>
        </w:rPr>
        <w:t>二、本项目核心产品为：书包柜</w:t>
      </w:r>
      <w:bookmarkStart w:id="0" w:name="_GoBack"/>
      <w:bookmarkEnd w:id="0"/>
    </w:p>
    <w:sectPr>
      <w:pgSz w:w="16838" w:h="11906" w:orient="landscape"/>
      <w:pgMar w:top="1800" w:right="1440" w:bottom="1800" w:left="1440" w:header="851" w:footer="992" w:gutter="0"/>
      <w:cols w:space="425" w:num="1"/>
      <w:docGrid w:type="lines" w:linePitch="312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A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0"/>
    <w:family w:val="swiss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line="240" w:lineRule="auto"/>
      </w:pPr>
      <w:r>
        <w:separator/>
      </w:r>
    </w:p>
  </w:footnote>
  <w:footnote w:type="continuationSeparator" w:id="1">
    <w:p>
      <w:pPr>
        <w:spacing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2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0A03F1C"/>
    <w:rsid w:val="00A30CD1"/>
    <w:rsid w:val="00C34048"/>
    <w:rsid w:val="02553133"/>
    <w:rsid w:val="050471D5"/>
    <w:rsid w:val="053C7039"/>
    <w:rsid w:val="05711A44"/>
    <w:rsid w:val="07055153"/>
    <w:rsid w:val="07F933E3"/>
    <w:rsid w:val="09CF2980"/>
    <w:rsid w:val="09D0533B"/>
    <w:rsid w:val="0B6F77E5"/>
    <w:rsid w:val="0BE77DA2"/>
    <w:rsid w:val="117A2513"/>
    <w:rsid w:val="13FE0526"/>
    <w:rsid w:val="181C3FA3"/>
    <w:rsid w:val="18EF18DD"/>
    <w:rsid w:val="19235D7C"/>
    <w:rsid w:val="1F3F789D"/>
    <w:rsid w:val="1F5A6197"/>
    <w:rsid w:val="21AF3295"/>
    <w:rsid w:val="23C949D6"/>
    <w:rsid w:val="26396924"/>
    <w:rsid w:val="26E13E53"/>
    <w:rsid w:val="2774115B"/>
    <w:rsid w:val="27D868FE"/>
    <w:rsid w:val="283D6944"/>
    <w:rsid w:val="29525621"/>
    <w:rsid w:val="297558AC"/>
    <w:rsid w:val="297B3BC8"/>
    <w:rsid w:val="2CC279AC"/>
    <w:rsid w:val="2D901664"/>
    <w:rsid w:val="2E9B3506"/>
    <w:rsid w:val="30D35973"/>
    <w:rsid w:val="333A6108"/>
    <w:rsid w:val="34391CBC"/>
    <w:rsid w:val="34880D18"/>
    <w:rsid w:val="34E06B1D"/>
    <w:rsid w:val="34FD51B3"/>
    <w:rsid w:val="37B13F46"/>
    <w:rsid w:val="384D722B"/>
    <w:rsid w:val="385935CD"/>
    <w:rsid w:val="3A6F7E2D"/>
    <w:rsid w:val="3ABB227F"/>
    <w:rsid w:val="3C31041F"/>
    <w:rsid w:val="3D1928D1"/>
    <w:rsid w:val="3F41226C"/>
    <w:rsid w:val="41271A71"/>
    <w:rsid w:val="427D3EB0"/>
    <w:rsid w:val="43443547"/>
    <w:rsid w:val="44C01FE2"/>
    <w:rsid w:val="485E59E4"/>
    <w:rsid w:val="4A3C512E"/>
    <w:rsid w:val="4BE156B5"/>
    <w:rsid w:val="4D907392"/>
    <w:rsid w:val="4EE80B08"/>
    <w:rsid w:val="50742555"/>
    <w:rsid w:val="52876BC7"/>
    <w:rsid w:val="530774AF"/>
    <w:rsid w:val="55A52421"/>
    <w:rsid w:val="579A3366"/>
    <w:rsid w:val="59502521"/>
    <w:rsid w:val="5B0842C5"/>
    <w:rsid w:val="5C036210"/>
    <w:rsid w:val="5CD53D97"/>
    <w:rsid w:val="5EAE573F"/>
    <w:rsid w:val="5F171848"/>
    <w:rsid w:val="615B30D9"/>
    <w:rsid w:val="615C33BC"/>
    <w:rsid w:val="636D3049"/>
    <w:rsid w:val="693A7F09"/>
    <w:rsid w:val="6A6E4160"/>
    <w:rsid w:val="6A894E1B"/>
    <w:rsid w:val="6AF272E7"/>
    <w:rsid w:val="6B861DFC"/>
    <w:rsid w:val="6C136138"/>
    <w:rsid w:val="6C414997"/>
    <w:rsid w:val="6C5C1EDC"/>
    <w:rsid w:val="6E5824A9"/>
    <w:rsid w:val="70DA5D7D"/>
    <w:rsid w:val="72E3010A"/>
    <w:rsid w:val="72E96305"/>
    <w:rsid w:val="738B22F5"/>
    <w:rsid w:val="75153B55"/>
    <w:rsid w:val="7540409A"/>
    <w:rsid w:val="75AC5C2D"/>
    <w:rsid w:val="75FC26D7"/>
    <w:rsid w:val="78A417BB"/>
    <w:rsid w:val="7ADB3C24"/>
    <w:rsid w:val="7B7D3A13"/>
    <w:rsid w:val="7BC64128"/>
    <w:rsid w:val="7CCE6984"/>
    <w:rsid w:val="7D393C95"/>
    <w:rsid w:val="7D6D78F8"/>
    <w:rsid w:val="7DF2584A"/>
    <w:rsid w:val="7E071378"/>
    <w:rsid w:val="7E7D63A9"/>
    <w:rsid w:val="7F2E20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qFormat="1" w:unhideWhenUsed="0" w:uiPriority="0" w:semiHidden="0" w:name="Normal Indent"/>
    <w:lsdException w:unhideWhenUsed="0" w:uiPriority="0" w:semiHidden="0" w:name="footnote text"/>
    <w:lsdException w:qFormat="1"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autoRedefine/>
    <w:qFormat/>
    <w:uiPriority w:val="0"/>
    <w:pPr>
      <w:widowControl w:val="0"/>
      <w:spacing w:line="576" w:lineRule="exact"/>
      <w:jc w:val="both"/>
    </w:pPr>
    <w:rPr>
      <w:rFonts w:ascii="Times New Roman" w:hAnsi="Times New Roman" w:eastAsia="仿宋_GB2312" w:cstheme="minorBidi"/>
      <w:kern w:val="2"/>
      <w:sz w:val="32"/>
      <w:lang w:val="en-US" w:eastAsia="zh-CN" w:bidi="ar-SA"/>
    </w:rPr>
  </w:style>
  <w:style w:type="paragraph" w:styleId="2">
    <w:name w:val="heading 1"/>
    <w:basedOn w:val="1"/>
    <w:next w:val="1"/>
    <w:link w:val="12"/>
    <w:autoRedefine/>
    <w:qFormat/>
    <w:uiPriority w:val="0"/>
    <w:pPr>
      <w:spacing w:before="0" w:beforeAutospacing="1" w:after="0" w:afterAutospacing="1"/>
      <w:jc w:val="left"/>
      <w:outlineLvl w:val="0"/>
    </w:pPr>
    <w:rPr>
      <w:rFonts w:hint="eastAsia" w:ascii="宋体" w:hAnsi="宋体" w:eastAsia="仿宋_GB2312" w:cs="宋体"/>
      <w:b/>
      <w:bCs/>
      <w:sz w:val="32"/>
      <w:szCs w:val="48"/>
      <w:lang w:bidi="ar"/>
    </w:rPr>
  </w:style>
  <w:style w:type="paragraph" w:styleId="3">
    <w:name w:val="heading 2"/>
    <w:basedOn w:val="1"/>
    <w:next w:val="1"/>
    <w:link w:val="11"/>
    <w:semiHidden/>
    <w:unhideWhenUsed/>
    <w:qFormat/>
    <w:uiPriority w:val="0"/>
    <w:pPr>
      <w:keepNext/>
      <w:adjustRightInd w:val="0"/>
      <w:snapToGrid w:val="0"/>
      <w:spacing w:line="360" w:lineRule="auto"/>
      <w:outlineLvl w:val="1"/>
    </w:pPr>
    <w:rPr>
      <w:rFonts w:ascii="黑体" w:hAnsi="黑体" w:cs="Times New Roman"/>
      <w:b/>
      <w:sz w:val="30"/>
      <w:szCs w:val="24"/>
    </w:rPr>
  </w:style>
  <w:style w:type="paragraph" w:styleId="4">
    <w:name w:val="heading 3"/>
    <w:basedOn w:val="1"/>
    <w:next w:val="1"/>
    <w:link w:val="13"/>
    <w:semiHidden/>
    <w:unhideWhenUsed/>
    <w:qFormat/>
    <w:uiPriority w:val="0"/>
    <w:pPr>
      <w:keepNext/>
      <w:keepLines/>
      <w:adjustRightInd w:val="0"/>
      <w:snapToGrid w:val="0"/>
      <w:spacing w:beforeLines="0" w:beforeAutospacing="0" w:afterLines="0" w:afterAutospacing="0" w:line="360" w:lineRule="auto"/>
      <w:outlineLvl w:val="2"/>
    </w:pPr>
    <w:rPr>
      <w:rFonts w:ascii="Calibri" w:hAnsi="Calibri" w:cs="Times New Roman"/>
      <w:b/>
      <w:sz w:val="24"/>
      <w:szCs w:val="24"/>
    </w:rPr>
  </w:style>
  <w:style w:type="paragraph" w:styleId="5">
    <w:name w:val="heading 4"/>
    <w:basedOn w:val="1"/>
    <w:next w:val="1"/>
    <w:semiHidden/>
    <w:unhideWhenUsed/>
    <w:qFormat/>
    <w:uiPriority w:val="0"/>
    <w:pPr>
      <w:keepNext/>
      <w:keepLines/>
      <w:adjustRightInd w:val="0"/>
      <w:snapToGrid w:val="0"/>
      <w:spacing w:beforeLines="0" w:beforeAutospacing="0" w:afterLines="0" w:afterAutospacing="0" w:line="300" w:lineRule="auto"/>
      <w:outlineLvl w:val="3"/>
    </w:pPr>
    <w:rPr>
      <w:rFonts w:ascii="Arial" w:hAnsi="Arial" w:cs="Times New Roman"/>
      <w:b/>
      <w:sz w:val="30"/>
      <w:szCs w:val="24"/>
    </w:rPr>
  </w:style>
  <w:style w:type="character" w:default="1" w:styleId="10">
    <w:name w:val="Default Paragraph Font"/>
    <w:semiHidden/>
    <w:qFormat/>
    <w:uiPriority w:val="0"/>
  </w:style>
  <w:style w:type="table" w:default="1" w:styleId="9">
    <w:name w:val="Normal Table"/>
    <w:autoRedefine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6">
    <w:name w:val="Normal Indent"/>
    <w:basedOn w:val="1"/>
    <w:autoRedefine/>
    <w:qFormat/>
    <w:uiPriority w:val="0"/>
    <w:pPr>
      <w:ind w:firstLine="420" w:firstLineChars="200"/>
    </w:pPr>
  </w:style>
  <w:style w:type="paragraph" w:styleId="7">
    <w:name w:val="annotation text"/>
    <w:basedOn w:val="1"/>
    <w:qFormat/>
    <w:uiPriority w:val="0"/>
    <w:pPr>
      <w:jc w:val="left"/>
    </w:pPr>
  </w:style>
  <w:style w:type="paragraph" w:styleId="8">
    <w:name w:val="Body Text"/>
    <w:basedOn w:val="1"/>
    <w:autoRedefine/>
    <w:qFormat/>
    <w:uiPriority w:val="0"/>
    <w:pPr>
      <w:spacing w:after="120" w:afterLines="0" w:afterAutospacing="0"/>
    </w:pPr>
  </w:style>
  <w:style w:type="character" w:customStyle="1" w:styleId="11">
    <w:name w:val="标题 2 Char"/>
    <w:link w:val="3"/>
    <w:autoRedefine/>
    <w:qFormat/>
    <w:uiPriority w:val="0"/>
    <w:rPr>
      <w:rFonts w:ascii="Arial" w:hAnsi="Arial" w:eastAsia="仿宋_GB2312" w:cs="Times New Roman"/>
      <w:b/>
      <w:snapToGrid w:val="0"/>
      <w:color w:val="000000"/>
      <w:kern w:val="0"/>
      <w:sz w:val="30"/>
      <w:szCs w:val="24"/>
      <w:lang w:eastAsia="en-US"/>
    </w:rPr>
  </w:style>
  <w:style w:type="character" w:customStyle="1" w:styleId="12">
    <w:name w:val="标题 1 Char"/>
    <w:link w:val="2"/>
    <w:autoRedefine/>
    <w:qFormat/>
    <w:uiPriority w:val="0"/>
    <w:rPr>
      <w:rFonts w:ascii="宋体" w:hAnsi="宋体" w:eastAsia="仿宋_GB2312" w:cs="宋体"/>
      <w:b/>
      <w:bCs/>
      <w:snapToGrid w:val="0"/>
      <w:color w:val="000000"/>
      <w:spacing w:val="-4"/>
      <w:kern w:val="44"/>
      <w:sz w:val="32"/>
      <w:szCs w:val="24"/>
      <w:lang w:val="en-US" w:eastAsia="en-US" w:bidi="ar-SA"/>
    </w:rPr>
  </w:style>
  <w:style w:type="character" w:customStyle="1" w:styleId="13">
    <w:name w:val="标题 3 Char"/>
    <w:link w:val="4"/>
    <w:qFormat/>
    <w:uiPriority w:val="0"/>
    <w:rPr>
      <w:rFonts w:ascii="Calibri" w:hAnsi="Calibri" w:eastAsia="仿宋_GB2312" w:cs="Times New Roman"/>
      <w:b/>
      <w:bCs/>
      <w:sz w:val="24"/>
      <w:szCs w:val="24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10</Pages>
  <Words>4016</Words>
  <Characters>4504</Characters>
  <Lines>0</Lines>
  <Paragraphs>0</Paragraphs>
  <TotalTime>0</TotalTime>
  <ScaleCrop>false</ScaleCrop>
  <LinksUpToDate>false</LinksUpToDate>
  <CharactersWithSpaces>4515</CharactersWithSpaces>
  <Application>WPS Office_12.1.0.26988_F1E327BC-269C-435d-A152-05C5408002CA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2023-03-24T03:57:00Z</dcterms:created>
  <dc:creator>DELL</dc:creator>
  <cp:lastModifiedBy>陕西华采招标有限公司</cp:lastModifiedBy>
  <dcterms:modified xsi:type="dcterms:W3CDTF">2026-08-25T06:36:57Z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2052-12.1.0.26988</vt:lpwstr>
  </property>
  <property fmtid="{D5CDD505-2E9C-101B-9397-08002B2CF9AE}" pid="3" name="ICV">
    <vt:lpwstr>4BFC7A2DAA3C4254925528911FDCBB36_13</vt:lpwstr>
  </property>
  <property fmtid="{D5CDD505-2E9C-101B-9397-08002B2CF9AE}" pid="4" name="KSOTemplateDocerSaveRecord">
    <vt:lpwstr>eyJoZGlkIjoiZjJhNzdmOTM5YmVkNWYxMDI1ZDJkZDk5YzNhZTc2YzAiLCJ1c2VySWQiOiI5MzY1NjA0ODAifQ==</vt:lpwstr>
  </property>
</Properties>
</file>