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63DCF">
      <w:pPr>
        <w:ind w:firstLine="0" w:firstLineChars="0"/>
        <w:jc w:val="center"/>
        <w:rPr>
          <w:rFonts w:hint="eastAsia" w:ascii="黑体" w:hAnsi="黑体" w:eastAsia="黑体"/>
          <w:sz w:val="72"/>
          <w:szCs w:val="72"/>
          <w:highlight w:val="none"/>
        </w:rPr>
      </w:pPr>
    </w:p>
    <w:p w14:paraId="0FA80E01">
      <w:pPr>
        <w:ind w:firstLine="0" w:firstLineChars="0"/>
        <w:jc w:val="both"/>
        <w:rPr>
          <w:rFonts w:hint="eastAsia" w:ascii="黑体" w:hAnsi="黑体" w:eastAsia="黑体"/>
          <w:sz w:val="72"/>
          <w:szCs w:val="72"/>
          <w:highlight w:val="none"/>
        </w:rPr>
      </w:pPr>
    </w:p>
    <w:p w14:paraId="1BD2C582">
      <w:pPr>
        <w:ind w:firstLine="0" w:firstLineChars="0"/>
        <w:jc w:val="center"/>
        <w:rPr>
          <w:rFonts w:hint="eastAsia" w:ascii="仿宋" w:hAnsi="仿宋" w:eastAsia="仿宋" w:cs="仿宋"/>
          <w:sz w:val="52"/>
          <w:szCs w:val="52"/>
          <w:highlight w:val="none"/>
        </w:rPr>
      </w:pPr>
    </w:p>
    <w:p w14:paraId="0A590040">
      <w:pPr>
        <w:ind w:firstLine="0" w:firstLineChars="0"/>
        <w:jc w:val="center"/>
        <w:rPr>
          <w:rFonts w:hint="eastAsia" w:ascii="仿宋" w:hAnsi="仿宋" w:eastAsia="仿宋" w:cs="仿宋"/>
          <w:b/>
          <w:bCs/>
          <w:spacing w:val="0"/>
          <w:sz w:val="52"/>
          <w:szCs w:val="52"/>
          <w:highlight w:val="none"/>
        </w:rPr>
      </w:pPr>
      <w:r>
        <w:rPr>
          <w:rFonts w:hint="eastAsia" w:ascii="仿宋" w:hAnsi="仿宋" w:eastAsia="仿宋" w:cs="仿宋"/>
          <w:b/>
          <w:bCs/>
          <w:spacing w:val="0"/>
          <w:sz w:val="52"/>
          <w:szCs w:val="52"/>
          <w:highlight w:val="none"/>
        </w:rPr>
        <w:t>设计合同</w:t>
      </w:r>
    </w:p>
    <w:p w14:paraId="2E4105D3">
      <w:pPr>
        <w:ind w:firstLine="560"/>
        <w:rPr>
          <w:rFonts w:hint="eastAsia" w:ascii="仿宋" w:hAnsi="仿宋" w:eastAsia="仿宋" w:cs="仿宋"/>
          <w:spacing w:val="0"/>
          <w:sz w:val="20"/>
          <w:szCs w:val="20"/>
          <w:highlight w:val="none"/>
        </w:rPr>
      </w:pPr>
    </w:p>
    <w:p w14:paraId="260A992A">
      <w:pPr>
        <w:pStyle w:val="2"/>
        <w:ind w:left="0" w:leftChars="0" w:firstLine="0" w:firstLineChars="0"/>
        <w:rPr>
          <w:rFonts w:hint="eastAsia" w:ascii="仿宋" w:hAnsi="仿宋" w:eastAsia="仿宋" w:cs="仿宋"/>
          <w:spacing w:val="0"/>
          <w:sz w:val="20"/>
          <w:szCs w:val="20"/>
          <w:highlight w:val="none"/>
        </w:rPr>
      </w:pPr>
    </w:p>
    <w:p w14:paraId="62C8EABD">
      <w:pPr>
        <w:pStyle w:val="2"/>
        <w:rPr>
          <w:rFonts w:hint="eastAsia" w:ascii="仿宋" w:hAnsi="仿宋" w:eastAsia="仿宋" w:cs="仿宋"/>
          <w:spacing w:val="0"/>
          <w:sz w:val="20"/>
          <w:szCs w:val="20"/>
          <w:highlight w:val="none"/>
        </w:rPr>
      </w:pPr>
    </w:p>
    <w:p w14:paraId="1BCB68F0">
      <w:pPr>
        <w:ind w:firstLine="560"/>
        <w:rPr>
          <w:rFonts w:hint="eastAsia" w:ascii="仿宋" w:hAnsi="仿宋" w:eastAsia="仿宋" w:cs="仿宋"/>
          <w:spacing w:val="0"/>
          <w:sz w:val="20"/>
          <w:szCs w:val="20"/>
          <w:highlight w:val="none"/>
        </w:rPr>
      </w:pPr>
    </w:p>
    <w:p w14:paraId="41BDB0BF">
      <w:pPr>
        <w:ind w:firstLine="560"/>
        <w:rPr>
          <w:rFonts w:hint="eastAsia" w:ascii="仿宋" w:hAnsi="仿宋" w:eastAsia="仿宋" w:cs="仿宋"/>
          <w:spacing w:val="0"/>
          <w:sz w:val="20"/>
          <w:szCs w:val="20"/>
          <w:highlight w:val="none"/>
        </w:rPr>
      </w:pPr>
    </w:p>
    <w:p w14:paraId="2325E5DD">
      <w:pPr>
        <w:ind w:firstLine="560"/>
        <w:rPr>
          <w:rFonts w:hint="eastAsia" w:ascii="仿宋" w:hAnsi="仿宋" w:eastAsia="仿宋" w:cs="仿宋"/>
          <w:spacing w:val="0"/>
          <w:sz w:val="20"/>
          <w:szCs w:val="20"/>
          <w:highlight w:val="none"/>
        </w:rPr>
      </w:pPr>
    </w:p>
    <w:p w14:paraId="4A570EA7">
      <w:pPr>
        <w:ind w:firstLine="560"/>
        <w:rPr>
          <w:rFonts w:hint="eastAsia" w:ascii="仿宋" w:hAnsi="仿宋" w:eastAsia="仿宋" w:cs="仿宋"/>
          <w:spacing w:val="0"/>
          <w:sz w:val="20"/>
          <w:szCs w:val="20"/>
          <w:highlight w:val="none"/>
        </w:rPr>
      </w:pPr>
    </w:p>
    <w:p w14:paraId="6355351C">
      <w:pPr>
        <w:pStyle w:val="6"/>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仿宋" w:hAnsi="仿宋" w:eastAsia="仿宋" w:cs="仿宋"/>
          <w:spacing w:val="0"/>
          <w:kern w:val="2"/>
          <w:sz w:val="20"/>
          <w:szCs w:val="20"/>
          <w:highlight w:val="none"/>
          <w:u w:val="single"/>
          <w:lang w:val="en-US" w:eastAsia="zh-CN" w:bidi="ar-SA"/>
        </w:rPr>
      </w:pPr>
      <w:r>
        <w:rPr>
          <w:rFonts w:hint="eastAsia" w:ascii="仿宋" w:hAnsi="仿宋" w:eastAsia="仿宋" w:cs="仿宋"/>
          <w:color w:val="000000"/>
          <w:spacing w:val="0"/>
          <w:sz w:val="20"/>
          <w:szCs w:val="20"/>
          <w:highlight w:val="none"/>
        </w:rPr>
        <w:t>工程名称</w:t>
      </w:r>
      <w:r>
        <w:rPr>
          <w:rFonts w:hint="eastAsia" w:ascii="仿宋" w:hAnsi="仿宋" w:eastAsia="仿宋" w:cs="仿宋"/>
          <w:color w:val="000000"/>
          <w:spacing w:val="0"/>
          <w:sz w:val="20"/>
          <w:szCs w:val="20"/>
          <w:highlight w:val="none"/>
          <w:lang w:eastAsia="zh-CN"/>
        </w:rPr>
        <w:t>：</w:t>
      </w:r>
      <w:r>
        <w:rPr>
          <w:rFonts w:hint="eastAsia" w:ascii="仿宋" w:hAnsi="仿宋" w:eastAsia="仿宋" w:cs="仿宋"/>
          <w:spacing w:val="0"/>
          <w:kern w:val="2"/>
          <w:sz w:val="20"/>
          <w:szCs w:val="20"/>
          <w:highlight w:val="none"/>
          <w:u w:val="single"/>
          <w:lang w:val="en-US" w:eastAsia="zh-CN" w:bidi="ar-SA"/>
        </w:rPr>
        <w:t xml:space="preserve">                                   </w:t>
      </w:r>
    </w:p>
    <w:p w14:paraId="377ADEC6">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仿宋" w:hAnsi="仿宋" w:eastAsia="仿宋" w:cs="仿宋"/>
          <w:spacing w:val="0"/>
          <w:sz w:val="20"/>
          <w:szCs w:val="20"/>
          <w:highlight w:val="none"/>
          <w:lang w:val="en-US" w:eastAsia="zh-CN"/>
        </w:rPr>
      </w:pPr>
      <w:r>
        <w:rPr>
          <w:rFonts w:hint="eastAsia" w:ascii="仿宋" w:hAnsi="仿宋" w:eastAsia="仿宋" w:cs="仿宋"/>
          <w:spacing w:val="0"/>
          <w:sz w:val="20"/>
          <w:szCs w:val="20"/>
          <w:highlight w:val="none"/>
        </w:rPr>
        <w:t>工程地点</w:t>
      </w:r>
      <w:r>
        <w:rPr>
          <w:rFonts w:hint="eastAsia" w:ascii="仿宋" w:hAnsi="仿宋" w:eastAsia="仿宋" w:cs="仿宋"/>
          <w:spacing w:val="0"/>
          <w:sz w:val="20"/>
          <w:szCs w:val="20"/>
          <w:highlight w:val="none"/>
          <w:lang w:eastAsia="zh-CN"/>
        </w:rPr>
        <w:t>：</w:t>
      </w:r>
      <w:r>
        <w:rPr>
          <w:rFonts w:hint="eastAsia" w:ascii="仿宋" w:hAnsi="仿宋" w:eastAsia="仿宋" w:cs="仿宋"/>
          <w:spacing w:val="0"/>
          <w:sz w:val="20"/>
          <w:szCs w:val="20"/>
          <w:highlight w:val="none"/>
          <w:u w:val="single"/>
          <w:lang w:val="en-US" w:eastAsia="zh-CN"/>
        </w:rPr>
        <w:t xml:space="preserve">                                   </w:t>
      </w:r>
      <w:r>
        <w:rPr>
          <w:rFonts w:hint="eastAsia" w:ascii="仿宋" w:hAnsi="仿宋" w:eastAsia="仿宋" w:cs="仿宋"/>
          <w:spacing w:val="0"/>
          <w:sz w:val="20"/>
          <w:szCs w:val="20"/>
          <w:highlight w:val="none"/>
          <w:lang w:val="en-US" w:eastAsia="zh-CN"/>
        </w:rPr>
        <w:t xml:space="preserve">                                     </w:t>
      </w:r>
    </w:p>
    <w:p w14:paraId="2DB2DD20">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仿宋" w:hAnsi="仿宋" w:eastAsia="仿宋" w:cs="仿宋"/>
          <w:spacing w:val="0"/>
          <w:sz w:val="20"/>
          <w:szCs w:val="20"/>
          <w:highlight w:val="none"/>
        </w:rPr>
      </w:pPr>
      <w:r>
        <w:rPr>
          <w:rFonts w:hint="eastAsia" w:ascii="仿宋" w:hAnsi="仿宋" w:eastAsia="仿宋" w:cs="仿宋"/>
          <w:spacing w:val="0"/>
          <w:sz w:val="20"/>
          <w:szCs w:val="20"/>
          <w:highlight w:val="none"/>
        </w:rPr>
        <w:t>合同编号：</w:t>
      </w:r>
      <w:r>
        <w:rPr>
          <w:rFonts w:hint="eastAsia" w:ascii="仿宋" w:hAnsi="仿宋" w:eastAsia="仿宋" w:cs="仿宋"/>
          <w:spacing w:val="0"/>
          <w:sz w:val="20"/>
          <w:szCs w:val="20"/>
          <w:highlight w:val="none"/>
          <w:u w:val="single"/>
          <w:lang w:val="en-US" w:eastAsia="zh-CN"/>
        </w:rPr>
        <w:t xml:space="preserve">                                   </w:t>
      </w:r>
      <w:r>
        <w:rPr>
          <w:rFonts w:hint="eastAsia" w:ascii="仿宋" w:hAnsi="仿宋" w:eastAsia="仿宋" w:cs="仿宋"/>
          <w:spacing w:val="0"/>
          <w:sz w:val="20"/>
          <w:szCs w:val="20"/>
          <w:highlight w:val="none"/>
          <w:lang w:val="en-US" w:eastAsia="zh-CN"/>
        </w:rPr>
        <w:t xml:space="preserve">    </w:t>
      </w:r>
      <w:r>
        <w:rPr>
          <w:rFonts w:hint="eastAsia" w:ascii="仿宋" w:hAnsi="仿宋" w:eastAsia="仿宋" w:cs="仿宋"/>
          <w:spacing w:val="0"/>
          <w:sz w:val="20"/>
          <w:szCs w:val="20"/>
          <w:highlight w:val="none"/>
        </w:rPr>
        <w:t xml:space="preserve">                  </w:t>
      </w:r>
    </w:p>
    <w:p w14:paraId="4E652167">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仿宋" w:hAnsi="仿宋" w:eastAsia="仿宋" w:cs="仿宋"/>
          <w:spacing w:val="0"/>
          <w:sz w:val="20"/>
          <w:szCs w:val="20"/>
          <w:highlight w:val="none"/>
          <w:lang w:val="en-US" w:eastAsia="zh-CN"/>
        </w:rPr>
      </w:pPr>
      <w:r>
        <w:rPr>
          <w:rFonts w:hint="eastAsia" w:ascii="仿宋" w:hAnsi="仿宋" w:eastAsia="仿宋" w:cs="仿宋"/>
          <w:spacing w:val="0"/>
          <w:sz w:val="20"/>
          <w:szCs w:val="20"/>
          <w:highlight w:val="none"/>
        </w:rPr>
        <w:t>证书等级：</w:t>
      </w:r>
      <w:r>
        <w:rPr>
          <w:rFonts w:hint="eastAsia" w:ascii="仿宋" w:hAnsi="仿宋" w:eastAsia="仿宋" w:cs="仿宋"/>
          <w:spacing w:val="0"/>
          <w:sz w:val="20"/>
          <w:szCs w:val="20"/>
          <w:highlight w:val="none"/>
          <w:u w:val="single"/>
          <w:lang w:val="en-US" w:eastAsia="zh-CN"/>
        </w:rPr>
        <w:t xml:space="preserve">                               </w:t>
      </w:r>
      <w:r>
        <w:rPr>
          <w:rFonts w:hint="eastAsia" w:ascii="仿宋" w:hAnsi="仿宋" w:eastAsia="仿宋" w:cs="仿宋"/>
          <w:spacing w:val="0"/>
          <w:sz w:val="20"/>
          <w:szCs w:val="20"/>
          <w:highlight w:val="none"/>
          <w:lang w:val="en-US" w:eastAsia="zh-CN"/>
        </w:rPr>
        <w:t xml:space="preserve">  </w:t>
      </w:r>
    </w:p>
    <w:p w14:paraId="7338F2F2">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仿宋" w:hAnsi="仿宋" w:eastAsia="仿宋" w:cs="仿宋"/>
          <w:spacing w:val="0"/>
          <w:sz w:val="20"/>
          <w:szCs w:val="20"/>
          <w:highlight w:val="none"/>
          <w:u w:val="single"/>
          <w:lang w:val="en-US" w:eastAsia="zh-CN"/>
        </w:rPr>
      </w:pPr>
      <w:r>
        <w:rPr>
          <w:rFonts w:hint="eastAsia" w:ascii="仿宋" w:hAnsi="仿宋" w:eastAsia="仿宋" w:cs="仿宋"/>
          <w:spacing w:val="0"/>
          <w:sz w:val="20"/>
          <w:szCs w:val="20"/>
          <w:highlight w:val="none"/>
        </w:rPr>
        <w:t>发</w:t>
      </w:r>
      <w:r>
        <w:rPr>
          <w:rFonts w:hint="eastAsia" w:ascii="仿宋" w:hAnsi="仿宋" w:eastAsia="仿宋" w:cs="仿宋"/>
          <w:spacing w:val="0"/>
          <w:sz w:val="20"/>
          <w:szCs w:val="20"/>
          <w:highlight w:val="none"/>
          <w:lang w:val="en-US" w:eastAsia="zh-CN"/>
        </w:rPr>
        <w:t xml:space="preserve"> </w:t>
      </w:r>
      <w:r>
        <w:rPr>
          <w:rFonts w:hint="eastAsia" w:ascii="仿宋" w:hAnsi="仿宋" w:eastAsia="仿宋" w:cs="仿宋"/>
          <w:spacing w:val="0"/>
          <w:sz w:val="20"/>
          <w:szCs w:val="20"/>
          <w:highlight w:val="none"/>
        </w:rPr>
        <w:t>包</w:t>
      </w:r>
      <w:r>
        <w:rPr>
          <w:rFonts w:hint="eastAsia" w:ascii="仿宋" w:hAnsi="仿宋" w:eastAsia="仿宋" w:cs="仿宋"/>
          <w:spacing w:val="0"/>
          <w:sz w:val="20"/>
          <w:szCs w:val="20"/>
          <w:highlight w:val="none"/>
          <w:lang w:val="en-US" w:eastAsia="zh-CN"/>
        </w:rPr>
        <w:t xml:space="preserve"> </w:t>
      </w:r>
      <w:r>
        <w:rPr>
          <w:rFonts w:hint="eastAsia" w:ascii="仿宋" w:hAnsi="仿宋" w:eastAsia="仿宋" w:cs="仿宋"/>
          <w:spacing w:val="0"/>
          <w:sz w:val="20"/>
          <w:szCs w:val="20"/>
          <w:highlight w:val="none"/>
        </w:rPr>
        <w:t>人：</w:t>
      </w:r>
      <w:r>
        <w:rPr>
          <w:rFonts w:hint="eastAsia" w:ascii="仿宋" w:hAnsi="仿宋" w:eastAsia="仿宋" w:cs="仿宋"/>
          <w:spacing w:val="0"/>
          <w:sz w:val="20"/>
          <w:szCs w:val="20"/>
          <w:highlight w:val="none"/>
          <w:u w:val="single"/>
          <w:lang w:val="en-US" w:eastAsia="zh-CN"/>
        </w:rPr>
        <w:t xml:space="preserve">                                     </w:t>
      </w:r>
    </w:p>
    <w:p w14:paraId="4AC70D85">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仿宋" w:hAnsi="仿宋" w:eastAsia="仿宋" w:cs="仿宋"/>
          <w:spacing w:val="0"/>
          <w:sz w:val="20"/>
          <w:szCs w:val="20"/>
          <w:highlight w:val="none"/>
          <w:u w:val="single"/>
          <w:lang w:val="en-US" w:eastAsia="zh-CN"/>
        </w:rPr>
      </w:pPr>
      <w:r>
        <w:rPr>
          <w:rFonts w:hint="eastAsia" w:ascii="仿宋" w:hAnsi="仿宋" w:eastAsia="仿宋" w:cs="仿宋"/>
          <w:spacing w:val="0"/>
          <w:sz w:val="20"/>
          <w:szCs w:val="20"/>
          <w:highlight w:val="none"/>
        </w:rPr>
        <w:t>设</w:t>
      </w:r>
      <w:r>
        <w:rPr>
          <w:rFonts w:hint="eastAsia" w:ascii="仿宋" w:hAnsi="仿宋" w:eastAsia="仿宋" w:cs="仿宋"/>
          <w:spacing w:val="0"/>
          <w:sz w:val="20"/>
          <w:szCs w:val="20"/>
          <w:highlight w:val="none"/>
          <w:lang w:val="en-US" w:eastAsia="zh-CN"/>
        </w:rPr>
        <w:t xml:space="preserve"> </w:t>
      </w:r>
      <w:r>
        <w:rPr>
          <w:rFonts w:hint="eastAsia" w:ascii="仿宋" w:hAnsi="仿宋" w:eastAsia="仿宋" w:cs="仿宋"/>
          <w:spacing w:val="0"/>
          <w:sz w:val="20"/>
          <w:szCs w:val="20"/>
          <w:highlight w:val="none"/>
        </w:rPr>
        <w:t>计</w:t>
      </w:r>
      <w:r>
        <w:rPr>
          <w:rFonts w:hint="eastAsia" w:ascii="仿宋" w:hAnsi="仿宋" w:eastAsia="仿宋" w:cs="仿宋"/>
          <w:spacing w:val="0"/>
          <w:sz w:val="20"/>
          <w:szCs w:val="20"/>
          <w:highlight w:val="none"/>
          <w:lang w:val="en-US" w:eastAsia="zh-CN"/>
        </w:rPr>
        <w:t xml:space="preserve"> </w:t>
      </w:r>
      <w:r>
        <w:rPr>
          <w:rFonts w:hint="eastAsia" w:ascii="仿宋" w:hAnsi="仿宋" w:eastAsia="仿宋" w:cs="仿宋"/>
          <w:spacing w:val="0"/>
          <w:sz w:val="20"/>
          <w:szCs w:val="20"/>
          <w:highlight w:val="none"/>
        </w:rPr>
        <w:t>人：</w:t>
      </w:r>
      <w:r>
        <w:rPr>
          <w:rFonts w:hint="eastAsia" w:ascii="仿宋" w:hAnsi="仿宋" w:eastAsia="仿宋" w:cs="仿宋"/>
          <w:spacing w:val="0"/>
          <w:sz w:val="20"/>
          <w:szCs w:val="20"/>
          <w:highlight w:val="none"/>
          <w:u w:val="single"/>
          <w:lang w:val="en-US" w:eastAsia="zh-CN"/>
        </w:rPr>
        <w:t xml:space="preserve">                                     </w:t>
      </w:r>
    </w:p>
    <w:p w14:paraId="0D87C05A">
      <w:pPr>
        <w:keepNext w:val="0"/>
        <w:keepLines w:val="0"/>
        <w:pageBreakBefore w:val="0"/>
        <w:widowControl w:val="0"/>
        <w:kinsoku/>
        <w:wordWrap/>
        <w:overflowPunct/>
        <w:topLinePunct w:val="0"/>
        <w:autoSpaceDE/>
        <w:autoSpaceDN/>
        <w:bidi w:val="0"/>
        <w:snapToGrid/>
        <w:spacing w:line="760" w:lineRule="exact"/>
        <w:ind w:left="0" w:leftChars="0" w:right="0" w:rightChars="0" w:firstLine="0" w:firstLineChars="0"/>
        <w:jc w:val="both"/>
        <w:outlineLvl w:val="9"/>
        <w:rPr>
          <w:rFonts w:hint="eastAsia" w:ascii="仿宋" w:hAnsi="仿宋" w:eastAsia="仿宋" w:cs="仿宋"/>
          <w:spacing w:val="0"/>
          <w:sz w:val="20"/>
          <w:szCs w:val="20"/>
          <w:highlight w:val="none"/>
          <w:lang w:val="en-US" w:eastAsia="zh-CN"/>
        </w:rPr>
      </w:pPr>
      <w:r>
        <w:rPr>
          <w:rFonts w:hint="eastAsia" w:ascii="仿宋" w:hAnsi="仿宋" w:eastAsia="仿宋" w:cs="仿宋"/>
          <w:spacing w:val="0"/>
          <w:sz w:val="20"/>
          <w:szCs w:val="20"/>
          <w:highlight w:val="none"/>
        </w:rPr>
        <w:t>签订日期：</w:t>
      </w:r>
      <w:r>
        <w:rPr>
          <w:rFonts w:hint="eastAsia" w:ascii="仿宋" w:hAnsi="仿宋" w:eastAsia="仿宋" w:cs="仿宋"/>
          <w:spacing w:val="0"/>
          <w:sz w:val="20"/>
          <w:szCs w:val="20"/>
          <w:highlight w:val="none"/>
          <w:u w:val="single"/>
          <w:lang w:val="en-US" w:eastAsia="zh-CN"/>
        </w:rPr>
        <w:t xml:space="preserve">                                   </w:t>
      </w:r>
      <w:r>
        <w:rPr>
          <w:rFonts w:hint="eastAsia" w:ascii="仿宋" w:hAnsi="仿宋" w:eastAsia="仿宋" w:cs="仿宋"/>
          <w:spacing w:val="0"/>
          <w:sz w:val="20"/>
          <w:szCs w:val="20"/>
          <w:highlight w:val="none"/>
          <w:lang w:val="en-US" w:eastAsia="zh-CN"/>
        </w:rPr>
        <w:t xml:space="preserve">  </w:t>
      </w:r>
    </w:p>
    <w:p w14:paraId="26A2D96D">
      <w:pPr>
        <w:keepNext w:val="0"/>
        <w:keepLines w:val="0"/>
        <w:pageBreakBefore w:val="0"/>
        <w:widowControl w:val="0"/>
        <w:kinsoku/>
        <w:wordWrap/>
        <w:overflowPunct/>
        <w:topLinePunct w:val="0"/>
        <w:autoSpaceDE/>
        <w:autoSpaceDN/>
        <w:bidi w:val="0"/>
        <w:snapToGrid/>
        <w:spacing w:line="760" w:lineRule="exact"/>
        <w:ind w:left="0" w:leftChars="0" w:right="0" w:rightChars="0" w:firstLine="560"/>
        <w:jc w:val="both"/>
        <w:outlineLvl w:val="9"/>
        <w:rPr>
          <w:rFonts w:hint="eastAsia" w:ascii="仿宋" w:hAnsi="仿宋" w:eastAsia="仿宋" w:cs="仿宋"/>
          <w:spacing w:val="0"/>
          <w:sz w:val="20"/>
          <w:szCs w:val="20"/>
          <w:highlight w:val="none"/>
        </w:rPr>
      </w:pPr>
    </w:p>
    <w:p w14:paraId="7E62722D">
      <w:pPr>
        <w:ind w:firstLine="560"/>
        <w:rPr>
          <w:rFonts w:hint="eastAsia" w:ascii="仿宋" w:hAnsi="仿宋" w:eastAsia="仿宋" w:cs="仿宋"/>
          <w:sz w:val="20"/>
          <w:szCs w:val="20"/>
          <w:highlight w:val="none"/>
        </w:rPr>
      </w:pPr>
    </w:p>
    <w:p w14:paraId="23716AFD">
      <w:pPr>
        <w:keepNext w:val="0"/>
        <w:keepLines w:val="0"/>
        <w:pageBreakBefore w:val="0"/>
        <w:kinsoku/>
        <w:wordWrap/>
        <w:overflowPunct/>
        <w:topLinePunct w:val="0"/>
        <w:autoSpaceDE/>
        <w:autoSpaceDN/>
        <w:bidi w:val="0"/>
        <w:adjustRightInd/>
        <w:snapToGrid/>
        <w:spacing w:line="520" w:lineRule="exact"/>
        <w:ind w:left="0" w:leftChars="0" w:right="0" w:rightChars="0" w:firstLine="560"/>
        <w:textAlignment w:val="auto"/>
        <w:outlineLvl w:val="9"/>
        <w:rPr>
          <w:rFonts w:hint="eastAsia" w:ascii="仿宋" w:hAnsi="仿宋" w:eastAsia="仿宋" w:cs="仿宋"/>
          <w:sz w:val="20"/>
          <w:szCs w:val="20"/>
          <w:highlight w:val="none"/>
          <w:u w:val="single"/>
          <w:lang w:val="en-US" w:eastAsia="zh-CN"/>
        </w:rPr>
      </w:pPr>
      <w:r>
        <w:rPr>
          <w:rFonts w:hint="eastAsia" w:ascii="仿宋" w:hAnsi="仿宋" w:eastAsia="仿宋" w:cs="仿宋"/>
          <w:sz w:val="20"/>
          <w:szCs w:val="20"/>
          <w:highlight w:val="none"/>
        </w:rPr>
        <w:br w:type="page"/>
      </w:r>
      <w:r>
        <w:rPr>
          <w:rFonts w:hint="eastAsia" w:ascii="仿宋" w:hAnsi="仿宋" w:eastAsia="仿宋" w:cs="仿宋"/>
          <w:sz w:val="20"/>
          <w:szCs w:val="20"/>
          <w:highlight w:val="none"/>
        </w:rPr>
        <w:t>发包人：</w:t>
      </w:r>
      <w:r>
        <w:rPr>
          <w:rFonts w:hint="eastAsia" w:ascii="仿宋" w:hAnsi="仿宋" w:eastAsia="仿宋" w:cs="仿宋"/>
          <w:sz w:val="20"/>
          <w:szCs w:val="20"/>
          <w:highlight w:val="none"/>
          <w:u w:val="single"/>
          <w:lang w:val="en-US" w:eastAsia="zh-CN"/>
        </w:rPr>
        <w:t xml:space="preserve">                  </w:t>
      </w:r>
    </w:p>
    <w:p w14:paraId="230A7AD5">
      <w:pPr>
        <w:keepNext w:val="0"/>
        <w:keepLines w:val="0"/>
        <w:pageBreakBefore w:val="0"/>
        <w:kinsoku/>
        <w:wordWrap/>
        <w:overflowPunct/>
        <w:topLinePunct w:val="0"/>
        <w:autoSpaceDE/>
        <w:autoSpaceDN/>
        <w:bidi w:val="0"/>
        <w:adjustRightInd/>
        <w:snapToGrid/>
        <w:spacing w:line="520" w:lineRule="exact"/>
        <w:ind w:left="0" w:leftChars="0" w:right="0" w:rightChars="0" w:firstLine="560"/>
        <w:textAlignment w:val="auto"/>
        <w:outlineLvl w:val="9"/>
        <w:rPr>
          <w:rFonts w:hint="eastAsia" w:ascii="仿宋" w:hAnsi="仿宋" w:eastAsia="仿宋" w:cs="仿宋"/>
          <w:sz w:val="20"/>
          <w:szCs w:val="20"/>
          <w:highlight w:val="none"/>
        </w:rPr>
      </w:pPr>
      <w:r>
        <w:rPr>
          <w:rFonts w:hint="eastAsia" w:ascii="仿宋" w:hAnsi="仿宋" w:eastAsia="仿宋" w:cs="仿宋"/>
          <w:sz w:val="20"/>
          <w:szCs w:val="20"/>
          <w:highlight w:val="none"/>
        </w:rPr>
        <w:t>设计人：</w:t>
      </w:r>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sz w:val="20"/>
          <w:szCs w:val="20"/>
          <w:highlight w:val="none"/>
        </w:rPr>
        <w:t xml:space="preserve">                             </w:t>
      </w:r>
    </w:p>
    <w:p w14:paraId="1951C737">
      <w:pPr>
        <w:keepNext w:val="0"/>
        <w:keepLines w:val="0"/>
        <w:pageBreakBefore w:val="0"/>
        <w:kinsoku/>
        <w:wordWrap/>
        <w:overflowPunct/>
        <w:topLinePunct w:val="0"/>
        <w:autoSpaceDE/>
        <w:autoSpaceDN/>
        <w:bidi w:val="0"/>
        <w:adjustRightInd/>
        <w:snapToGrid/>
        <w:spacing w:line="520" w:lineRule="exact"/>
        <w:ind w:left="0" w:leftChars="0" w:right="0" w:rightChars="0" w:firstLine="560"/>
        <w:textAlignment w:val="auto"/>
        <w:outlineLvl w:val="9"/>
        <w:rPr>
          <w:rFonts w:hint="eastAsia" w:ascii="仿宋" w:hAnsi="仿宋" w:eastAsia="仿宋" w:cs="仿宋"/>
          <w:sz w:val="20"/>
          <w:szCs w:val="20"/>
          <w:highlight w:val="none"/>
        </w:rPr>
      </w:pPr>
      <w:r>
        <w:rPr>
          <w:rFonts w:hint="eastAsia" w:ascii="仿宋" w:hAnsi="仿宋" w:eastAsia="仿宋" w:cs="仿宋"/>
          <w:sz w:val="20"/>
          <w:szCs w:val="20"/>
          <w:highlight w:val="none"/>
        </w:rPr>
        <w:t>发包人委托设计人承担</w:t>
      </w:r>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sz w:val="20"/>
          <w:szCs w:val="20"/>
          <w:highlight w:val="none"/>
          <w:u w:val="none"/>
          <w:lang w:val="en-US" w:eastAsia="zh-CN"/>
        </w:rPr>
        <w:t>工程设计</w:t>
      </w:r>
      <w:r>
        <w:rPr>
          <w:rFonts w:hint="eastAsia" w:ascii="仿宋" w:hAnsi="仿宋" w:eastAsia="仿宋" w:cs="仿宋"/>
          <w:sz w:val="20"/>
          <w:szCs w:val="20"/>
          <w:highlight w:val="none"/>
          <w:lang w:val="en-US" w:eastAsia="zh-CN"/>
        </w:rPr>
        <w:t>，</w:t>
      </w:r>
      <w:r>
        <w:rPr>
          <w:rFonts w:hint="eastAsia" w:ascii="仿宋" w:hAnsi="仿宋" w:eastAsia="仿宋" w:cs="仿宋"/>
          <w:sz w:val="20"/>
          <w:szCs w:val="20"/>
          <w:highlight w:val="none"/>
        </w:rPr>
        <w:t>经双方协商一致，签订本合同。</w:t>
      </w:r>
    </w:p>
    <w:p w14:paraId="181AAF1B">
      <w:pPr>
        <w:keepNext w:val="0"/>
        <w:keepLines w:val="0"/>
        <w:pageBreakBefore w:val="0"/>
        <w:kinsoku/>
        <w:wordWrap/>
        <w:overflowPunct/>
        <w:topLinePunct w:val="0"/>
        <w:autoSpaceDE/>
        <w:autoSpaceDN/>
        <w:bidi w:val="0"/>
        <w:adjustRightInd/>
        <w:snapToGrid/>
        <w:spacing w:line="520" w:lineRule="exact"/>
        <w:ind w:left="0" w:leftChars="0" w:right="0" w:rightChars="0" w:firstLine="562"/>
        <w:textAlignment w:val="auto"/>
        <w:outlineLvl w:val="9"/>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第一条、本合同依据下列文件签订：</w:t>
      </w:r>
    </w:p>
    <w:p w14:paraId="3E3CF34E">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right="0" w:rightChars="0" w:firstLine="400" w:firstLineChars="200"/>
        <w:jc w:val="left"/>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1.1《中华人民共和国民法典》、相关设计规范等。</w:t>
      </w:r>
    </w:p>
    <w:p w14:paraId="42330760">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right="0" w:rightChars="0" w:firstLine="400" w:firstLineChars="200"/>
        <w:jc w:val="left"/>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1.2国家及地方有关建筑设计管理法规和规章。</w:t>
      </w:r>
    </w:p>
    <w:p w14:paraId="5461A435">
      <w:pPr>
        <w:keepNext w:val="0"/>
        <w:keepLines w:val="0"/>
        <w:pageBreakBefore w:val="0"/>
        <w:widowControl/>
        <w:suppressLineNumbers w:val="0"/>
        <w:kinsoku/>
        <w:wordWrap/>
        <w:overflowPunct/>
        <w:topLinePunct w:val="0"/>
        <w:autoSpaceDE/>
        <w:autoSpaceDN/>
        <w:bidi w:val="0"/>
        <w:adjustRightInd/>
        <w:snapToGrid/>
        <w:spacing w:line="520" w:lineRule="exact"/>
        <w:ind w:left="0" w:leftChars="0" w:right="0" w:rightChars="0" w:firstLine="400" w:firstLineChars="200"/>
        <w:jc w:val="left"/>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1.3建设单位提供的其他相关资料。</w:t>
      </w:r>
    </w:p>
    <w:p w14:paraId="194DBD06">
      <w:pPr>
        <w:keepNext w:val="0"/>
        <w:keepLines w:val="0"/>
        <w:pageBreakBefore w:val="0"/>
        <w:numPr>
          <w:ilvl w:val="0"/>
          <w:numId w:val="1"/>
        </w:numPr>
        <w:kinsoku/>
        <w:wordWrap/>
        <w:overflowPunct/>
        <w:topLinePunct w:val="0"/>
        <w:autoSpaceDE/>
        <w:autoSpaceDN/>
        <w:bidi w:val="0"/>
        <w:adjustRightInd/>
        <w:snapToGrid/>
        <w:spacing w:line="520" w:lineRule="exact"/>
        <w:ind w:left="0" w:leftChars="0" w:right="0" w:rightChars="0" w:firstLine="562"/>
        <w:textAlignment w:val="auto"/>
        <w:outlineLvl w:val="9"/>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、本合同设计项目的内容：名称、规模、阶段、投资及设计</w:t>
      </w:r>
      <w:r>
        <w:rPr>
          <w:rFonts w:hint="eastAsia" w:ascii="仿宋" w:hAnsi="仿宋" w:eastAsia="仿宋" w:cs="仿宋"/>
          <w:b/>
          <w:bCs/>
          <w:sz w:val="20"/>
          <w:szCs w:val="20"/>
          <w:highlight w:val="none"/>
          <w:lang w:val="en-US" w:eastAsia="zh-CN"/>
        </w:rPr>
        <w:t>费等见下表：</w:t>
      </w:r>
    </w:p>
    <w:tbl>
      <w:tblPr>
        <w:tblStyle w:val="4"/>
        <w:tblpPr w:leftFromText="180" w:rightFromText="180" w:vertAnchor="page" w:horzAnchor="page" w:tblpX="1740" w:tblpY="6045"/>
        <w:tblW w:w="8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1722"/>
        <w:gridCol w:w="999"/>
        <w:gridCol w:w="1390"/>
        <w:gridCol w:w="2807"/>
        <w:gridCol w:w="1458"/>
      </w:tblGrid>
      <w:tr w14:paraId="7E0BA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541" w:type="dxa"/>
            <w:vMerge w:val="restart"/>
            <w:tcBorders>
              <w:top w:val="single" w:color="auto" w:sz="4" w:space="0"/>
              <w:left w:val="single" w:color="auto" w:sz="4" w:space="0"/>
              <w:bottom w:val="single" w:color="auto" w:sz="4" w:space="0"/>
              <w:right w:val="single" w:color="auto" w:sz="4" w:space="0"/>
            </w:tcBorders>
            <w:noWrap w:val="0"/>
            <w:vAlign w:val="center"/>
          </w:tcPr>
          <w:p w14:paraId="54BE9B6C">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序号</w:t>
            </w:r>
          </w:p>
        </w:tc>
        <w:tc>
          <w:tcPr>
            <w:tcW w:w="1722" w:type="dxa"/>
            <w:vMerge w:val="restart"/>
            <w:tcBorders>
              <w:top w:val="single" w:color="auto" w:sz="4" w:space="0"/>
              <w:left w:val="single" w:color="auto" w:sz="4" w:space="0"/>
              <w:bottom w:val="single" w:color="auto" w:sz="4" w:space="0"/>
              <w:right w:val="single" w:color="auto" w:sz="4" w:space="0"/>
            </w:tcBorders>
            <w:noWrap w:val="0"/>
            <w:vAlign w:val="center"/>
          </w:tcPr>
          <w:p w14:paraId="483E0F05">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分项目名称</w:t>
            </w:r>
          </w:p>
        </w:tc>
        <w:tc>
          <w:tcPr>
            <w:tcW w:w="2389" w:type="dxa"/>
            <w:gridSpan w:val="2"/>
            <w:tcBorders>
              <w:top w:val="single" w:color="auto" w:sz="4" w:space="0"/>
              <w:left w:val="single" w:color="auto" w:sz="4" w:space="0"/>
              <w:bottom w:val="single" w:color="auto" w:sz="4" w:space="0"/>
              <w:right w:val="single" w:color="auto" w:sz="4" w:space="0"/>
            </w:tcBorders>
            <w:noWrap w:val="0"/>
            <w:vAlign w:val="center"/>
          </w:tcPr>
          <w:p w14:paraId="11DA919C">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建设规模</w:t>
            </w:r>
          </w:p>
        </w:tc>
        <w:tc>
          <w:tcPr>
            <w:tcW w:w="2807" w:type="dxa"/>
            <w:tcBorders>
              <w:top w:val="single" w:color="auto" w:sz="4" w:space="0"/>
              <w:left w:val="single" w:color="auto" w:sz="4" w:space="0"/>
              <w:bottom w:val="single" w:color="auto" w:sz="4" w:space="0"/>
              <w:right w:val="single" w:color="auto" w:sz="4" w:space="0"/>
            </w:tcBorders>
            <w:noWrap w:val="0"/>
            <w:vAlign w:val="center"/>
          </w:tcPr>
          <w:p w14:paraId="2607C0AC">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设计阶段及内容</w:t>
            </w:r>
          </w:p>
        </w:tc>
        <w:tc>
          <w:tcPr>
            <w:tcW w:w="1458" w:type="dxa"/>
            <w:vMerge w:val="restart"/>
            <w:tcBorders>
              <w:top w:val="single" w:color="auto" w:sz="4" w:space="0"/>
              <w:left w:val="single" w:color="auto" w:sz="4" w:space="0"/>
              <w:bottom w:val="single" w:color="auto" w:sz="4" w:space="0"/>
              <w:right w:val="single" w:color="auto" w:sz="4" w:space="0"/>
            </w:tcBorders>
            <w:noWrap w:val="0"/>
            <w:vAlign w:val="center"/>
          </w:tcPr>
          <w:p w14:paraId="019F0A14">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设计费</w:t>
            </w:r>
            <w:r>
              <w:rPr>
                <w:rFonts w:hint="eastAsia" w:ascii="仿宋" w:hAnsi="仿宋" w:eastAsia="仿宋" w:cs="仿宋"/>
                <w:sz w:val="20"/>
                <w:szCs w:val="20"/>
                <w:highlight w:val="none"/>
              </w:rPr>
              <w:t>（元）</w:t>
            </w:r>
          </w:p>
        </w:tc>
      </w:tr>
      <w:tr w14:paraId="50C6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trPr>
        <w:tc>
          <w:tcPr>
            <w:tcW w:w="541" w:type="dxa"/>
            <w:vMerge w:val="continue"/>
            <w:tcBorders>
              <w:top w:val="single" w:color="auto" w:sz="4" w:space="0"/>
              <w:left w:val="single" w:color="auto" w:sz="4" w:space="0"/>
              <w:bottom w:val="single" w:color="auto" w:sz="4" w:space="0"/>
              <w:right w:val="single" w:color="auto" w:sz="4" w:space="0"/>
            </w:tcBorders>
            <w:noWrap w:val="0"/>
            <w:vAlign w:val="center"/>
          </w:tcPr>
          <w:p w14:paraId="6CCDBB3B">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1722" w:type="dxa"/>
            <w:vMerge w:val="continue"/>
            <w:tcBorders>
              <w:top w:val="single" w:color="auto" w:sz="4" w:space="0"/>
              <w:left w:val="single" w:color="auto" w:sz="4" w:space="0"/>
              <w:bottom w:val="single" w:color="auto" w:sz="4" w:space="0"/>
              <w:right w:val="single" w:color="auto" w:sz="4" w:space="0"/>
            </w:tcBorders>
            <w:noWrap w:val="0"/>
            <w:vAlign w:val="center"/>
          </w:tcPr>
          <w:p w14:paraId="616C8C7F">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999" w:type="dxa"/>
            <w:tcBorders>
              <w:top w:val="single" w:color="auto" w:sz="4" w:space="0"/>
              <w:left w:val="single" w:color="auto" w:sz="4" w:space="0"/>
              <w:bottom w:val="single" w:color="auto" w:sz="4" w:space="0"/>
              <w:right w:val="single" w:color="auto" w:sz="4" w:space="0"/>
            </w:tcBorders>
            <w:noWrap w:val="0"/>
            <w:vAlign w:val="center"/>
          </w:tcPr>
          <w:p w14:paraId="047218A0">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层数</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26CBD61E">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建筑面积</w:t>
            </w:r>
          </w:p>
          <w:p w14:paraId="078C7905">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(m2)</w:t>
            </w:r>
          </w:p>
        </w:tc>
        <w:tc>
          <w:tcPr>
            <w:tcW w:w="2807" w:type="dxa"/>
            <w:tcBorders>
              <w:top w:val="single" w:color="auto" w:sz="4" w:space="0"/>
              <w:left w:val="single" w:color="auto" w:sz="4" w:space="0"/>
              <w:bottom w:val="single" w:color="auto" w:sz="4" w:space="0"/>
              <w:right w:val="single" w:color="auto" w:sz="4" w:space="0"/>
            </w:tcBorders>
            <w:noWrap w:val="0"/>
            <w:vAlign w:val="center"/>
          </w:tcPr>
          <w:p w14:paraId="4C3FDD26">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施工图设计</w:t>
            </w:r>
          </w:p>
        </w:tc>
        <w:tc>
          <w:tcPr>
            <w:tcW w:w="1458" w:type="dxa"/>
            <w:vMerge w:val="continue"/>
            <w:tcBorders>
              <w:top w:val="single" w:color="auto" w:sz="4" w:space="0"/>
              <w:left w:val="single" w:color="auto" w:sz="4" w:space="0"/>
              <w:bottom w:val="single" w:color="auto" w:sz="4" w:space="0"/>
              <w:right w:val="single" w:color="auto" w:sz="4" w:space="0"/>
            </w:tcBorders>
            <w:noWrap w:val="0"/>
            <w:vAlign w:val="center"/>
          </w:tcPr>
          <w:p w14:paraId="3A51B991">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r>
      <w:tr w14:paraId="56ED8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41" w:type="dxa"/>
            <w:tcBorders>
              <w:top w:val="single" w:color="auto" w:sz="4" w:space="0"/>
              <w:left w:val="single" w:color="auto" w:sz="4" w:space="0"/>
              <w:bottom w:val="single" w:color="auto" w:sz="4" w:space="0"/>
              <w:right w:val="single" w:color="auto" w:sz="4" w:space="0"/>
            </w:tcBorders>
            <w:noWrap w:val="0"/>
            <w:vAlign w:val="top"/>
          </w:tcPr>
          <w:p w14:paraId="2A956520">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1</w:t>
            </w:r>
          </w:p>
        </w:tc>
        <w:tc>
          <w:tcPr>
            <w:tcW w:w="1722" w:type="dxa"/>
            <w:tcBorders>
              <w:top w:val="single" w:color="auto" w:sz="4" w:space="0"/>
              <w:left w:val="single" w:color="auto" w:sz="4" w:space="0"/>
              <w:bottom w:val="single" w:color="auto" w:sz="4" w:space="0"/>
              <w:right w:val="single" w:color="auto" w:sz="4" w:space="0"/>
            </w:tcBorders>
            <w:noWrap w:val="0"/>
            <w:vAlign w:val="center"/>
          </w:tcPr>
          <w:p w14:paraId="76F15851">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999" w:type="dxa"/>
            <w:tcBorders>
              <w:top w:val="single" w:color="auto" w:sz="4" w:space="0"/>
              <w:left w:val="single" w:color="auto" w:sz="4" w:space="0"/>
              <w:bottom w:val="single" w:color="auto" w:sz="4" w:space="0"/>
              <w:right w:val="single" w:color="auto" w:sz="4" w:space="0"/>
            </w:tcBorders>
            <w:noWrap w:val="0"/>
            <w:vAlign w:val="center"/>
          </w:tcPr>
          <w:p w14:paraId="6B8044D1">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330132D1">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p>
        </w:tc>
        <w:tc>
          <w:tcPr>
            <w:tcW w:w="2807" w:type="dxa"/>
            <w:tcBorders>
              <w:top w:val="single" w:color="auto" w:sz="4" w:space="0"/>
              <w:left w:val="single" w:color="auto" w:sz="4" w:space="0"/>
              <w:bottom w:val="single" w:color="auto" w:sz="4" w:space="0"/>
              <w:right w:val="single" w:color="auto" w:sz="4" w:space="0"/>
            </w:tcBorders>
            <w:noWrap w:val="0"/>
            <w:vAlign w:val="center"/>
          </w:tcPr>
          <w:p w14:paraId="01C73AD7">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sz w:val="20"/>
                <w:szCs w:val="20"/>
                <w:highlight w:val="none"/>
              </w:rPr>
            </w:pPr>
          </w:p>
        </w:tc>
        <w:tc>
          <w:tcPr>
            <w:tcW w:w="1458" w:type="dxa"/>
            <w:tcBorders>
              <w:top w:val="single" w:color="auto" w:sz="4" w:space="0"/>
              <w:left w:val="single" w:color="auto" w:sz="4" w:space="0"/>
              <w:bottom w:val="single" w:color="auto" w:sz="4" w:space="0"/>
              <w:right w:val="single" w:color="auto" w:sz="4" w:space="0"/>
            </w:tcBorders>
            <w:noWrap w:val="0"/>
            <w:vAlign w:val="center"/>
          </w:tcPr>
          <w:p w14:paraId="1E9A50D7">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r>
      <w:tr w14:paraId="2D83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541" w:type="dxa"/>
            <w:tcBorders>
              <w:top w:val="single" w:color="auto" w:sz="4" w:space="0"/>
              <w:left w:val="single" w:color="auto" w:sz="4" w:space="0"/>
              <w:bottom w:val="single" w:color="auto" w:sz="4" w:space="0"/>
              <w:right w:val="single" w:color="auto" w:sz="4" w:space="0"/>
            </w:tcBorders>
            <w:noWrap w:val="0"/>
            <w:vAlign w:val="top"/>
          </w:tcPr>
          <w:p w14:paraId="7D26CCF9">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2</w:t>
            </w:r>
          </w:p>
        </w:tc>
        <w:tc>
          <w:tcPr>
            <w:tcW w:w="1722" w:type="dxa"/>
            <w:tcBorders>
              <w:top w:val="single" w:color="auto" w:sz="4" w:space="0"/>
              <w:left w:val="single" w:color="auto" w:sz="4" w:space="0"/>
              <w:bottom w:val="single" w:color="auto" w:sz="4" w:space="0"/>
              <w:right w:val="single" w:color="auto" w:sz="4" w:space="0"/>
            </w:tcBorders>
            <w:noWrap w:val="0"/>
            <w:vAlign w:val="top"/>
          </w:tcPr>
          <w:p w14:paraId="6F329F45">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999" w:type="dxa"/>
            <w:tcBorders>
              <w:top w:val="single" w:color="auto" w:sz="4" w:space="0"/>
              <w:left w:val="single" w:color="auto" w:sz="4" w:space="0"/>
              <w:bottom w:val="single" w:color="auto" w:sz="4" w:space="0"/>
              <w:right w:val="single" w:color="auto" w:sz="4" w:space="0"/>
            </w:tcBorders>
            <w:noWrap w:val="0"/>
            <w:vAlign w:val="top"/>
          </w:tcPr>
          <w:p w14:paraId="0C0C7219">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top"/>
          </w:tcPr>
          <w:p w14:paraId="46F088E6">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2807" w:type="dxa"/>
            <w:tcBorders>
              <w:top w:val="single" w:color="auto" w:sz="4" w:space="0"/>
              <w:left w:val="single" w:color="auto" w:sz="4" w:space="0"/>
              <w:bottom w:val="single" w:color="auto" w:sz="4" w:space="0"/>
              <w:right w:val="single" w:color="auto" w:sz="4" w:space="0"/>
            </w:tcBorders>
            <w:noWrap w:val="0"/>
            <w:vAlign w:val="center"/>
          </w:tcPr>
          <w:p w14:paraId="5B93474A">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1458" w:type="dxa"/>
            <w:tcBorders>
              <w:top w:val="single" w:color="auto" w:sz="4" w:space="0"/>
              <w:left w:val="single" w:color="auto" w:sz="4" w:space="0"/>
              <w:bottom w:val="single" w:color="auto" w:sz="4" w:space="0"/>
              <w:right w:val="single" w:color="auto" w:sz="4" w:space="0"/>
            </w:tcBorders>
            <w:noWrap w:val="0"/>
            <w:vAlign w:val="top"/>
          </w:tcPr>
          <w:p w14:paraId="064E5B00">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r>
      <w:tr w14:paraId="316C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541" w:type="dxa"/>
            <w:tcBorders>
              <w:top w:val="single" w:color="auto" w:sz="4" w:space="0"/>
              <w:left w:val="single" w:color="auto" w:sz="4" w:space="0"/>
              <w:bottom w:val="single" w:color="auto" w:sz="4" w:space="0"/>
              <w:right w:val="single" w:color="auto" w:sz="4" w:space="0"/>
            </w:tcBorders>
            <w:noWrap w:val="0"/>
            <w:vAlign w:val="top"/>
          </w:tcPr>
          <w:p w14:paraId="6BA92702">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lang w:val="en-US" w:eastAsia="zh-CN"/>
              </w:rPr>
            </w:pPr>
            <w:r>
              <w:rPr>
                <w:rFonts w:hint="eastAsia" w:ascii="仿宋" w:hAnsi="仿宋" w:eastAsia="仿宋" w:cs="仿宋"/>
                <w:color w:val="000000"/>
                <w:sz w:val="20"/>
                <w:szCs w:val="20"/>
                <w:highlight w:val="none"/>
                <w:lang w:val="en-US" w:eastAsia="zh-CN"/>
              </w:rPr>
              <w:t>3</w:t>
            </w:r>
          </w:p>
        </w:tc>
        <w:tc>
          <w:tcPr>
            <w:tcW w:w="1722" w:type="dxa"/>
            <w:tcBorders>
              <w:top w:val="single" w:color="auto" w:sz="4" w:space="0"/>
              <w:left w:val="single" w:color="auto" w:sz="4" w:space="0"/>
              <w:bottom w:val="single" w:color="auto" w:sz="4" w:space="0"/>
              <w:right w:val="single" w:color="auto" w:sz="4" w:space="0"/>
            </w:tcBorders>
            <w:noWrap w:val="0"/>
            <w:vAlign w:val="top"/>
          </w:tcPr>
          <w:p w14:paraId="754207E8">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999" w:type="dxa"/>
            <w:tcBorders>
              <w:top w:val="single" w:color="auto" w:sz="4" w:space="0"/>
              <w:left w:val="single" w:color="auto" w:sz="4" w:space="0"/>
              <w:bottom w:val="single" w:color="auto" w:sz="4" w:space="0"/>
              <w:right w:val="single" w:color="auto" w:sz="4" w:space="0"/>
            </w:tcBorders>
            <w:noWrap w:val="0"/>
            <w:vAlign w:val="top"/>
          </w:tcPr>
          <w:p w14:paraId="4B6F3931">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1390" w:type="dxa"/>
            <w:tcBorders>
              <w:top w:val="single" w:color="auto" w:sz="4" w:space="0"/>
              <w:left w:val="single" w:color="auto" w:sz="4" w:space="0"/>
              <w:bottom w:val="single" w:color="auto" w:sz="4" w:space="0"/>
              <w:right w:val="single" w:color="auto" w:sz="4" w:space="0"/>
            </w:tcBorders>
            <w:noWrap w:val="0"/>
            <w:vAlign w:val="top"/>
          </w:tcPr>
          <w:p w14:paraId="4FC92BBE">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2807" w:type="dxa"/>
            <w:tcBorders>
              <w:top w:val="single" w:color="auto" w:sz="4" w:space="0"/>
              <w:left w:val="single" w:color="auto" w:sz="4" w:space="0"/>
              <w:bottom w:val="single" w:color="auto" w:sz="4" w:space="0"/>
              <w:right w:val="single" w:color="auto" w:sz="4" w:space="0"/>
            </w:tcBorders>
            <w:noWrap w:val="0"/>
            <w:vAlign w:val="center"/>
          </w:tcPr>
          <w:p w14:paraId="753AF49A">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c>
          <w:tcPr>
            <w:tcW w:w="1458" w:type="dxa"/>
            <w:tcBorders>
              <w:top w:val="single" w:color="auto" w:sz="4" w:space="0"/>
              <w:left w:val="single" w:color="auto" w:sz="4" w:space="0"/>
              <w:bottom w:val="single" w:color="auto" w:sz="4" w:space="0"/>
              <w:right w:val="single" w:color="auto" w:sz="4" w:space="0"/>
            </w:tcBorders>
            <w:noWrap w:val="0"/>
            <w:vAlign w:val="top"/>
          </w:tcPr>
          <w:p w14:paraId="74F90E0B">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000000"/>
                <w:sz w:val="20"/>
                <w:szCs w:val="20"/>
                <w:highlight w:val="none"/>
              </w:rPr>
            </w:pPr>
          </w:p>
        </w:tc>
      </w:tr>
    </w:tbl>
    <w:p w14:paraId="3EDD2E5D">
      <w:pPr>
        <w:numPr>
          <w:ilvl w:val="0"/>
          <w:numId w:val="2"/>
        </w:numPr>
        <w:spacing w:before="240" w:beforeLines="100" w:line="600" w:lineRule="exact"/>
        <w:ind w:firstLine="602" w:firstLineChars="3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发包人应向设计人交付的设计资料及文件：</w:t>
      </w:r>
    </w:p>
    <w:tbl>
      <w:tblPr>
        <w:tblStyle w:val="4"/>
        <w:tblpPr w:leftFromText="180" w:rightFromText="180" w:vertAnchor="text" w:horzAnchor="margin" w:tblpXSpec="center" w:tblpY="378"/>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3637"/>
        <w:gridCol w:w="927"/>
        <w:gridCol w:w="1798"/>
        <w:gridCol w:w="1798"/>
      </w:tblGrid>
      <w:tr w14:paraId="2F41C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38" w:type="dxa"/>
            <w:noWrap w:val="0"/>
            <w:vAlign w:val="center"/>
          </w:tcPr>
          <w:p w14:paraId="7D5896EC">
            <w:pPr>
              <w:pStyle w:val="7"/>
              <w:spacing w:line="60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序号</w:t>
            </w:r>
          </w:p>
        </w:tc>
        <w:tc>
          <w:tcPr>
            <w:tcW w:w="3637" w:type="dxa"/>
            <w:noWrap w:val="0"/>
            <w:vAlign w:val="center"/>
          </w:tcPr>
          <w:p w14:paraId="7732140F">
            <w:pPr>
              <w:pStyle w:val="7"/>
              <w:spacing w:line="60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资料及文件名称</w:t>
            </w:r>
          </w:p>
        </w:tc>
        <w:tc>
          <w:tcPr>
            <w:tcW w:w="927" w:type="dxa"/>
            <w:noWrap w:val="0"/>
            <w:vAlign w:val="center"/>
          </w:tcPr>
          <w:p w14:paraId="3751A0BD">
            <w:pPr>
              <w:pStyle w:val="7"/>
              <w:spacing w:line="60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份数</w:t>
            </w:r>
          </w:p>
        </w:tc>
        <w:tc>
          <w:tcPr>
            <w:tcW w:w="1798" w:type="dxa"/>
            <w:noWrap w:val="0"/>
            <w:vAlign w:val="center"/>
          </w:tcPr>
          <w:p w14:paraId="475F5CA8">
            <w:pPr>
              <w:pStyle w:val="7"/>
              <w:spacing w:line="60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提交日期</w:t>
            </w:r>
          </w:p>
        </w:tc>
        <w:tc>
          <w:tcPr>
            <w:tcW w:w="1798" w:type="dxa"/>
            <w:noWrap w:val="0"/>
            <w:vAlign w:val="center"/>
          </w:tcPr>
          <w:p w14:paraId="441BE5FE">
            <w:pPr>
              <w:pStyle w:val="7"/>
              <w:spacing w:line="60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有关事宜</w:t>
            </w:r>
          </w:p>
        </w:tc>
      </w:tr>
      <w:tr w14:paraId="39B3C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jc w:val="center"/>
        </w:trPr>
        <w:tc>
          <w:tcPr>
            <w:tcW w:w="838" w:type="dxa"/>
            <w:noWrap w:val="0"/>
            <w:vAlign w:val="center"/>
          </w:tcPr>
          <w:p w14:paraId="42FA12F7">
            <w:pPr>
              <w:pStyle w:val="7"/>
              <w:spacing w:line="60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1</w:t>
            </w:r>
          </w:p>
        </w:tc>
        <w:tc>
          <w:tcPr>
            <w:tcW w:w="3637" w:type="dxa"/>
            <w:noWrap w:val="0"/>
            <w:vAlign w:val="top"/>
          </w:tcPr>
          <w:p w14:paraId="546E77B7">
            <w:pPr>
              <w:pStyle w:val="7"/>
              <w:spacing w:line="600" w:lineRule="exact"/>
              <w:rPr>
                <w:rFonts w:hint="eastAsia" w:ascii="仿宋" w:hAnsi="仿宋" w:eastAsia="仿宋" w:cs="仿宋"/>
                <w:sz w:val="20"/>
                <w:szCs w:val="20"/>
                <w:highlight w:val="none"/>
              </w:rPr>
            </w:pPr>
          </w:p>
        </w:tc>
        <w:tc>
          <w:tcPr>
            <w:tcW w:w="927" w:type="dxa"/>
            <w:noWrap w:val="0"/>
            <w:vAlign w:val="top"/>
          </w:tcPr>
          <w:p w14:paraId="06D47C53">
            <w:pPr>
              <w:pStyle w:val="7"/>
              <w:spacing w:line="600" w:lineRule="exact"/>
              <w:rPr>
                <w:rFonts w:hint="eastAsia" w:ascii="仿宋" w:hAnsi="仿宋" w:eastAsia="仿宋" w:cs="仿宋"/>
                <w:sz w:val="20"/>
                <w:szCs w:val="20"/>
                <w:highlight w:val="none"/>
              </w:rPr>
            </w:pPr>
          </w:p>
        </w:tc>
        <w:tc>
          <w:tcPr>
            <w:tcW w:w="1798" w:type="dxa"/>
            <w:noWrap w:val="0"/>
            <w:vAlign w:val="center"/>
          </w:tcPr>
          <w:p w14:paraId="645601F8">
            <w:pPr>
              <w:pStyle w:val="7"/>
              <w:spacing w:line="600" w:lineRule="exact"/>
              <w:rPr>
                <w:rFonts w:hint="eastAsia" w:ascii="仿宋" w:hAnsi="仿宋" w:eastAsia="仿宋" w:cs="仿宋"/>
                <w:color w:val="0C0C0C"/>
                <w:sz w:val="20"/>
                <w:szCs w:val="20"/>
                <w:highlight w:val="none"/>
              </w:rPr>
            </w:pPr>
          </w:p>
        </w:tc>
        <w:tc>
          <w:tcPr>
            <w:tcW w:w="1798" w:type="dxa"/>
            <w:noWrap w:val="0"/>
            <w:vAlign w:val="top"/>
          </w:tcPr>
          <w:p w14:paraId="09A2FAAC">
            <w:pPr>
              <w:pStyle w:val="7"/>
              <w:spacing w:line="600" w:lineRule="exact"/>
              <w:rPr>
                <w:rFonts w:hint="eastAsia" w:ascii="仿宋" w:hAnsi="仿宋" w:eastAsia="仿宋" w:cs="仿宋"/>
                <w:color w:val="0C0C0C"/>
                <w:sz w:val="20"/>
                <w:szCs w:val="20"/>
                <w:highlight w:val="none"/>
              </w:rPr>
            </w:pPr>
          </w:p>
        </w:tc>
      </w:tr>
      <w:tr w14:paraId="02BE1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jc w:val="center"/>
        </w:trPr>
        <w:tc>
          <w:tcPr>
            <w:tcW w:w="838" w:type="dxa"/>
            <w:noWrap w:val="0"/>
            <w:vAlign w:val="center"/>
          </w:tcPr>
          <w:p w14:paraId="3A813144">
            <w:pPr>
              <w:pStyle w:val="7"/>
              <w:spacing w:line="60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2</w:t>
            </w:r>
          </w:p>
        </w:tc>
        <w:tc>
          <w:tcPr>
            <w:tcW w:w="3637" w:type="dxa"/>
            <w:noWrap w:val="0"/>
            <w:vAlign w:val="top"/>
          </w:tcPr>
          <w:p w14:paraId="71CE8347">
            <w:pPr>
              <w:pStyle w:val="7"/>
              <w:spacing w:line="600" w:lineRule="exact"/>
              <w:rPr>
                <w:rFonts w:hint="eastAsia" w:ascii="仿宋" w:hAnsi="仿宋" w:eastAsia="仿宋" w:cs="仿宋"/>
                <w:sz w:val="20"/>
                <w:szCs w:val="20"/>
                <w:highlight w:val="none"/>
              </w:rPr>
            </w:pPr>
          </w:p>
        </w:tc>
        <w:tc>
          <w:tcPr>
            <w:tcW w:w="927" w:type="dxa"/>
            <w:noWrap w:val="0"/>
            <w:vAlign w:val="top"/>
          </w:tcPr>
          <w:p w14:paraId="2B5A99D8">
            <w:pPr>
              <w:pStyle w:val="7"/>
              <w:spacing w:line="600" w:lineRule="exact"/>
              <w:rPr>
                <w:rFonts w:hint="eastAsia" w:ascii="仿宋" w:hAnsi="仿宋" w:eastAsia="仿宋" w:cs="仿宋"/>
                <w:sz w:val="20"/>
                <w:szCs w:val="20"/>
                <w:highlight w:val="none"/>
              </w:rPr>
            </w:pPr>
          </w:p>
        </w:tc>
        <w:tc>
          <w:tcPr>
            <w:tcW w:w="1798" w:type="dxa"/>
            <w:noWrap w:val="0"/>
            <w:vAlign w:val="center"/>
          </w:tcPr>
          <w:p w14:paraId="483831FC">
            <w:pPr>
              <w:pStyle w:val="7"/>
              <w:spacing w:line="600" w:lineRule="exact"/>
              <w:rPr>
                <w:rFonts w:hint="eastAsia" w:ascii="仿宋" w:hAnsi="仿宋" w:eastAsia="仿宋" w:cs="仿宋"/>
                <w:sz w:val="20"/>
                <w:szCs w:val="20"/>
                <w:highlight w:val="none"/>
              </w:rPr>
            </w:pPr>
          </w:p>
        </w:tc>
        <w:tc>
          <w:tcPr>
            <w:tcW w:w="1798" w:type="dxa"/>
            <w:noWrap w:val="0"/>
            <w:vAlign w:val="top"/>
          </w:tcPr>
          <w:p w14:paraId="5518904E">
            <w:pPr>
              <w:pStyle w:val="7"/>
              <w:spacing w:line="600" w:lineRule="exact"/>
              <w:rPr>
                <w:rFonts w:hint="eastAsia" w:ascii="仿宋" w:hAnsi="仿宋" w:eastAsia="仿宋" w:cs="仿宋"/>
                <w:sz w:val="20"/>
                <w:szCs w:val="20"/>
                <w:highlight w:val="none"/>
              </w:rPr>
            </w:pPr>
          </w:p>
        </w:tc>
      </w:tr>
    </w:tbl>
    <w:p w14:paraId="360CD6D2">
      <w:pPr>
        <w:ind w:firstLine="560"/>
        <w:rPr>
          <w:rFonts w:hint="eastAsia" w:ascii="仿宋" w:hAnsi="仿宋" w:eastAsia="仿宋" w:cs="仿宋"/>
          <w:vanish/>
          <w:sz w:val="20"/>
          <w:szCs w:val="20"/>
          <w:highlight w:val="none"/>
        </w:rPr>
      </w:pPr>
    </w:p>
    <w:p w14:paraId="2F52A0DB">
      <w:pPr>
        <w:spacing w:line="600" w:lineRule="exact"/>
        <w:ind w:firstLine="560"/>
        <w:rPr>
          <w:rFonts w:hint="eastAsia" w:ascii="仿宋" w:hAnsi="仿宋" w:eastAsia="仿宋" w:cs="仿宋"/>
          <w:sz w:val="20"/>
          <w:szCs w:val="20"/>
          <w:highlight w:val="none"/>
        </w:rPr>
      </w:pPr>
      <w:r>
        <w:rPr>
          <w:rFonts w:hint="eastAsia" w:ascii="仿宋" w:hAnsi="仿宋" w:eastAsia="仿宋" w:cs="仿宋"/>
          <w:sz w:val="20"/>
          <w:szCs w:val="20"/>
          <w:highlight w:val="none"/>
        </w:rPr>
        <w:t>注：除以上所列资料外，设计人还需发包人提供的其它资料及数量，应提前书面通知，协商解决。</w:t>
      </w:r>
    </w:p>
    <w:p w14:paraId="715D79B4">
      <w:pPr>
        <w:spacing w:line="600" w:lineRule="exact"/>
        <w:ind w:firstLine="560"/>
        <w:rPr>
          <w:rFonts w:hint="eastAsia" w:ascii="仿宋" w:hAnsi="仿宋" w:eastAsia="仿宋" w:cs="仿宋"/>
          <w:sz w:val="20"/>
          <w:szCs w:val="20"/>
          <w:highlight w:val="none"/>
        </w:rPr>
      </w:pPr>
    </w:p>
    <w:p w14:paraId="14CC7DB3">
      <w:pPr>
        <w:spacing w:line="600" w:lineRule="exact"/>
        <w:ind w:firstLine="560"/>
        <w:rPr>
          <w:rFonts w:hint="eastAsia" w:ascii="仿宋" w:hAnsi="仿宋" w:eastAsia="仿宋" w:cs="仿宋"/>
          <w:sz w:val="20"/>
          <w:szCs w:val="20"/>
          <w:highlight w:val="none"/>
        </w:rPr>
      </w:pPr>
    </w:p>
    <w:tbl>
      <w:tblPr>
        <w:tblStyle w:val="4"/>
        <w:tblpPr w:leftFromText="180" w:rightFromText="180" w:vertAnchor="text" w:horzAnchor="page" w:tblpXSpec="center" w:tblpY="60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579"/>
        <w:gridCol w:w="913"/>
        <w:gridCol w:w="1771"/>
        <w:gridCol w:w="1771"/>
      </w:tblGrid>
      <w:tr w14:paraId="5566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26" w:type="dxa"/>
            <w:noWrap w:val="0"/>
            <w:vAlign w:val="center"/>
          </w:tcPr>
          <w:p w14:paraId="3E6570A9">
            <w:pPr>
              <w:pStyle w:val="7"/>
              <w:spacing w:line="6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序号</w:t>
            </w:r>
          </w:p>
        </w:tc>
        <w:tc>
          <w:tcPr>
            <w:tcW w:w="3579" w:type="dxa"/>
            <w:noWrap w:val="0"/>
            <w:vAlign w:val="center"/>
          </w:tcPr>
          <w:p w14:paraId="39355C31">
            <w:pPr>
              <w:pStyle w:val="7"/>
              <w:spacing w:line="6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资料及文件名称</w:t>
            </w:r>
          </w:p>
        </w:tc>
        <w:tc>
          <w:tcPr>
            <w:tcW w:w="913" w:type="dxa"/>
            <w:noWrap w:val="0"/>
            <w:vAlign w:val="center"/>
          </w:tcPr>
          <w:p w14:paraId="26AA0100">
            <w:pPr>
              <w:pStyle w:val="7"/>
              <w:spacing w:line="6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份数</w:t>
            </w:r>
          </w:p>
        </w:tc>
        <w:tc>
          <w:tcPr>
            <w:tcW w:w="1771" w:type="dxa"/>
            <w:noWrap w:val="0"/>
            <w:vAlign w:val="center"/>
          </w:tcPr>
          <w:p w14:paraId="52EA1947">
            <w:pPr>
              <w:pStyle w:val="7"/>
              <w:spacing w:line="6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提交日期</w:t>
            </w:r>
          </w:p>
        </w:tc>
        <w:tc>
          <w:tcPr>
            <w:tcW w:w="1771" w:type="dxa"/>
            <w:noWrap w:val="0"/>
            <w:vAlign w:val="center"/>
          </w:tcPr>
          <w:p w14:paraId="3C738BD7">
            <w:pPr>
              <w:pStyle w:val="7"/>
              <w:spacing w:line="6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有关事宜</w:t>
            </w:r>
          </w:p>
        </w:tc>
      </w:tr>
      <w:tr w14:paraId="5701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826" w:type="dxa"/>
            <w:noWrap w:val="0"/>
            <w:vAlign w:val="center"/>
          </w:tcPr>
          <w:p w14:paraId="0CE05AC9">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p>
        </w:tc>
        <w:tc>
          <w:tcPr>
            <w:tcW w:w="3579" w:type="dxa"/>
            <w:noWrap w:val="0"/>
            <w:vAlign w:val="center"/>
          </w:tcPr>
          <w:p w14:paraId="236FDFE5">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FF0000"/>
                <w:sz w:val="20"/>
                <w:szCs w:val="20"/>
                <w:highlight w:val="none"/>
                <w:lang w:val="en-US" w:eastAsia="zh-CN"/>
              </w:rPr>
            </w:pPr>
          </w:p>
        </w:tc>
        <w:tc>
          <w:tcPr>
            <w:tcW w:w="913" w:type="dxa"/>
            <w:noWrap w:val="0"/>
            <w:vAlign w:val="center"/>
          </w:tcPr>
          <w:p w14:paraId="4F8944E8">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FF0000"/>
                <w:sz w:val="20"/>
                <w:szCs w:val="20"/>
                <w:highlight w:val="none"/>
                <w:lang w:val="en-US" w:eastAsia="zh-CN"/>
              </w:rPr>
            </w:pPr>
          </w:p>
        </w:tc>
        <w:tc>
          <w:tcPr>
            <w:tcW w:w="1771" w:type="dxa"/>
            <w:noWrap w:val="0"/>
            <w:vAlign w:val="center"/>
          </w:tcPr>
          <w:p w14:paraId="58F780D9">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auto"/>
                <w:sz w:val="20"/>
                <w:szCs w:val="20"/>
                <w:highlight w:val="none"/>
              </w:rPr>
            </w:pPr>
          </w:p>
        </w:tc>
        <w:tc>
          <w:tcPr>
            <w:tcW w:w="1771" w:type="dxa"/>
            <w:vMerge w:val="restart"/>
            <w:noWrap w:val="0"/>
            <w:vAlign w:val="top"/>
          </w:tcPr>
          <w:p w14:paraId="2622E6E6">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auto"/>
                <w:sz w:val="20"/>
                <w:szCs w:val="20"/>
                <w:highlight w:val="none"/>
              </w:rPr>
            </w:pPr>
          </w:p>
        </w:tc>
      </w:tr>
      <w:tr w14:paraId="6CDE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826" w:type="dxa"/>
            <w:noWrap w:val="0"/>
            <w:vAlign w:val="center"/>
          </w:tcPr>
          <w:p w14:paraId="77295176">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w:t>
            </w:r>
          </w:p>
        </w:tc>
        <w:tc>
          <w:tcPr>
            <w:tcW w:w="3579" w:type="dxa"/>
            <w:noWrap w:val="0"/>
            <w:vAlign w:val="center"/>
          </w:tcPr>
          <w:p w14:paraId="7BC65938">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FF0000"/>
                <w:sz w:val="20"/>
                <w:szCs w:val="20"/>
                <w:highlight w:val="none"/>
                <w:lang w:val="en-US" w:eastAsia="zh-CN"/>
              </w:rPr>
            </w:pPr>
          </w:p>
        </w:tc>
        <w:tc>
          <w:tcPr>
            <w:tcW w:w="913" w:type="dxa"/>
            <w:noWrap w:val="0"/>
            <w:vAlign w:val="center"/>
          </w:tcPr>
          <w:p w14:paraId="26F85C77">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FF0000"/>
                <w:sz w:val="20"/>
                <w:szCs w:val="20"/>
                <w:highlight w:val="none"/>
                <w:lang w:val="en-US" w:eastAsia="zh-CN"/>
              </w:rPr>
            </w:pPr>
          </w:p>
        </w:tc>
        <w:tc>
          <w:tcPr>
            <w:tcW w:w="1771" w:type="dxa"/>
            <w:noWrap w:val="0"/>
            <w:vAlign w:val="center"/>
          </w:tcPr>
          <w:p w14:paraId="1A4A4706">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auto"/>
                <w:sz w:val="20"/>
                <w:szCs w:val="20"/>
                <w:highlight w:val="none"/>
              </w:rPr>
            </w:pPr>
          </w:p>
        </w:tc>
        <w:tc>
          <w:tcPr>
            <w:tcW w:w="1771" w:type="dxa"/>
            <w:vMerge w:val="continue"/>
            <w:noWrap w:val="0"/>
            <w:vAlign w:val="top"/>
          </w:tcPr>
          <w:p w14:paraId="463608B5">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auto"/>
                <w:sz w:val="20"/>
                <w:szCs w:val="20"/>
                <w:highlight w:val="none"/>
              </w:rPr>
            </w:pPr>
          </w:p>
        </w:tc>
      </w:tr>
      <w:tr w14:paraId="045D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826" w:type="dxa"/>
            <w:noWrap w:val="0"/>
            <w:vAlign w:val="center"/>
          </w:tcPr>
          <w:p w14:paraId="74BA0F32">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w:t>
            </w:r>
          </w:p>
        </w:tc>
        <w:tc>
          <w:tcPr>
            <w:tcW w:w="3579" w:type="dxa"/>
            <w:noWrap w:val="0"/>
            <w:vAlign w:val="center"/>
          </w:tcPr>
          <w:p w14:paraId="32A44417">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FF0000"/>
                <w:sz w:val="20"/>
                <w:szCs w:val="20"/>
                <w:highlight w:val="none"/>
                <w:lang w:val="en-US" w:eastAsia="zh-CN"/>
              </w:rPr>
            </w:pPr>
          </w:p>
        </w:tc>
        <w:tc>
          <w:tcPr>
            <w:tcW w:w="913" w:type="dxa"/>
            <w:noWrap w:val="0"/>
            <w:vAlign w:val="center"/>
          </w:tcPr>
          <w:p w14:paraId="5C0F1832">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FF0000"/>
                <w:sz w:val="20"/>
                <w:szCs w:val="20"/>
                <w:highlight w:val="none"/>
                <w:lang w:val="en-US" w:eastAsia="zh-CN"/>
              </w:rPr>
            </w:pPr>
          </w:p>
        </w:tc>
        <w:tc>
          <w:tcPr>
            <w:tcW w:w="1771" w:type="dxa"/>
            <w:noWrap w:val="0"/>
            <w:vAlign w:val="center"/>
          </w:tcPr>
          <w:p w14:paraId="373938ED">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auto"/>
                <w:sz w:val="20"/>
                <w:szCs w:val="20"/>
                <w:highlight w:val="none"/>
              </w:rPr>
            </w:pPr>
          </w:p>
        </w:tc>
        <w:tc>
          <w:tcPr>
            <w:tcW w:w="1771" w:type="dxa"/>
            <w:vMerge w:val="continue"/>
            <w:noWrap w:val="0"/>
            <w:vAlign w:val="top"/>
          </w:tcPr>
          <w:p w14:paraId="1C9ECE92">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auto"/>
                <w:sz w:val="20"/>
                <w:szCs w:val="20"/>
                <w:highlight w:val="none"/>
              </w:rPr>
            </w:pPr>
          </w:p>
        </w:tc>
      </w:tr>
      <w:tr w14:paraId="7D00B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826" w:type="dxa"/>
            <w:noWrap w:val="0"/>
            <w:vAlign w:val="center"/>
          </w:tcPr>
          <w:p w14:paraId="0FEBCDBC">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w:t>
            </w:r>
          </w:p>
        </w:tc>
        <w:tc>
          <w:tcPr>
            <w:tcW w:w="3579" w:type="dxa"/>
            <w:noWrap w:val="0"/>
            <w:vAlign w:val="center"/>
          </w:tcPr>
          <w:p w14:paraId="0D393EF7">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auto"/>
                <w:sz w:val="20"/>
                <w:szCs w:val="20"/>
                <w:highlight w:val="none"/>
                <w:lang w:val="en-US" w:eastAsia="zh-CN"/>
              </w:rPr>
            </w:pPr>
          </w:p>
        </w:tc>
        <w:tc>
          <w:tcPr>
            <w:tcW w:w="913" w:type="dxa"/>
            <w:noWrap w:val="0"/>
            <w:vAlign w:val="center"/>
          </w:tcPr>
          <w:p w14:paraId="00A7E5E8">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auto"/>
                <w:sz w:val="20"/>
                <w:szCs w:val="20"/>
                <w:highlight w:val="none"/>
                <w:lang w:val="en-US" w:eastAsia="zh-CN"/>
              </w:rPr>
            </w:pPr>
          </w:p>
        </w:tc>
        <w:tc>
          <w:tcPr>
            <w:tcW w:w="1771" w:type="dxa"/>
            <w:noWrap w:val="0"/>
            <w:vAlign w:val="center"/>
          </w:tcPr>
          <w:p w14:paraId="0D2F0BF1">
            <w:pPr>
              <w:pStyle w:val="7"/>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auto"/>
                <w:sz w:val="20"/>
                <w:szCs w:val="20"/>
                <w:highlight w:val="none"/>
              </w:rPr>
            </w:pPr>
          </w:p>
        </w:tc>
        <w:tc>
          <w:tcPr>
            <w:tcW w:w="1771" w:type="dxa"/>
            <w:vMerge w:val="continue"/>
            <w:noWrap w:val="0"/>
            <w:vAlign w:val="top"/>
          </w:tcPr>
          <w:p w14:paraId="6FC6892D">
            <w:pPr>
              <w:pStyle w:val="7"/>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仿宋" w:hAnsi="仿宋" w:eastAsia="仿宋" w:cs="仿宋"/>
                <w:color w:val="auto"/>
                <w:sz w:val="20"/>
                <w:szCs w:val="20"/>
                <w:highlight w:val="none"/>
              </w:rPr>
            </w:pPr>
          </w:p>
        </w:tc>
      </w:tr>
    </w:tbl>
    <w:p w14:paraId="47274772">
      <w:pPr>
        <w:spacing w:line="600" w:lineRule="exact"/>
        <w:ind w:firstLine="562"/>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第四条、设计人应向发包人交付的设计资料及文件：</w:t>
      </w:r>
    </w:p>
    <w:p w14:paraId="19351691">
      <w:pPr>
        <w:spacing w:line="600" w:lineRule="exact"/>
        <w:ind w:firstLine="562"/>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第五条、本合同设计收费为</w:t>
      </w:r>
      <w:r>
        <w:rPr>
          <w:rFonts w:hint="eastAsia" w:ascii="仿宋" w:hAnsi="仿宋" w:eastAsia="仿宋" w:cs="仿宋"/>
          <w:b/>
          <w:bCs/>
          <w:sz w:val="20"/>
          <w:szCs w:val="20"/>
          <w:highlight w:val="none"/>
          <w:u w:val="single"/>
        </w:rPr>
        <w:t xml:space="preserve">         </w:t>
      </w:r>
      <w:r>
        <w:rPr>
          <w:rFonts w:hint="eastAsia" w:ascii="仿宋" w:hAnsi="仿宋" w:eastAsia="仿宋" w:cs="仿宋"/>
          <w:b/>
          <w:bCs/>
          <w:sz w:val="20"/>
          <w:szCs w:val="20"/>
          <w:highlight w:val="none"/>
        </w:rPr>
        <w:t>元人民币：</w:t>
      </w:r>
    </w:p>
    <w:p w14:paraId="566F675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1、合同签订后一周内，达到付款条件起10个工作日内，支付合同总金额的40.0%；2、 施工图（审图通过）交付后一周内，达到付款条件起10个工作日内，支付合同总金额的40.0%；3、</w:t>
      </w:r>
      <w:bookmarkStart w:id="0" w:name="_GoBack"/>
      <w:bookmarkEnd w:id="0"/>
      <w:r>
        <w:rPr>
          <w:rFonts w:hint="eastAsia" w:ascii="仿宋" w:hAnsi="仿宋" w:eastAsia="仿宋" w:cs="仿宋"/>
          <w:kern w:val="2"/>
          <w:sz w:val="20"/>
          <w:szCs w:val="20"/>
          <w:highlight w:val="none"/>
          <w:lang w:val="en-US" w:eastAsia="zh-CN" w:bidi="ar-SA"/>
        </w:rPr>
        <w:t>投入使用后结算，达到付款条件起10个工作日内，支付合同总金额的20.0%</w:t>
      </w:r>
    </w:p>
    <w:p w14:paraId="7B12374F">
      <w:pPr>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eastAsia" w:ascii="仿宋" w:hAnsi="仿宋" w:eastAsia="仿宋" w:cs="仿宋"/>
          <w:kern w:val="2"/>
          <w:sz w:val="20"/>
          <w:szCs w:val="20"/>
          <w:highlight w:val="none"/>
          <w:lang w:val="en-US" w:eastAsia="zh-CN" w:bidi="ar-SA"/>
        </w:rPr>
      </w:pPr>
      <w:r>
        <w:rPr>
          <w:rFonts w:hint="eastAsia" w:ascii="仿宋" w:hAnsi="仿宋" w:eastAsia="仿宋" w:cs="仿宋"/>
          <w:kern w:val="2"/>
          <w:sz w:val="20"/>
          <w:szCs w:val="20"/>
          <w:highlight w:val="none"/>
          <w:lang w:val="en-US" w:eastAsia="zh-CN" w:bidi="ar-SA"/>
        </w:rPr>
        <w:t>第六条、双方责任</w:t>
      </w:r>
    </w:p>
    <w:p w14:paraId="74110F49">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6.1发包人责任：</w:t>
      </w:r>
    </w:p>
    <w:p w14:paraId="33C4219D">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6.1.1发包人按本合同第三条规定的内容，在规定的时间内向设计人提交基础资料及文件，并对其完整性、正确性及时限负责。发包人不得要求设计人违反国家有关标准进行设计。</w:t>
      </w:r>
    </w:p>
    <w:p w14:paraId="4F2864D9">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发包人提交上述资料及文件超过规定期限15天以内时，设计人按本合同第四条规定交付设计文件时间顺延；</w:t>
      </w:r>
    </w:p>
    <w:p w14:paraId="724B277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6.1.2发包人变更委托设计项目、规模、条件或因提交的资料错误，或所提交资料作较大修改，以致造成设计人设计返工时，双方需另行协商解决，并根据实际情况签订补充协议重新明确有关条款，增付相应费用。</w:t>
      </w:r>
    </w:p>
    <w:p w14:paraId="61D645E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6.1.3发包人要求设计人按照合同规定时间内提前交付设计文件的，发包人应根据设计人提前投入的工作量，向设计人支付赶工费。</w:t>
      </w:r>
    </w:p>
    <w:p w14:paraId="1D99DF2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6.1.4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466C9A0E">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6.2设计人责任：</w:t>
      </w:r>
    </w:p>
    <w:p w14:paraId="73CFD398">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6.2.1设计人应按国家规定技术规范、标准、规程及发包人提出的设计要求，进行工程设计，按合同规定的进度要求提交质量合格的设计资料，并对其负责。</w:t>
      </w:r>
    </w:p>
    <w:p w14:paraId="3CEB88E9">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6.2.2设计人采用的主要技术标准是：现行国家设计规范</w:t>
      </w:r>
    </w:p>
    <w:p w14:paraId="3B969B05">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6.2.3设计合理使用年限为</w:t>
      </w:r>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sz w:val="20"/>
          <w:szCs w:val="20"/>
          <w:highlight w:val="none"/>
        </w:rPr>
        <w:t>年（具体参照国家相关规定标准执行）。</w:t>
      </w:r>
    </w:p>
    <w:p w14:paraId="5B9FB50D">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6.2.4设计人按本合同第二条和第四条规定的内容、进度及份数向发包人交付资料及文件。</w:t>
      </w:r>
      <w:r>
        <w:rPr>
          <w:rFonts w:hint="eastAsia" w:ascii="仿宋" w:hAnsi="仿宋" w:eastAsia="仿宋" w:cs="仿宋"/>
          <w:sz w:val="20"/>
          <w:szCs w:val="20"/>
          <w:highlight w:val="none"/>
        </w:rPr>
        <w:br w:type="textWrapping"/>
      </w:r>
      <w:r>
        <w:rPr>
          <w:rFonts w:hint="eastAsia" w:ascii="仿宋" w:hAnsi="仿宋" w:eastAsia="仿宋" w:cs="仿宋"/>
          <w:sz w:val="20"/>
          <w:szCs w:val="20"/>
          <w:highlight w:val="none"/>
          <w:lang w:val="en-US" w:eastAsia="zh-CN"/>
        </w:rPr>
        <w:t xml:space="preserve">     </w:t>
      </w:r>
      <w:r>
        <w:rPr>
          <w:rFonts w:hint="eastAsia" w:ascii="仿宋" w:hAnsi="仿宋" w:eastAsia="仿宋" w:cs="仿宋"/>
          <w:sz w:val="20"/>
          <w:szCs w:val="20"/>
          <w:highlight w:val="none"/>
        </w:rPr>
        <w:t>6.2.5设计人交付设计资料及文件后，按规定要求参加有关设计审查，并根据审查结论负责对有关内容做必要调整补充。设计人按合同规定时限交付设计资料及文件，负责向发包人及施工单位进行设计交底、处理有关设计问题和参加竣工验收。</w:t>
      </w:r>
    </w:p>
    <w:p w14:paraId="4B3629B9">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6.2.6设计人应保护发包人的知识产权，不得向第三人泄露、转让发包人提交的产品图纸等技术经济资料。如发生以上情况并给发包人造成经济损失，发包人有权向设计人索赔。</w:t>
      </w:r>
    </w:p>
    <w:p w14:paraId="0853AE10">
      <w:pPr>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第七条、违约责任</w:t>
      </w:r>
    </w:p>
    <w:p w14:paraId="423B5D92">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7.1在合同履行期间，发包人要求终止或解除合同，设计人未开始设计工作的，不退还发包人已付的定金；已开始设计工作的，发包人应根据设计人已进行的实际工作量计费。</w:t>
      </w:r>
    </w:p>
    <w:p w14:paraId="3835462E">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7.2合同生效后，发包人应按本合同第五条规定的金额和时间向设计人支付设计费。发包人的上级或设计审批部门对设计文件不审批或本合同项目停建、缓建，发包人均按7.1条规定支付设计费。</w:t>
      </w:r>
    </w:p>
    <w:p w14:paraId="125504A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7.3设计人对设计资料及文件出现的遗漏或错误负责修改或补充。由于设计人员错误造成工程质量事故损失，设计人除负责采取补救措施外，应免收直损失部分的设计费，并全额承担建设单位因此发生的经济损失。</w:t>
      </w:r>
    </w:p>
    <w:p w14:paraId="0953873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7.4由于设计自身原因，延误了按本合同第四条规定的设计资料及设计文件的交付时间，每延误一天，应减收该项目应收设计费的千分之五。</w:t>
      </w:r>
    </w:p>
    <w:p w14:paraId="60F39F58">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7.5因设计人原因导致施工中发生设计变更增加的的工程费用由设计人承担。</w:t>
      </w:r>
    </w:p>
    <w:p w14:paraId="5B089704">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7.6因设计人原因导致施工中出现窝工、停工所增加的费用由设计人承担</w:t>
      </w:r>
    </w:p>
    <w:p w14:paraId="7E24C3F8">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7.7设计人设计的建筑物造价超出项目所在地同类建筑物造价水平的，应按照超出总造价的百分之五十向建设单位支付赔偿金。</w:t>
      </w:r>
    </w:p>
    <w:p w14:paraId="2E3D45E4">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b/>
          <w:bCs/>
          <w:sz w:val="20"/>
          <w:szCs w:val="20"/>
          <w:highlight w:val="none"/>
        </w:rPr>
      </w:pPr>
      <w:r>
        <w:rPr>
          <w:rFonts w:hint="eastAsia" w:ascii="仿宋" w:hAnsi="仿宋" w:eastAsia="仿宋" w:cs="仿宋"/>
          <w:sz w:val="20"/>
          <w:szCs w:val="20"/>
          <w:highlight w:val="none"/>
        </w:rPr>
        <w:t>7.8合同生效后，设计人要求终止或解除合同，设计人应双倍返还</w:t>
      </w:r>
      <w:r>
        <w:rPr>
          <w:rFonts w:hint="eastAsia" w:ascii="仿宋" w:hAnsi="仿宋" w:eastAsia="仿宋" w:cs="仿宋"/>
          <w:sz w:val="20"/>
          <w:szCs w:val="20"/>
          <w:highlight w:val="none"/>
          <w:lang w:val="en-US" w:eastAsia="zh-CN"/>
        </w:rPr>
        <w:t>预付款</w:t>
      </w:r>
      <w:r>
        <w:rPr>
          <w:rFonts w:hint="eastAsia" w:ascii="仿宋" w:hAnsi="仿宋" w:eastAsia="仿宋" w:cs="仿宋"/>
          <w:sz w:val="20"/>
          <w:szCs w:val="20"/>
          <w:highlight w:val="none"/>
        </w:rPr>
        <w:t>。</w:t>
      </w:r>
    </w:p>
    <w:p w14:paraId="14ECD6EF">
      <w:pPr>
        <w:keepNext w:val="0"/>
        <w:keepLines w:val="0"/>
        <w:pageBreakBefore w:val="0"/>
        <w:widowControl w:val="0"/>
        <w:kinsoku/>
        <w:wordWrap/>
        <w:overflowPunct/>
        <w:topLinePunct w:val="0"/>
        <w:autoSpaceDE/>
        <w:autoSpaceDN/>
        <w:bidi w:val="0"/>
        <w:adjustRightInd/>
        <w:snapToGrid/>
        <w:spacing w:line="560" w:lineRule="exact"/>
        <w:ind w:firstLine="562"/>
        <w:textAlignment w:val="auto"/>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第八条、其他</w:t>
      </w:r>
    </w:p>
    <w:p w14:paraId="6CEF91E2">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8.1根据施工现场需要设计人须派专人积极配合并解决有关问题，发包方予以配合并提供必要设施。</w:t>
      </w:r>
    </w:p>
    <w:p w14:paraId="679E3F00">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b/>
          <w:bCs/>
          <w:sz w:val="20"/>
          <w:szCs w:val="20"/>
          <w:highlight w:val="none"/>
        </w:rPr>
      </w:pPr>
      <w:r>
        <w:rPr>
          <w:rFonts w:hint="eastAsia" w:ascii="仿宋" w:hAnsi="仿宋" w:eastAsia="仿宋" w:cs="仿宋"/>
          <w:sz w:val="20"/>
          <w:szCs w:val="20"/>
          <w:highlight w:val="none"/>
        </w:rPr>
        <w:t>8.2设计人为本合同项目所采用的国家或地方标准图，由设计人自费向有关出版部门购买。本合同第四条规定设计人交付的设计资料及文件份数超过《工程设计收费标准》规定的份数，设计人</w:t>
      </w:r>
      <w:r>
        <w:rPr>
          <w:rFonts w:hint="eastAsia" w:ascii="仿宋" w:hAnsi="仿宋" w:eastAsia="仿宋" w:cs="仿宋"/>
          <w:sz w:val="20"/>
          <w:szCs w:val="20"/>
          <w:highlight w:val="none"/>
          <w:lang w:val="en-US" w:eastAsia="zh-CN"/>
        </w:rPr>
        <w:t>不得</w:t>
      </w:r>
      <w:r>
        <w:rPr>
          <w:rFonts w:hint="eastAsia" w:ascii="仿宋" w:hAnsi="仿宋" w:eastAsia="仿宋" w:cs="仿宋"/>
          <w:sz w:val="20"/>
          <w:szCs w:val="20"/>
          <w:highlight w:val="none"/>
        </w:rPr>
        <w:t>另收</w:t>
      </w:r>
      <w:r>
        <w:rPr>
          <w:rFonts w:hint="eastAsia" w:ascii="仿宋" w:hAnsi="仿宋" w:eastAsia="仿宋" w:cs="仿宋"/>
          <w:sz w:val="20"/>
          <w:szCs w:val="20"/>
          <w:highlight w:val="none"/>
          <w:lang w:val="en-US" w:eastAsia="zh-CN"/>
        </w:rPr>
        <w:t>取</w:t>
      </w:r>
      <w:r>
        <w:rPr>
          <w:rFonts w:hint="eastAsia" w:ascii="仿宋" w:hAnsi="仿宋" w:eastAsia="仿宋" w:cs="仿宋"/>
          <w:sz w:val="20"/>
          <w:szCs w:val="20"/>
          <w:highlight w:val="none"/>
        </w:rPr>
        <w:t>工本费。</w:t>
      </w:r>
    </w:p>
    <w:p w14:paraId="00E0B96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8.3本工程设计资料及文件中，建筑材料、建筑构配件和设备，</w:t>
      </w:r>
    </w:p>
    <w:p w14:paraId="6587C43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应当注明其规格、型号、性能等技术指标，如发包方没有特别要求设计人不得指定生产厂、供应商。</w:t>
      </w:r>
    </w:p>
    <w:p w14:paraId="0E8E14C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8.4发包人委托设计人配合引进项目的设计任务，从询价、对外谈判、国内外技术考察直至建成投产的各个阶段，若需有关设计任务的设计人员参加，费用双方协商。</w:t>
      </w:r>
    </w:p>
    <w:p w14:paraId="4271709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8.5发包人委托设计人承担本合同内容以外的工作服务，费用双方协商。</w:t>
      </w:r>
    </w:p>
    <w:p w14:paraId="1503DD6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8.6由于不可抗力因素导致合同无法履行时，双方应及时协商解决。</w:t>
      </w:r>
    </w:p>
    <w:p w14:paraId="48E37D20">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8.7本合同履行过程中发生的争议，由双方当事人协商解决，如协商不成的可依法向当地人民法院起诉解决。</w:t>
      </w:r>
    </w:p>
    <w:p w14:paraId="121CA40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8.8本合同一式</w:t>
      </w:r>
      <w:r>
        <w:rPr>
          <w:rFonts w:hint="eastAsia" w:ascii="仿宋" w:hAnsi="仿宋" w:eastAsia="仿宋" w:cs="仿宋"/>
          <w:sz w:val="20"/>
          <w:szCs w:val="20"/>
          <w:highlight w:val="none"/>
          <w:u w:val="single"/>
        </w:rPr>
        <w:t>捌</w:t>
      </w:r>
      <w:r>
        <w:rPr>
          <w:rFonts w:hint="eastAsia" w:ascii="仿宋" w:hAnsi="仿宋" w:eastAsia="仿宋" w:cs="仿宋"/>
          <w:sz w:val="20"/>
          <w:szCs w:val="20"/>
          <w:highlight w:val="none"/>
        </w:rPr>
        <w:t>份，发包人</w:t>
      </w:r>
      <w:r>
        <w:rPr>
          <w:rFonts w:hint="eastAsia" w:ascii="仿宋" w:hAnsi="仿宋" w:eastAsia="仿宋" w:cs="仿宋"/>
          <w:sz w:val="20"/>
          <w:szCs w:val="20"/>
          <w:highlight w:val="none"/>
          <w:u w:val="single"/>
        </w:rPr>
        <w:t>肆</w:t>
      </w:r>
      <w:r>
        <w:rPr>
          <w:rFonts w:hint="eastAsia" w:ascii="仿宋" w:hAnsi="仿宋" w:eastAsia="仿宋" w:cs="仿宋"/>
          <w:sz w:val="20"/>
          <w:szCs w:val="20"/>
          <w:highlight w:val="none"/>
        </w:rPr>
        <w:t>份，设计人</w:t>
      </w:r>
      <w:r>
        <w:rPr>
          <w:rFonts w:hint="eastAsia" w:ascii="仿宋" w:hAnsi="仿宋" w:eastAsia="仿宋" w:cs="仿宋"/>
          <w:sz w:val="20"/>
          <w:szCs w:val="20"/>
          <w:highlight w:val="none"/>
          <w:u w:val="single"/>
        </w:rPr>
        <w:t>肆</w:t>
      </w:r>
      <w:r>
        <w:rPr>
          <w:rFonts w:hint="eastAsia" w:ascii="仿宋" w:hAnsi="仿宋" w:eastAsia="仿宋" w:cs="仿宋"/>
          <w:sz w:val="20"/>
          <w:szCs w:val="20"/>
          <w:highlight w:val="none"/>
        </w:rPr>
        <w:t>份。</w:t>
      </w:r>
    </w:p>
    <w:p w14:paraId="0D17853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8.9本合同经双方签章并在发包人向设计人支付定金后生效。</w:t>
      </w:r>
    </w:p>
    <w:p w14:paraId="5BC932FC">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rPr>
        <w:t>8.10本合同生效后，按规定到项目所在地省级建设行政主管部门</w:t>
      </w:r>
      <w:r>
        <w:rPr>
          <w:rFonts w:hint="eastAsia" w:ascii="仿宋" w:hAnsi="仿宋" w:eastAsia="仿宋" w:cs="仿宋"/>
          <w:sz w:val="20"/>
          <w:szCs w:val="20"/>
          <w:highlight w:val="none"/>
          <w:lang w:eastAsia="zh-CN"/>
        </w:rPr>
        <w:t>。</w:t>
      </w:r>
    </w:p>
    <w:p w14:paraId="677CBD0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规定的审查部门备案；双方履行完合同规定的义务后，本合同即行终止。</w:t>
      </w:r>
    </w:p>
    <w:p w14:paraId="707540BE">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8.11本合同未尽事宜，双方可签订补充协议，有关协议及设计方的投标文件、来往电报、传真、会议纪要等，均为本合同组成部门，与本合同具有同等法律效力。</w:t>
      </w:r>
    </w:p>
    <w:p w14:paraId="17F7BF19">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sz w:val="20"/>
          <w:szCs w:val="20"/>
          <w:highlight w:val="none"/>
        </w:rPr>
      </w:pPr>
    </w:p>
    <w:p w14:paraId="686D63C1">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发包人名称：                    设计人名称：</w:t>
      </w:r>
    </w:p>
    <w:p w14:paraId="6C14270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（盖章）                        （盖章）</w:t>
      </w:r>
    </w:p>
    <w:p w14:paraId="3B7B19F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法定代表人：（签字）             法定代表人：（签字）</w:t>
      </w:r>
    </w:p>
    <w:p w14:paraId="524D89A6">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委托代理人：（签字）             委托代理人：（签字）</w:t>
      </w:r>
    </w:p>
    <w:p w14:paraId="56C85C4A">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住所：                          住所：</w:t>
      </w:r>
    </w:p>
    <w:p w14:paraId="37D0BEEF">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邮政编码：                      邮政编码：</w:t>
      </w:r>
    </w:p>
    <w:p w14:paraId="5DC87B8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电话：                          电话：</w:t>
      </w:r>
    </w:p>
    <w:p w14:paraId="0C55F4B7">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开户银行：                      开户银行：</w:t>
      </w:r>
    </w:p>
    <w:p w14:paraId="6EC27CB4">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银行帐号：                      银行帐号：</w:t>
      </w:r>
    </w:p>
    <w:p w14:paraId="03656E6D">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p>
    <w:p w14:paraId="45C09E63">
      <w:pPr>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rPr>
        <w:t>（盖章）                       （盖章）</w:t>
      </w:r>
    </w:p>
    <w:p w14:paraId="768B58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firstLine="400" w:firstLineChars="200"/>
        <w:jc w:val="both"/>
        <w:textAlignment w:val="auto"/>
        <w:rPr>
          <w:rFonts w:hint="eastAsia" w:ascii="仿宋" w:hAnsi="仿宋" w:eastAsia="仿宋" w:cs="仿宋"/>
          <w:b w:val="0"/>
          <w:bCs/>
          <w:kern w:val="2"/>
          <w:sz w:val="20"/>
          <w:szCs w:val="20"/>
        </w:rPr>
      </w:pPr>
    </w:p>
    <w:p w14:paraId="512DA18E">
      <w:pPr>
        <w:rPr>
          <w:rFonts w:hint="eastAsia" w:ascii="仿宋" w:hAnsi="仿宋" w:eastAsia="仿宋" w:cs="仿宋"/>
          <w:sz w:val="20"/>
          <w:szCs w:val="20"/>
        </w:rPr>
      </w:pPr>
    </w:p>
    <w:p w14:paraId="0B15D6A4">
      <w:pPr>
        <w:pStyle w:val="8"/>
        <w:rPr>
          <w:rFonts w:hint="eastAsia" w:ascii="仿宋" w:hAnsi="仿宋" w:eastAsia="仿宋" w:cs="仿宋"/>
          <w:sz w:val="20"/>
          <w:szCs w:val="20"/>
          <w:lang w:val="en-US" w:eastAsia="zh-Hans"/>
        </w:rPr>
      </w:pPr>
    </w:p>
    <w:p w14:paraId="14B38C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780F38"/>
    <w:multiLevelType w:val="singleLevel"/>
    <w:tmpl w:val="DD780F38"/>
    <w:lvl w:ilvl="0" w:tentative="0">
      <w:start w:val="3"/>
      <w:numFmt w:val="chineseCounting"/>
      <w:suff w:val="nothing"/>
      <w:lvlText w:val="第%1条、"/>
      <w:lvlJc w:val="left"/>
      <w:rPr>
        <w:rFonts w:hint="eastAsia"/>
      </w:rPr>
    </w:lvl>
  </w:abstractNum>
  <w:abstractNum w:abstractNumId="1">
    <w:nsid w:val="59ACAEC3"/>
    <w:multiLevelType w:val="singleLevel"/>
    <w:tmpl w:val="59ACAEC3"/>
    <w:lvl w:ilvl="0" w:tentative="0">
      <w:start w:val="2"/>
      <w:numFmt w:val="chineseCounting"/>
      <w:suff w:val="nothing"/>
      <w:lvlText w:val="第%1条"/>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D30D3F"/>
    <w:rsid w:val="2A772CD6"/>
    <w:rsid w:val="6C021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Plain Text"/>
    <w:basedOn w:val="1"/>
    <w:qFormat/>
    <w:uiPriority w:val="0"/>
    <w:pPr>
      <w:adjustRightInd w:val="0"/>
      <w:textAlignment w:val="baseline"/>
    </w:pPr>
    <w:rPr>
      <w:rFonts w:ascii="宋体" w:hAnsi="Courier New"/>
    </w:rPr>
  </w:style>
  <w:style w:type="paragraph" w:customStyle="1" w:styleId="7">
    <w:name w:val="表格1"/>
    <w:basedOn w:val="1"/>
    <w:qFormat/>
    <w:uiPriority w:val="0"/>
    <w:pPr>
      <w:adjustRightInd w:val="0"/>
      <w:snapToGrid w:val="0"/>
      <w:spacing w:line="360" w:lineRule="auto"/>
      <w:jc w:val="center"/>
    </w:pPr>
    <w:rPr>
      <w:rFonts w:hAnsi="宋体"/>
      <w:szCs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2026-05-29T06:06:26Z</dcterms:created>
  <dc:creator>PC</dc:creator>
  <cp:lastModifiedBy>PC</cp:lastModifiedBy>
  <dcterms:modified xsi:type="dcterms:W3CDTF">2026-05-29T06:09:25Z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eyJoZGlkIjoiZjlkZDI0ZTFjZmQ0MjFmMDlhOTc1MGI1N2QwMDM0M2UiLCJ1c2VySWQiOiIzNjgzMDIyNTcifQ==</vt:lpwstr>
  </property>
  <property fmtid="{D5CDD505-2E9C-101B-9397-08002B2CF9AE}" pid="4" name="ICV">
    <vt:lpwstr>4AF0A837048341DDA10910D29BA4026E_12</vt:lpwstr>
  </property>
</Properties>
</file>