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B3CE1">
      <w:pPr>
        <w:spacing w:line="360" w:lineRule="auto"/>
        <w:outlineLvl w:val="9"/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 xml:space="preserve">附件  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报价一览表</w:t>
      </w:r>
    </w:p>
    <w:p w14:paraId="7A524511">
      <w:pPr>
        <w:rPr>
          <w:rFonts w:hint="eastAsia" w:ascii="仿宋_GB2312" w:hAnsi="仿宋_GB2312" w:eastAsia="仿宋_GB2312" w:cs="仿宋_GB2312"/>
          <w:kern w:val="1"/>
        </w:rPr>
      </w:pPr>
      <w:bookmarkStart w:id="0" w:name="_Toc389620245"/>
      <w:bookmarkEnd w:id="0"/>
      <w:bookmarkStart w:id="1" w:name="_Toc497711590"/>
      <w:bookmarkEnd w:id="1"/>
      <w:bookmarkStart w:id="2" w:name="_Toc497551825"/>
      <w:bookmarkEnd w:id="2"/>
      <w:bookmarkStart w:id="3" w:name="_Hlt491766443"/>
      <w:bookmarkEnd w:id="3"/>
      <w:bookmarkStart w:id="4" w:name="_Toc492955464"/>
      <w:bookmarkEnd w:id="4"/>
      <w:bookmarkStart w:id="5" w:name="_Toc497546923"/>
      <w:bookmarkEnd w:id="5"/>
      <w:bookmarkStart w:id="6" w:name="_Toc497712138"/>
      <w:bookmarkEnd w:id="6"/>
      <w:bookmarkStart w:id="7" w:name="_Toc385992405"/>
      <w:bookmarkEnd w:id="7"/>
      <w:bookmarkStart w:id="8" w:name="_Toc246928964"/>
      <w:bookmarkEnd w:id="8"/>
    </w:p>
    <w:tbl>
      <w:tblPr>
        <w:tblStyle w:val="6"/>
        <w:tblW w:w="8721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6022"/>
      </w:tblGrid>
      <w:tr w14:paraId="4D9342E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30CA4337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项目名称</w:t>
            </w:r>
          </w:p>
        </w:tc>
        <w:tc>
          <w:tcPr>
            <w:tcW w:w="6022" w:type="dxa"/>
            <w:noWrap w:val="0"/>
            <w:vAlign w:val="center"/>
          </w:tcPr>
          <w:p w14:paraId="59C5C140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</w:p>
        </w:tc>
      </w:tr>
      <w:tr w14:paraId="0B67815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4F406B2C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项目编号</w:t>
            </w:r>
          </w:p>
        </w:tc>
        <w:tc>
          <w:tcPr>
            <w:tcW w:w="6022" w:type="dxa"/>
            <w:tcBorders>
              <w:bottom w:val="single" w:color="auto" w:sz="4" w:space="0"/>
            </w:tcBorders>
            <w:noWrap w:val="0"/>
            <w:vAlign w:val="center"/>
          </w:tcPr>
          <w:p w14:paraId="6DBC016C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</w:p>
        </w:tc>
      </w:tr>
      <w:tr w14:paraId="694593C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</w:trPr>
        <w:tc>
          <w:tcPr>
            <w:tcW w:w="2699" w:type="dxa"/>
            <w:noWrap w:val="0"/>
            <w:vAlign w:val="center"/>
          </w:tcPr>
          <w:p w14:paraId="7FD50E3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供应商名称</w:t>
            </w:r>
          </w:p>
        </w:tc>
        <w:tc>
          <w:tcPr>
            <w:tcW w:w="6022" w:type="dxa"/>
            <w:noWrap w:val="0"/>
            <w:vAlign w:val="center"/>
          </w:tcPr>
          <w:p w14:paraId="14E2B50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199DF1E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699" w:type="dxa"/>
            <w:noWrap w:val="0"/>
            <w:vAlign w:val="center"/>
          </w:tcPr>
          <w:p w14:paraId="6BC5EAFE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投标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报价</w:t>
            </w:r>
          </w:p>
        </w:tc>
        <w:tc>
          <w:tcPr>
            <w:tcW w:w="6022" w:type="dxa"/>
            <w:noWrap w:val="0"/>
            <w:vAlign w:val="center"/>
          </w:tcPr>
          <w:p w14:paraId="392362B8">
            <w:pPr>
              <w:jc w:val="both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 xml:space="preserve">报价下浮率 </w:t>
            </w:r>
            <w:r>
              <w:rPr>
                <w:rFonts w:hint="eastAsia" w:ascii="仿宋_GB2312" w:hAnsi="仿宋_GB2312" w:eastAsia="仿宋_GB2312" w:cs="仿宋_GB2312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highlight w:val="none"/>
                <w:u w:val="single"/>
                <w:lang w:val="en-US" w:eastAsia="zh-CN"/>
              </w:rPr>
              <w:t>%</w:t>
            </w:r>
          </w:p>
        </w:tc>
      </w:tr>
      <w:tr w14:paraId="617110F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</w:trPr>
        <w:tc>
          <w:tcPr>
            <w:tcW w:w="2699" w:type="dxa"/>
            <w:noWrap w:val="0"/>
            <w:vAlign w:val="center"/>
          </w:tcPr>
          <w:p w14:paraId="113FA700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交货时间</w:t>
            </w:r>
          </w:p>
        </w:tc>
        <w:tc>
          <w:tcPr>
            <w:tcW w:w="6022" w:type="dxa"/>
            <w:noWrap w:val="0"/>
            <w:vAlign w:val="center"/>
          </w:tcPr>
          <w:p w14:paraId="0D2C4524">
            <w:pPr>
              <w:ind w:firstLine="2400" w:firstLineChars="1000"/>
              <w:jc w:val="left"/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</w:p>
        </w:tc>
      </w:tr>
    </w:tbl>
    <w:p w14:paraId="6AFF9214">
      <w:pPr>
        <w:rPr>
          <w:rFonts w:hint="eastAsia" w:ascii="仿宋_GB2312" w:hAnsi="仿宋_GB2312" w:eastAsia="仿宋_GB2312" w:cs="仿宋_GB2312"/>
          <w:kern w:val="1"/>
          <w:sz w:val="24"/>
          <w:highlight w:val="none"/>
        </w:rPr>
      </w:pPr>
    </w:p>
    <w:p w14:paraId="50A4612C">
      <w:pPr>
        <w:spacing w:line="440" w:lineRule="exact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</w:rPr>
        <w:t>特别提示：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报价下浮率释义：如原价为 100 元，报价下浮率若为10%，实际结算为90元。</w:t>
      </w:r>
    </w:p>
    <w:p w14:paraId="371C84FB">
      <w:pPr>
        <w:pStyle w:val="4"/>
        <w:numPr>
          <w:ilvl w:val="0"/>
          <w:numId w:val="0"/>
        </w:numPr>
        <w:ind w:leftChars="200"/>
        <w:rPr>
          <w:rFonts w:hint="eastAsia" w:ascii="仿宋" w:hAnsi="仿宋" w:eastAsia="仿宋" w:cs="仿宋"/>
          <w:color w:val="auto"/>
          <w:highlight w:val="none"/>
        </w:rPr>
      </w:pPr>
    </w:p>
    <w:p w14:paraId="222FFA04">
      <w:pPr>
        <w:rPr>
          <w:rFonts w:hint="eastAsia" w:ascii="仿宋_GB2312" w:hAnsi="仿宋_GB2312" w:eastAsia="仿宋_GB2312" w:cs="仿宋_GB2312"/>
          <w:kern w:val="1"/>
          <w:sz w:val="30"/>
          <w:highlight w:val="none"/>
        </w:rPr>
      </w:pPr>
    </w:p>
    <w:p w14:paraId="1DFD61C1">
      <w:pPr>
        <w:pStyle w:val="3"/>
        <w:rPr>
          <w:rFonts w:hint="eastAsia" w:ascii="仿宋_GB2312" w:hAnsi="仿宋_GB2312" w:eastAsia="仿宋_GB2312" w:cs="仿宋_GB2312"/>
        </w:rPr>
      </w:pPr>
    </w:p>
    <w:p w14:paraId="6FC0AD6B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bookmarkStart w:id="9" w:name="_GoBack"/>
      <w:bookmarkEnd w:id="9"/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1E7CE520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238B7BDD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</w:p>
    <w:p w14:paraId="42F1142E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</w:p>
    <w:p w14:paraId="609F3E0C">
      <w:pPr>
        <w:rPr>
          <w:rFonts w:hint="eastAsia" w:ascii="仿宋_GB2312" w:hAnsi="仿宋_GB2312" w:eastAsia="仿宋_GB2312" w:cs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5D672C"/>
    <w:rsid w:val="2AC1385C"/>
    <w:rsid w:val="344A41AC"/>
    <w:rsid w:val="371434BE"/>
    <w:rsid w:val="3A7E52CF"/>
    <w:rsid w:val="4A743FEF"/>
    <w:rsid w:val="52056840"/>
    <w:rsid w:val="5E1E37E3"/>
    <w:rsid w:val="78E401FC"/>
    <w:rsid w:val="7BF7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34"/>
    <w:pPr>
      <w:ind w:firstLine="420" w:firstLineChars="200"/>
    </w:pPr>
    <w:rPr>
      <w:szCs w:val="22"/>
    </w:rPr>
  </w:style>
  <w:style w:type="paragraph" w:styleId="3">
    <w:name w:val="Body Text"/>
    <w:basedOn w:val="1"/>
    <w:qFormat/>
    <w:uiPriority w:val="0"/>
    <w:rPr>
      <w:color w:val="993300"/>
      <w:sz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8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106</Characters>
  <Lines>0</Lines>
  <Paragraphs>0</Paragraphs>
  <TotalTime>0</TotalTime>
  <ScaleCrop>false</ScaleCrop>
  <LinksUpToDate>false</LinksUpToDate>
  <CharactersWithSpaces>177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2025-12-01T07:18:00Z</dcterms:created>
  <dc:creator>Administrator</dc:creator>
  <cp:lastModifiedBy>Administrator</cp:lastModifiedBy>
  <dcterms:modified xsi:type="dcterms:W3CDTF">2026-06-24T11:06:34Z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eyJoZGlkIjoiM2IwY2RjZjg5ZTI4NmU1NzRiYTJlMjNkN2Y0NWI5OGYiLCJ1c2VySWQiOiI0NTQzMTExMzYifQ==</vt:lpwstr>
  </property>
  <property fmtid="{D5CDD505-2E9C-101B-9397-08002B2CF9AE}" pid="4" name="ICV">
    <vt:lpwstr>22B4F1333D304D13A62A5243C97676DB_12</vt:lpwstr>
  </property>
</Properties>
</file>