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资格证明文件</w:t>
      </w:r>
    </w:p>
    <w:p w14:paraId="338DA4C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w:t>
      </w:r>
    </w:p>
    <w:p w14:paraId="57B534C9">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8CDAC4B">
      <w:pPr>
        <w:spacing w:line="24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财务状况报告：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383FBC7">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（3）税收缴纳证明：提供2025年1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月至今已缴纳的至少一个月的纳税证明或完税证明（任意税种），依法免税的单位应提供相关证明材料；</w:t>
      </w:r>
    </w:p>
    <w:p w14:paraId="2E66B83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CC0DF08">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（4）社会保障资金缴纳证明：提供2025年1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BA360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（5）承提供具有履行合同所必需的设备和专业技术能力的承诺；</w:t>
      </w:r>
    </w:p>
    <w:p w14:paraId="60E008B2">
      <w:pPr>
        <w:spacing w:line="360" w:lineRule="auto"/>
        <w:ind w:firstLine="3855" w:firstLineChars="16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bidi="ar"/>
        </w:rPr>
        <w:t>承诺函</w:t>
      </w:r>
    </w:p>
    <w:p w14:paraId="40C6104B">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u w:val="single"/>
          <w:lang w:eastAsia="zh-CN" w:bidi="ar"/>
        </w:rPr>
        <w:t>西安跨境电子商务服务中心</w:t>
      </w:r>
      <w:r>
        <w:rPr>
          <w:rFonts w:hint="eastAsia" w:ascii="仿宋" w:hAnsi="仿宋" w:eastAsia="仿宋" w:cs="仿宋"/>
          <w:color w:val="auto"/>
          <w:sz w:val="24"/>
          <w:szCs w:val="24"/>
          <w:highlight w:val="none"/>
          <w:u w:val="single"/>
          <w:lang w:bidi="ar"/>
        </w:rPr>
        <w:t>/</w:t>
      </w:r>
      <w:r>
        <w:rPr>
          <w:rFonts w:hint="eastAsia" w:ascii="仿宋" w:hAnsi="仿宋" w:eastAsia="仿宋" w:cs="仿宋"/>
          <w:color w:val="auto"/>
          <w:sz w:val="24"/>
          <w:szCs w:val="24"/>
          <w:highlight w:val="none"/>
          <w:u w:val="single"/>
          <w:lang w:eastAsia="zh-CN" w:bidi="ar"/>
        </w:rPr>
        <w:t>陕西蒿天项目管理有限公司</w:t>
      </w:r>
    </w:p>
    <w:p w14:paraId="3E19DE76">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u w:val="single"/>
        </w:rPr>
        <w:t xml:space="preserve">      公司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，营业（或生产经营）面积为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人，其中与履行本合同相关的专业技术人员有</w:t>
      </w:r>
      <w:r>
        <w:rPr>
          <w:rFonts w:hint="eastAsia" w:ascii="仿宋" w:hAnsi="仿宋" w:eastAsia="仿宋" w:cs="仿宋"/>
          <w:color w:val="auto"/>
          <w:spacing w:val="4"/>
          <w:sz w:val="24"/>
          <w:szCs w:val="24"/>
          <w:highlight w:val="none"/>
          <w:u w:val="single"/>
        </w:rPr>
        <w:t>（专业能力、数量      ）</w:t>
      </w:r>
      <w:r>
        <w:rPr>
          <w:rFonts w:hint="eastAsia" w:ascii="仿宋" w:hAnsi="仿宋" w:eastAsia="仿宋" w:cs="仿宋"/>
          <w:color w:val="auto"/>
          <w:spacing w:val="4"/>
          <w:sz w:val="24"/>
          <w:szCs w:val="24"/>
          <w:highlight w:val="none"/>
        </w:rPr>
        <w:t>，本公司郑重承诺，具有履行本合同所必需的设备和专业技术能力。</w:t>
      </w:r>
    </w:p>
    <w:p w14:paraId="747A48C2">
      <w:pPr>
        <w:rPr>
          <w:rFonts w:hint="eastAsia" w:ascii="仿宋" w:hAnsi="仿宋" w:eastAsia="仿宋" w:cs="仿宋"/>
          <w:color w:val="auto"/>
          <w:highlight w:val="none"/>
        </w:rPr>
      </w:pPr>
    </w:p>
    <w:p w14:paraId="08AD308D">
      <w:pPr>
        <w:pStyle w:val="4"/>
        <w:rPr>
          <w:rFonts w:hint="eastAsia" w:ascii="仿宋" w:hAnsi="仿宋" w:eastAsia="仿宋" w:cs="仿宋"/>
          <w:color w:val="auto"/>
          <w:highlight w:val="none"/>
        </w:rPr>
      </w:pPr>
    </w:p>
    <w:p w14:paraId="0481F032">
      <w:pPr>
        <w:pStyle w:val="4"/>
        <w:rPr>
          <w:rFonts w:hint="eastAsia" w:ascii="仿宋" w:hAnsi="仿宋" w:eastAsia="仿宋" w:cs="仿宋"/>
          <w:color w:val="auto"/>
          <w:highlight w:val="none"/>
        </w:rPr>
      </w:pPr>
    </w:p>
    <w:p w14:paraId="0A348C2D">
      <w:pPr>
        <w:pStyle w:val="4"/>
        <w:rPr>
          <w:rFonts w:hint="eastAsia" w:ascii="仿宋" w:hAnsi="仿宋" w:eastAsia="仿宋" w:cs="仿宋"/>
          <w:color w:val="auto"/>
          <w:highlight w:val="none"/>
        </w:rPr>
      </w:pPr>
    </w:p>
    <w:p w14:paraId="79F1B806">
      <w:pPr>
        <w:pStyle w:val="4"/>
        <w:rPr>
          <w:rFonts w:hint="eastAsia" w:ascii="仿宋" w:hAnsi="仿宋" w:eastAsia="仿宋" w:cs="仿宋"/>
          <w:color w:val="auto"/>
          <w:highlight w:val="none"/>
        </w:rPr>
      </w:pPr>
    </w:p>
    <w:p w14:paraId="4C97DD44">
      <w:pPr>
        <w:pStyle w:val="4"/>
        <w:rPr>
          <w:rFonts w:hint="eastAsia" w:ascii="仿宋" w:hAnsi="仿宋" w:eastAsia="仿宋" w:cs="仿宋"/>
          <w:color w:val="auto"/>
          <w:highlight w:val="none"/>
        </w:rPr>
      </w:pPr>
    </w:p>
    <w:p w14:paraId="5F55BBD4">
      <w:pPr>
        <w:rPr>
          <w:rFonts w:hint="eastAsia" w:ascii="仿宋" w:hAnsi="仿宋" w:eastAsia="仿宋" w:cs="仿宋"/>
          <w:color w:val="auto"/>
          <w:highlight w:val="none"/>
        </w:rPr>
      </w:pPr>
    </w:p>
    <w:p w14:paraId="794778E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21F27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0C34648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5744167">
      <w:pPr>
        <w:rPr>
          <w:rFonts w:hint="eastAsia" w:ascii="仿宋" w:hAnsi="仿宋" w:eastAsia="仿宋" w:cs="仿宋"/>
          <w:color w:val="auto"/>
          <w:highlight w:val="none"/>
        </w:rPr>
      </w:pPr>
    </w:p>
    <w:p w14:paraId="29BBAA5B">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（6）参加政府采购活动前三年内，在经营活动中没有重大违法记录的书面声明</w:t>
      </w:r>
      <w:r>
        <w:rPr>
          <w:rFonts w:hint="eastAsia" w:ascii="仿宋" w:hAnsi="仿宋" w:eastAsia="仿宋" w:cs="仿宋"/>
          <w:color w:val="auto"/>
          <w:sz w:val="24"/>
          <w:szCs w:val="24"/>
          <w:highlight w:val="none"/>
          <w:lang w:eastAsia="zh-CN"/>
        </w:rPr>
        <w:t>；</w:t>
      </w:r>
    </w:p>
    <w:p w14:paraId="683AB9E3">
      <w:pPr>
        <w:spacing w:line="360" w:lineRule="auto"/>
        <w:ind w:firstLine="3614" w:firstLineChars="15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bidi="ar"/>
        </w:rPr>
        <w:t>书面声明</w:t>
      </w:r>
    </w:p>
    <w:p w14:paraId="4B7A5C07">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lang w:eastAsia="zh-CN" w:bidi="ar"/>
        </w:rPr>
        <w:t>西安跨境电子商务服务中心</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eastAsia="zh-CN" w:bidi="ar"/>
        </w:rPr>
        <w:t>陕西蒿天项目管理有限公司</w:t>
      </w:r>
    </w:p>
    <w:p w14:paraId="013A3C67">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公司</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仿宋" w:hAnsi="仿宋" w:eastAsia="仿宋" w:cs="仿宋"/>
          <w:color w:val="auto"/>
          <w:sz w:val="24"/>
          <w:szCs w:val="24"/>
          <w:highlight w:val="none"/>
        </w:rPr>
      </w:pPr>
    </w:p>
    <w:p w14:paraId="03921717">
      <w:pPr>
        <w:spacing w:line="360" w:lineRule="auto"/>
        <w:rPr>
          <w:rFonts w:hint="eastAsia" w:ascii="仿宋" w:hAnsi="仿宋" w:eastAsia="仿宋" w:cs="仿宋"/>
          <w:color w:val="auto"/>
          <w:sz w:val="24"/>
          <w:szCs w:val="24"/>
          <w:highlight w:val="none"/>
        </w:rPr>
      </w:pPr>
    </w:p>
    <w:p w14:paraId="1F07D834">
      <w:pPr>
        <w:spacing w:line="360" w:lineRule="auto"/>
        <w:rPr>
          <w:rFonts w:hint="eastAsia" w:ascii="仿宋" w:hAnsi="仿宋" w:eastAsia="仿宋" w:cs="仿宋"/>
          <w:color w:val="auto"/>
          <w:sz w:val="24"/>
          <w:szCs w:val="24"/>
          <w:highlight w:val="none"/>
        </w:rPr>
      </w:pPr>
    </w:p>
    <w:p w14:paraId="6CC94B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法定代表人/被授权人签字或盖章：</w:t>
      </w:r>
    </w:p>
    <w:p w14:paraId="230DEFA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供应商名称：（加盖单位公章）</w:t>
      </w:r>
    </w:p>
    <w:p w14:paraId="29B4AAFB">
      <w:pPr>
        <w:spacing w:line="36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54ECF08">
      <w:pPr>
        <w:pStyle w:val="3"/>
        <w:rPr>
          <w:rFonts w:hint="eastAsia" w:ascii="仿宋" w:hAnsi="仿宋" w:eastAsia="仿宋" w:cs="仿宋"/>
          <w:color w:val="auto"/>
          <w:highlight w:val="none"/>
        </w:rPr>
      </w:pPr>
    </w:p>
    <w:p w14:paraId="6C27F1D7">
      <w:pPr>
        <w:rPr>
          <w:rFonts w:hint="eastAsia" w:ascii="仿宋" w:hAnsi="仿宋" w:eastAsia="仿宋" w:cs="仿宋"/>
          <w:color w:val="auto"/>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2.本项目的特定资格要求：</w:t>
      </w:r>
    </w:p>
    <w:p w14:paraId="437D8482">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r>
    </w:tbl>
    <w:p w14:paraId="3B5212F0">
      <w:pPr>
        <w:adjustRightInd w:val="0"/>
        <w:snapToGrid w:val="0"/>
        <w:spacing w:line="360" w:lineRule="auto"/>
        <w:ind w:right="420"/>
        <w:rPr>
          <w:rFonts w:hint="eastAsia" w:ascii="仿宋" w:hAnsi="仿宋" w:eastAsia="仿宋" w:cs="仿宋"/>
          <w:color w:val="auto"/>
          <w:sz w:val="24"/>
          <w:szCs w:val="24"/>
          <w:highlight w:val="none"/>
        </w:rPr>
      </w:pPr>
    </w:p>
    <w:p w14:paraId="69E3D468">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7615E3">
      <w:pPr>
        <w:pStyle w:val="2"/>
        <w:spacing w:line="360" w:lineRule="auto"/>
        <w:rPr>
          <w:rFonts w:hint="eastAsia" w:ascii="仿宋" w:hAnsi="仿宋" w:eastAsia="仿宋" w:cs="仿宋"/>
          <w:color w:val="auto"/>
          <w:sz w:val="24"/>
          <w:szCs w:val="24"/>
          <w:highlight w:val="none"/>
        </w:rPr>
      </w:pPr>
    </w:p>
    <w:p w14:paraId="119E1389">
      <w:pPr>
        <w:adjustRightInd w:val="0"/>
        <w:snapToGrid w:val="0"/>
        <w:spacing w:line="360" w:lineRule="auto"/>
        <w:ind w:right="42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说明：仅限法定代表人参加磋商时提供</w:t>
      </w:r>
      <w:r>
        <w:rPr>
          <w:rFonts w:hint="eastAsia" w:ascii="仿宋" w:hAnsi="仿宋" w:eastAsia="仿宋" w:cs="仿宋"/>
          <w:color w:val="auto"/>
          <w:sz w:val="24"/>
          <w:szCs w:val="24"/>
          <w:highlight w:val="none"/>
        </w:rPr>
        <w:t>。</w:t>
      </w:r>
    </w:p>
    <w:p w14:paraId="1A824CE5">
      <w:pPr>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BDF1703">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西安跨境电子商务服务中心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陕西蒿天项目管理有限公司</w:t>
      </w:r>
      <w:r>
        <w:rPr>
          <w:rFonts w:hint="eastAsia" w:ascii="仿宋" w:hAnsi="仿宋" w:eastAsia="仿宋" w:cs="仿宋"/>
          <w:color w:val="auto"/>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(法定代表人姓名)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项目名称（项目编号：   ）</w:t>
      </w:r>
      <w:r>
        <w:rPr>
          <w:rFonts w:hint="eastAsia" w:ascii="仿宋" w:hAnsi="仿宋" w:eastAsia="仿宋" w:cs="仿宋"/>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授权代表</w:t>
      </w:r>
      <w:r>
        <w:rPr>
          <w:rFonts w:hint="eastAsia" w:ascii="仿宋" w:hAnsi="仿宋" w:eastAsia="仿宋" w:cs="仿宋"/>
          <w:color w:val="auto"/>
          <w:spacing w:val="4"/>
          <w:sz w:val="24"/>
          <w:szCs w:val="24"/>
          <w:highlight w:val="none"/>
        </w:rPr>
        <w:t>的签名负全部责任。</w:t>
      </w:r>
    </w:p>
    <w:p w14:paraId="552520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委托期限：自竞争性磋商文件递交截止之日起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日历天</w:t>
      </w:r>
      <w:r>
        <w:rPr>
          <w:rFonts w:hint="eastAsia" w:ascii="仿宋" w:hAnsi="仿宋" w:eastAsia="仿宋" w:cs="仿宋"/>
          <w:color w:val="auto"/>
          <w:sz w:val="24"/>
          <w:szCs w:val="24"/>
          <w:highlight w:val="none"/>
          <w:lang w:val="zh-CN"/>
        </w:rPr>
        <w:t>。</w:t>
      </w:r>
    </w:p>
    <w:p w14:paraId="2E926486">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2436" w:type="pct"/>
            <w:vAlign w:val="center"/>
          </w:tcPr>
          <w:p w14:paraId="17950BB4">
            <w:pPr>
              <w:spacing w:line="360" w:lineRule="auto"/>
              <w:jc w:val="left"/>
              <w:rPr>
                <w:rFonts w:hint="eastAsia" w:ascii="仿宋" w:hAnsi="仿宋" w:eastAsia="仿宋" w:cs="仿宋"/>
                <w:color w:val="auto"/>
                <w:spacing w:val="4"/>
                <w:sz w:val="24"/>
                <w:szCs w:val="24"/>
                <w:highlight w:val="none"/>
              </w:rPr>
            </w:pPr>
          </w:p>
        </w:tc>
      </w:tr>
    </w:tbl>
    <w:p w14:paraId="3E797E50">
      <w:pPr>
        <w:spacing w:line="24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授权代表身份证复印件粘贴处</w:t>
            </w:r>
          </w:p>
          <w:p w14:paraId="55729C35">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72FC3B54">
      <w:pPr>
        <w:spacing w:line="360" w:lineRule="auto"/>
        <w:rPr>
          <w:rFonts w:hint="eastAsia" w:ascii="仿宋" w:hAnsi="仿宋" w:eastAsia="仿宋" w:cs="仿宋"/>
          <w:color w:val="auto"/>
          <w:spacing w:val="4"/>
          <w:sz w:val="24"/>
          <w:szCs w:val="24"/>
          <w:highlight w:val="none"/>
        </w:rPr>
      </w:pPr>
    </w:p>
    <w:p w14:paraId="0DF36309">
      <w:pPr>
        <w:spacing w:before="156" w:beforeLines="50" w:after="156" w:afterLines="50"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288CB17">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说明：仅限授权代表参加磋商时提供。</w:t>
      </w:r>
    </w:p>
    <w:p w14:paraId="421D069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95662B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2）供应商具备建筑工程施工总承包三级及以上资质，同时具有合格有效的安全生产许可证；</w:t>
      </w:r>
      <w:r>
        <w:rPr>
          <w:rFonts w:hint="eastAsia" w:ascii="仿宋" w:hAnsi="仿宋" w:eastAsia="仿宋" w:cs="仿宋"/>
          <w:color w:val="auto"/>
          <w:sz w:val="24"/>
          <w:szCs w:val="24"/>
          <w:highlight w:val="none"/>
        </w:rPr>
        <w:br w:type="page"/>
      </w:r>
    </w:p>
    <w:p w14:paraId="7996F8CA">
      <w:pPr>
        <w:spacing w:line="360" w:lineRule="auto"/>
        <w:rPr>
          <w:rFonts w:hint="eastAsia" w:ascii="仿宋" w:hAnsi="仿宋" w:eastAsia="仿宋" w:cs="仿宋"/>
          <w:i w:val="0"/>
          <w:iCs w:val="0"/>
          <w:caps w:val="0"/>
          <w:color w:val="auto"/>
          <w:spacing w:val="0"/>
          <w:sz w:val="24"/>
          <w:szCs w:val="24"/>
          <w:highlight w:val="none"/>
          <w:shd w:val="clear" w:fill="FFFFFF"/>
          <w:vertAlign w:val="baseli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auto"/>
          <w:spacing w:val="0"/>
          <w:sz w:val="24"/>
          <w:szCs w:val="24"/>
          <w:highlight w:val="none"/>
          <w:shd w:val="clear" w:fill="FFFFFF"/>
          <w:vertAlign w:val="baseline"/>
          <w:lang w:eastAsia="zh-CN"/>
        </w:rPr>
        <w:t>；</w:t>
      </w:r>
    </w:p>
    <w:p w14:paraId="6408649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68BCF8E1">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2F98ECB8">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5A28CCF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color w:val="auto"/>
          <w:sz w:val="24"/>
          <w:szCs w:val="24"/>
          <w:highlight w:val="none"/>
        </w:rPr>
      </w:pPr>
    </w:p>
    <w:p w14:paraId="739A4F4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423ABFA9">
      <w:pPr>
        <w:spacing w:line="440" w:lineRule="exact"/>
        <w:ind w:firstLine="480" w:firstLineChars="200"/>
        <w:rPr>
          <w:rFonts w:hint="eastAsia" w:ascii="仿宋" w:hAnsi="仿宋" w:eastAsia="仿宋" w:cs="仿宋"/>
          <w:color w:val="auto"/>
          <w:sz w:val="24"/>
          <w:szCs w:val="24"/>
          <w:highlight w:val="none"/>
        </w:rPr>
      </w:pPr>
    </w:p>
    <w:p w14:paraId="419D3363">
      <w:pPr>
        <w:spacing w:line="440" w:lineRule="exact"/>
        <w:ind w:firstLine="480" w:firstLineChars="200"/>
        <w:rPr>
          <w:rFonts w:hint="eastAsia" w:ascii="仿宋" w:hAnsi="仿宋" w:eastAsia="仿宋" w:cs="仿宋"/>
          <w:color w:val="auto"/>
          <w:sz w:val="24"/>
          <w:szCs w:val="24"/>
          <w:highlight w:val="none"/>
        </w:rPr>
      </w:pPr>
    </w:p>
    <w:p w14:paraId="72756708">
      <w:pPr>
        <w:spacing w:line="440" w:lineRule="exact"/>
        <w:ind w:firstLine="480" w:firstLineChars="200"/>
        <w:rPr>
          <w:rFonts w:hint="eastAsia" w:ascii="仿宋" w:hAnsi="仿宋" w:eastAsia="仿宋" w:cs="仿宋"/>
          <w:color w:val="auto"/>
          <w:sz w:val="24"/>
          <w:szCs w:val="24"/>
          <w:highlight w:val="none"/>
        </w:rPr>
      </w:pPr>
    </w:p>
    <w:p w14:paraId="1799E2E8">
      <w:pPr>
        <w:spacing w:line="440" w:lineRule="exact"/>
        <w:jc w:val="right"/>
        <w:rPr>
          <w:rFonts w:hint="eastAsia" w:ascii="仿宋" w:hAnsi="仿宋" w:eastAsia="仿宋" w:cs="仿宋"/>
          <w:color w:val="auto"/>
          <w:sz w:val="24"/>
          <w:szCs w:val="24"/>
          <w:highlight w:val="none"/>
        </w:rPr>
      </w:pPr>
    </w:p>
    <w:p w14:paraId="22C4C84F">
      <w:pPr>
        <w:spacing w:line="480" w:lineRule="auto"/>
        <w:ind w:firstLine="1440" w:firstLineChars="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29FAA88">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8D60B54">
      <w:pPr>
        <w:spacing w:line="560" w:lineRule="exact"/>
        <w:ind w:firstLine="4320" w:firstLineChars="1800"/>
        <w:rPr>
          <w:rFonts w:hint="eastAsia" w:ascii="仿宋" w:hAnsi="仿宋" w:eastAsia="仿宋" w:cs="仿宋"/>
          <w:b/>
          <w:bCs/>
          <w:color w:val="auto"/>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bookmarkStart w:id="0" w:name="_GoBack"/>
      <w:bookmarkEnd w:id="0"/>
    </w:p>
    <w:p w14:paraId="33C43212">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131A8933">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06FD919C">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6A38000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46C571DD">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color w:val="auto"/>
          <w:sz w:val="24"/>
          <w:szCs w:val="24"/>
          <w:highlight w:val="none"/>
        </w:rPr>
      </w:pPr>
    </w:p>
    <w:p w14:paraId="3BB3962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07A112A">
      <w:pPr>
        <w:spacing w:line="440" w:lineRule="exact"/>
        <w:ind w:firstLine="480" w:firstLineChars="200"/>
        <w:rPr>
          <w:rFonts w:hint="eastAsia" w:ascii="仿宋" w:hAnsi="仿宋" w:eastAsia="仿宋" w:cs="仿宋"/>
          <w:color w:val="auto"/>
          <w:sz w:val="24"/>
          <w:szCs w:val="24"/>
          <w:highlight w:val="none"/>
        </w:rPr>
      </w:pPr>
    </w:p>
    <w:p w14:paraId="227CA8BE">
      <w:pPr>
        <w:spacing w:line="440" w:lineRule="exact"/>
        <w:ind w:firstLine="480" w:firstLineChars="200"/>
        <w:rPr>
          <w:rFonts w:hint="eastAsia" w:ascii="仿宋" w:hAnsi="仿宋" w:eastAsia="仿宋" w:cs="仿宋"/>
          <w:color w:val="auto"/>
          <w:sz w:val="24"/>
          <w:szCs w:val="24"/>
          <w:highlight w:val="none"/>
        </w:rPr>
      </w:pPr>
    </w:p>
    <w:p w14:paraId="582AAB1D">
      <w:pPr>
        <w:spacing w:line="440" w:lineRule="exact"/>
        <w:ind w:firstLine="480" w:firstLineChars="200"/>
        <w:rPr>
          <w:rFonts w:hint="eastAsia" w:ascii="仿宋" w:hAnsi="仿宋" w:eastAsia="仿宋" w:cs="仿宋"/>
          <w:color w:val="auto"/>
          <w:sz w:val="24"/>
          <w:szCs w:val="24"/>
          <w:highlight w:val="none"/>
        </w:rPr>
      </w:pPr>
    </w:p>
    <w:p w14:paraId="2A76CE2E">
      <w:pPr>
        <w:spacing w:line="440" w:lineRule="exact"/>
        <w:jc w:val="right"/>
        <w:rPr>
          <w:rFonts w:hint="eastAsia" w:ascii="仿宋" w:hAnsi="仿宋" w:eastAsia="仿宋" w:cs="仿宋"/>
          <w:color w:val="auto"/>
          <w:sz w:val="24"/>
          <w:szCs w:val="24"/>
          <w:highlight w:val="none"/>
        </w:rPr>
      </w:pPr>
    </w:p>
    <w:p w14:paraId="159BE916">
      <w:pPr>
        <w:spacing w:line="480" w:lineRule="auto"/>
        <w:ind w:firstLine="1920" w:firstLineChars="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92C62A8">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F17E96E">
      <w:pPr>
        <w:spacing w:line="360" w:lineRule="auto"/>
        <w:ind w:firstLine="4320" w:firstLineChars="1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rPr>
        <w:br w:type="page"/>
      </w:r>
    </w:p>
    <w:p w14:paraId="354F880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2D887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73594F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color w:val="auto"/>
          <w:sz w:val="24"/>
          <w:szCs w:val="24"/>
          <w:highlight w:val="none"/>
        </w:rPr>
      </w:pPr>
    </w:p>
    <w:p w14:paraId="0816F18F">
      <w:pPr>
        <w:spacing w:line="360" w:lineRule="auto"/>
        <w:rPr>
          <w:rFonts w:hint="eastAsia" w:ascii="仿宋" w:hAnsi="仿宋" w:eastAsia="仿宋" w:cs="仿宋"/>
          <w:color w:val="auto"/>
          <w:sz w:val="24"/>
          <w:szCs w:val="24"/>
          <w:highlight w:val="none"/>
        </w:rPr>
      </w:pPr>
    </w:p>
    <w:p w14:paraId="483E0EAB">
      <w:pPr>
        <w:pStyle w:val="2"/>
        <w:spacing w:line="360" w:lineRule="auto"/>
        <w:ind w:firstLine="420"/>
        <w:rPr>
          <w:rFonts w:hint="eastAsia" w:ascii="仿宋" w:hAnsi="仿宋" w:eastAsia="仿宋" w:cs="仿宋"/>
          <w:color w:val="auto"/>
          <w:sz w:val="24"/>
          <w:szCs w:val="24"/>
          <w:highlight w:val="none"/>
        </w:rPr>
      </w:pPr>
    </w:p>
    <w:p w14:paraId="04882DFD">
      <w:pPr>
        <w:spacing w:line="360" w:lineRule="auto"/>
        <w:rPr>
          <w:rFonts w:hint="eastAsia" w:ascii="仿宋" w:hAnsi="仿宋" w:eastAsia="仿宋" w:cs="仿宋"/>
          <w:color w:val="auto"/>
          <w:sz w:val="24"/>
          <w:szCs w:val="24"/>
          <w:highlight w:val="none"/>
        </w:rPr>
      </w:pPr>
    </w:p>
    <w:p w14:paraId="6917D5F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0A1610A4">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92594"/>
    <w:rsid w:val="366827D2"/>
    <w:rsid w:val="6BA92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2026-05-13T06:29:00Z</dcterms:created>
  <dc:creator>苍白假面</dc:creator>
  <cp:lastModifiedBy>苍白假面</cp:lastModifiedBy>
  <dcterms:modified xsi:type="dcterms:W3CDTF">2026-05-13T06:31:17Z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9FC58AF5603C4B97A124847406104B8C_11</vt:lpwstr>
  </property>
  <property fmtid="{D5CDD505-2E9C-101B-9397-08002B2CF9AE}" pid="4" name="KSOTemplateDocerSaveRecord">
    <vt:lpwstr>eyJoZGlkIjoiY2U1ZTlkNThkYmUxMjkwM2M5Y2E1YWM0NWQ1ZjUwMDUiLCJ1c2VySWQiOiIyNzI4NDY5MDUifQ==</vt:lpwstr>
  </property>
</Properties>
</file>