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BDEEC">
      <w:pPr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项目名称：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2026年南郑区高台镇东风村粪污资源化利用液体有机肥生产线项目(设备采购)(二次)</w:t>
      </w:r>
    </w:p>
    <w:p w14:paraId="0617E3B2">
      <w:pPr>
        <w:jc w:val="left"/>
        <w:rPr>
          <w:rFonts w:hint="default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项目编号：HXTC-ZFCG-南郑区-20260603.1B1</w:t>
      </w:r>
    </w:p>
    <w:p w14:paraId="1F4BB904"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附件：</w:t>
      </w:r>
      <w:bookmarkStart w:id="0" w:name="_GoBack"/>
      <w:bookmarkEnd w:id="0"/>
    </w:p>
    <w:p w14:paraId="53E20D76">
      <w:pPr>
        <w:jc w:val="center"/>
        <w:rPr>
          <w:rFonts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656828C9">
      <w:pPr>
        <w:jc w:val="center"/>
        <w:rPr>
          <w:b/>
          <w:bCs/>
          <w:color w:val="auto"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投标人</w:t>
      </w:r>
      <w:r>
        <w:rPr>
          <w:rFonts w:ascii="宋体" w:hAnsi="宋体" w:eastAsia="宋体" w:cs="宋体"/>
          <w:b/>
          <w:bCs/>
          <w:color w:val="auto"/>
          <w:sz w:val="32"/>
          <w:szCs w:val="32"/>
          <w:highlight w:val="none"/>
        </w:rPr>
        <w:t>认为需要提供的其他资料</w:t>
      </w:r>
    </w:p>
    <w:p w14:paraId="7A323E05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（投标人自拟）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195E21"/>
    <w:rsid w:val="2AE9366F"/>
    <w:rsid w:val="514C17DA"/>
    <w:rsid w:val="645273C0"/>
    <w:rsid w:val="688B5FEA"/>
    <w:rsid w:val="77FA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32"/>
      <w:szCs w:val="21"/>
      <w:lang w:eastAsia="en-US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widowControl/>
      <w:spacing w:before="20" w:after="20" w:line="480" w:lineRule="auto"/>
      <w:ind w:left="284"/>
      <w:jc w:val="left"/>
      <w:outlineLvl w:val="1"/>
    </w:pPr>
    <w:rPr>
      <w:rFonts w:ascii="Arial" w:hAnsi="Arial" w:eastAsia="宋体" w:cs="Times New Roman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93</Characters>
  <Lines>0</Lines>
  <Paragraphs>0</Paragraphs>
  <TotalTime>6</TotalTime>
  <ScaleCrop>false</ScaleCrop>
  <LinksUpToDate>false</LinksUpToDate>
  <CharactersWithSpaces>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鲁清</cp:lastModifiedBy>
  <dcterms:modified xsi:type="dcterms:W3CDTF">2026-06-29T03:18:36Z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6BD806A41A56471CB4634E8433570C89_12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