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B03A7">
      <w:pPr>
        <w:keepNext w:val="0"/>
        <w:keepLines w:val="0"/>
        <w:pageBreakBefore w:val="0"/>
        <w:kinsoku/>
        <w:wordWrap/>
        <w:overflowPunct/>
        <w:topLinePunct w:val="0"/>
        <w:autoSpaceDE/>
        <w:autoSpaceDN/>
        <w:bidi w:val="0"/>
        <w:adjustRightInd/>
        <w:snapToGrid/>
        <w:spacing w:line="360" w:lineRule="auto"/>
        <w:ind w:left="48" w:leftChars="20"/>
        <w:textAlignment w:val="auto"/>
        <w:outlineLvl w:val="9"/>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1、</w:t>
      </w:r>
      <w:r>
        <w:rPr>
          <w:rFonts w:hint="eastAsia" w:ascii="宋体" w:hAnsi="宋体" w:eastAsia="宋体" w:cs="宋体"/>
          <w:b/>
          <w:bCs/>
          <w:color w:val="auto"/>
          <w:highlight w:val="none"/>
        </w:rPr>
        <w:t>基本资格条件：符合《中华人民共和国政府采购法》第二十二条的规定，并提供以下资料</w:t>
      </w:r>
      <w:r>
        <w:rPr>
          <w:rFonts w:hint="eastAsia" w:ascii="宋体" w:hAnsi="宋体" w:eastAsia="宋体" w:cs="宋体"/>
          <w:b/>
          <w:bCs/>
          <w:color w:val="auto"/>
          <w:highlight w:val="none"/>
          <w:lang w:eastAsia="zh-CN"/>
        </w:rPr>
        <w:t>：</w:t>
      </w:r>
    </w:p>
    <w:p w14:paraId="0746A7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(1)</w:t>
      </w:r>
      <w:r>
        <w:rPr>
          <w:rFonts w:hint="eastAsia" w:ascii="宋体" w:hAnsi="宋体" w:eastAsia="宋体" w:cs="宋体"/>
          <w:color w:val="auto"/>
          <w:highlight w:val="none"/>
        </w:rPr>
        <w:t>根据投标供应商类别进行提供：</w:t>
      </w:r>
    </w:p>
    <w:p w14:paraId="2D066E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①如供应商是企业（包括合伙企业），应提供在工商部门注册的有效“企业法人营业执照”或“营业执照”；</w:t>
      </w:r>
    </w:p>
    <w:p w14:paraId="68A8B2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②如供应商是事业单位，应提供有效的“事业单位法人证书”；</w:t>
      </w:r>
    </w:p>
    <w:p w14:paraId="4AF2C3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③如供应商是为企业专业服务机构的，应提供执业许可证等证明文件；</w:t>
      </w:r>
    </w:p>
    <w:p w14:paraId="11809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④如供应商是个体工商户，应提供有效的“个体工商户营业执照”；</w:t>
      </w:r>
    </w:p>
    <w:p w14:paraId="17932D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⑤如供应商为自然人，应提供有效的自然人身份证明。</w:t>
      </w:r>
    </w:p>
    <w:p w14:paraId="25927C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(2)</w:t>
      </w:r>
      <w:r>
        <w:rPr>
          <w:rFonts w:hint="eastAsia" w:ascii="宋体" w:hAnsi="宋体" w:eastAsia="宋体" w:cs="宋体"/>
          <w:color w:val="auto"/>
          <w:highlight w:val="none"/>
        </w:rPr>
        <w:t>提供2025年度经审计的财务报告（成立时间至提交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文件截止时间不足一年的可提供成立后任意时段的资产负债表），或</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文件递交截止时间前6个月内银行出具的资信证明或提供《基本资格条件承诺函》；</w:t>
      </w:r>
    </w:p>
    <w:p w14:paraId="04263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(3)响应文件递交截止时间前一年内已缴纳的至少一个月的纳税证明或完税证明或《基本资格条件承诺函》，依法免税的单位提供相关证明材料；</w:t>
      </w:r>
    </w:p>
    <w:p w14:paraId="3545A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响应文件递交截止时间前一年内已缴存的至少一个月的社会保障资金缴存单据或社保机构开具的社会保险参保缴费情况证明或《基本资格条件承诺函》，依法不需要缴纳社会保障资金的单位应提供相关证明材料；</w:t>
      </w:r>
    </w:p>
    <w:p w14:paraId="7B87C1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提供具有履行合同所必需的设备和专业技术能力的承诺或提供《基本资格条件承诺函》；</w:t>
      </w:r>
    </w:p>
    <w:p w14:paraId="02AF43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(6)参加政府采购活动前3年内，在经营活动中没有重大违法记录的书面声明或提供《基本资格条件承诺函》。</w:t>
      </w:r>
    </w:p>
    <w:p w14:paraId="27548EAE">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lang w:val="en-US" w:eastAsia="zh-CN"/>
        </w:rPr>
        <w:t>2、特定资格条件：</w:t>
      </w:r>
    </w:p>
    <w:p w14:paraId="5CAC28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法定代表人授权书（法定代表人直接参加磋商，须提供法定代表人身份证明）；</w:t>
      </w:r>
    </w:p>
    <w:p w14:paraId="7DBF8C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 xml:space="preserve">本项目专门面向中小企业采购，仅限符合《政府采购促进中小企业发展管理办法》的通知(财库〔2020〕46号)条件的中小企业参与，并提供中小企业声明函，残疾人福利企业、监狱企业视同中小企业; </w:t>
      </w:r>
    </w:p>
    <w:p w14:paraId="12DFFC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sectPr>
          <w:pgSz w:w="11906" w:h="16838"/>
          <w:pgMar w:top="1418" w:right="1417" w:bottom="1418" w:left="1417" w:header="851" w:footer="992" w:gutter="0"/>
          <w:pgNumType w:fmt="decimal"/>
          <w:cols w:space="720" w:num="1"/>
          <w:titlePg/>
          <w:docGrid w:linePitch="312" w:charSpace="0"/>
        </w:sect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本项目不接受联合体磋商</w:t>
      </w:r>
      <w:r>
        <w:rPr>
          <w:rFonts w:hint="eastAsia" w:ascii="宋体" w:hAnsi="宋体" w:eastAsia="宋体" w:cs="宋体"/>
          <w:color w:val="auto"/>
          <w:highlight w:val="none"/>
          <w:lang w:val="en-US" w:eastAsia="zh-CN"/>
        </w:rPr>
        <w:t>。</w:t>
      </w:r>
    </w:p>
    <w:p w14:paraId="67E778F4">
      <w:pPr>
        <w:pStyle w:val="4"/>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rPr>
      </w:pPr>
      <w:bookmarkStart w:id="0" w:name="_Toc5762"/>
      <w:bookmarkStart w:id="1" w:name="_Toc15095"/>
      <w:bookmarkStart w:id="2" w:name="_Toc5840"/>
      <w:bookmarkStart w:id="3" w:name="_Toc5160"/>
      <w:r>
        <w:rPr>
          <w:rStyle w:val="15"/>
          <w:rFonts w:hint="eastAsia" w:ascii="宋体" w:hAnsi="宋体" w:eastAsia="宋体" w:cs="宋体"/>
          <w:b/>
          <w:bCs/>
          <w:color w:val="auto"/>
          <w:highlight w:val="none"/>
        </w:rPr>
        <w:t xml:space="preserve">附件1 </w:t>
      </w:r>
      <w:r>
        <w:rPr>
          <w:rStyle w:val="15"/>
          <w:rFonts w:hint="eastAsia" w:ascii="宋体" w:hAnsi="宋体" w:eastAsia="宋体" w:cs="宋体"/>
          <w:b/>
          <w:bCs/>
          <w:color w:val="auto"/>
          <w:highlight w:val="none"/>
          <w:lang w:val="en-US" w:eastAsia="zh-CN"/>
        </w:rPr>
        <w:t>具有独立承担民事责任的能力</w:t>
      </w:r>
      <w:bookmarkEnd w:id="0"/>
      <w:bookmarkEnd w:id="1"/>
      <w:bookmarkEnd w:id="2"/>
      <w:bookmarkEnd w:id="3"/>
    </w:p>
    <w:p w14:paraId="17A3F7CD">
      <w:pPr>
        <w:spacing w:line="360" w:lineRule="auto"/>
        <w:rPr>
          <w:rFonts w:hint="eastAsia" w:ascii="宋体" w:hAnsi="宋体" w:eastAsia="宋体" w:cs="宋体"/>
          <w:color w:val="auto"/>
          <w:sz w:val="24"/>
          <w:highlight w:val="none"/>
        </w:rPr>
      </w:pPr>
    </w:p>
    <w:p w14:paraId="5AF5B9E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40F827F1">
      <w:pPr>
        <w:pStyle w:val="8"/>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4A1D2BBC">
      <w:pPr>
        <w:pStyle w:val="8"/>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600ECABF">
      <w:pPr>
        <w:pStyle w:val="8"/>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042A7EC7">
      <w:pPr>
        <w:pStyle w:val="8"/>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1C99EB19">
      <w:pPr>
        <w:pStyle w:val="8"/>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⑤如供应商为自然人，应提供有效的自然人身份证明。</w:t>
      </w:r>
    </w:p>
    <w:p w14:paraId="1A519881">
      <w:pPr>
        <w:pStyle w:val="4"/>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lang w:eastAsia="zh-CN"/>
        </w:rPr>
      </w:pPr>
      <w:r>
        <w:rPr>
          <w:rFonts w:hint="eastAsia" w:ascii="宋体" w:hAnsi="宋体" w:eastAsia="宋体" w:cs="宋体"/>
          <w:color w:val="auto"/>
          <w:sz w:val="24"/>
          <w:szCs w:val="24"/>
          <w:highlight w:val="none"/>
        </w:rPr>
        <w:br w:type="page"/>
      </w:r>
      <w:bookmarkStart w:id="4" w:name="_Toc9003"/>
      <w:bookmarkStart w:id="5" w:name="_Toc11646"/>
      <w:bookmarkStart w:id="6" w:name="_Toc24657"/>
      <w:bookmarkStart w:id="7" w:name="_Toc24599"/>
      <w:bookmarkStart w:id="8" w:name="_Toc22661"/>
      <w:bookmarkStart w:id="9" w:name="_Toc13448"/>
      <w:bookmarkStart w:id="10" w:name="_Toc29913"/>
      <w:r>
        <w:rPr>
          <w:rStyle w:val="15"/>
          <w:rFonts w:hint="eastAsia" w:ascii="宋体" w:hAnsi="宋体" w:eastAsia="宋体" w:cs="宋体"/>
          <w:b/>
          <w:bCs/>
          <w:color w:val="auto"/>
          <w:highlight w:val="none"/>
        </w:rPr>
        <w:t>附件</w:t>
      </w:r>
      <w:r>
        <w:rPr>
          <w:rStyle w:val="15"/>
          <w:rFonts w:hint="eastAsia" w:ascii="宋体" w:hAnsi="宋体" w:eastAsia="宋体" w:cs="宋体"/>
          <w:b/>
          <w:bCs/>
          <w:color w:val="auto"/>
          <w:highlight w:val="none"/>
          <w:lang w:val="en-US" w:eastAsia="zh-CN"/>
        </w:rPr>
        <w:t>2</w:t>
      </w:r>
      <w:r>
        <w:rPr>
          <w:rFonts w:hint="eastAsia" w:ascii="宋体" w:hAnsi="宋体" w:eastAsia="宋体" w:cs="宋体"/>
          <w:b/>
          <w:bCs/>
          <w:color w:val="auto"/>
          <w:highlight w:val="none"/>
        </w:rPr>
        <w:t>符合《中华人民共和国政府采购法》第二十二条的规定，并提供以下资料</w:t>
      </w:r>
      <w:r>
        <w:rPr>
          <w:rFonts w:hint="eastAsia" w:ascii="宋体" w:hAnsi="宋体" w:eastAsia="宋体" w:cs="宋体"/>
          <w:b/>
          <w:bCs/>
          <w:color w:val="auto"/>
          <w:highlight w:val="none"/>
          <w:lang w:eastAsia="zh-CN"/>
        </w:rPr>
        <w:t>：</w:t>
      </w:r>
      <w:bookmarkEnd w:id="4"/>
    </w:p>
    <w:p w14:paraId="49ED6D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14:paraId="43DEBC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lang w:val="en-US" w:eastAsia="zh-CN" w:bidi="ar-SA"/>
        </w:rPr>
      </w:pPr>
      <w:r>
        <w:rPr>
          <w:rFonts w:hint="eastAsia" w:ascii="宋体" w:hAnsi="宋体" w:eastAsia="宋体" w:cs="宋体"/>
          <w:color w:val="auto"/>
          <w:sz w:val="24"/>
          <w:lang w:val="en-US" w:eastAsia="zh-CN" w:bidi="ar-SA"/>
        </w:rPr>
        <w:t>(2)提供2025年度经审计的财务报告（成立时间至提交响应文件截止时间不足一年的可提供成立后任意时段的资产负债表），或响应文件递交截止时间前6个月内银行出具的资信证明或提供《基本资格条件承诺函》；</w:t>
      </w:r>
    </w:p>
    <w:p w14:paraId="1B49FA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(3)响应文件递交截止时间前一年内已缴纳的至少一个月的纳税证明或完税证明或《基本资格条件承诺函》，依法免税的单位提供相关证明材料；</w:t>
      </w:r>
    </w:p>
    <w:p w14:paraId="6C3E9E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lang w:val="en-US" w:eastAsia="zh-CN" w:bidi="ar-SA"/>
        </w:rPr>
      </w:pPr>
      <w:r>
        <w:rPr>
          <w:rFonts w:hint="eastAsia" w:ascii="宋体" w:hAnsi="宋体" w:eastAsia="宋体" w:cs="宋体"/>
          <w:color w:val="auto"/>
          <w:sz w:val="24"/>
          <w:lang w:val="en-US" w:eastAsia="zh-CN" w:bidi="ar-SA"/>
        </w:rPr>
        <w:t>(4)响应文件递交截止时间前一年内已缴存的至少一个月的社会保障资金缴存单据或社保机构开具的社会保险参保缴费情况证明或《基本资格条件承诺函》，依法不需要缴纳社会保障资金的单位应提供相关证明材料；</w:t>
      </w:r>
    </w:p>
    <w:p w14:paraId="3450E8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(5)</w:t>
      </w:r>
      <w:r>
        <w:rPr>
          <w:rFonts w:hint="eastAsia" w:ascii="宋体" w:hAnsi="宋体" w:eastAsia="宋体" w:cs="宋体"/>
          <w:color w:val="auto"/>
          <w:highlight w:val="none"/>
        </w:rPr>
        <w:t>提供具有履行合同所必需的设备和专业技术能力的承诺或提供《基本资格条件承诺函》；</w:t>
      </w:r>
    </w:p>
    <w:p w14:paraId="4AC6A5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(6)参加政府采购活动前3年内，在经营活动中没有重大违法记录的书面声明或提供《基本资格条件承诺函》。</w:t>
      </w:r>
    </w:p>
    <w:p w14:paraId="30EC1F5F">
      <w:pPr>
        <w:pStyle w:val="4"/>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sz w:val="24"/>
          <w:szCs w:val="24"/>
          <w:highlight w:val="none"/>
        </w:rPr>
        <w:sectPr>
          <w:pgSz w:w="11906" w:h="16838"/>
          <w:pgMar w:top="1418" w:right="1417" w:bottom="1418" w:left="1417" w:header="851" w:footer="992" w:gutter="0"/>
          <w:pgNumType w:fmt="decimal"/>
          <w:cols w:space="720" w:num="1"/>
          <w:titlePg/>
          <w:docGrid w:linePitch="312" w:charSpace="0"/>
        </w:sectPr>
      </w:pPr>
    </w:p>
    <w:p w14:paraId="7475BD71">
      <w:pPr>
        <w:pStyle w:val="4"/>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b/>
          <w:bCs/>
          <w:color w:val="auto"/>
          <w:highlight w:val="none"/>
        </w:rPr>
      </w:pPr>
      <w:bookmarkStart w:id="11" w:name="_Toc19445"/>
      <w:bookmarkStart w:id="12" w:name="_Toc22935"/>
      <w:bookmarkStart w:id="13" w:name="_Toc25351"/>
      <w:bookmarkStart w:id="14" w:name="_Toc10619"/>
      <w:r>
        <w:rPr>
          <w:rFonts w:hint="eastAsia" w:ascii="宋体" w:hAnsi="宋体" w:eastAsia="宋体" w:cs="宋体"/>
          <w:b/>
          <w:bCs/>
          <w:color w:val="auto"/>
          <w:highlight w:val="none"/>
        </w:rPr>
        <w:t>附件3</w:t>
      </w:r>
      <w:r>
        <w:rPr>
          <w:rFonts w:hint="eastAsia" w:ascii="宋体" w:hAnsi="宋体" w:eastAsia="宋体" w:cs="宋体"/>
          <w:b/>
          <w:bCs/>
          <w:color w:val="auto"/>
          <w:highlight w:val="none"/>
          <w:lang w:val="en-US" w:eastAsia="zh-CN"/>
        </w:rPr>
        <w:t>基本资格条件承诺函</w:t>
      </w:r>
      <w:bookmarkEnd w:id="11"/>
      <w:bookmarkEnd w:id="12"/>
      <w:bookmarkEnd w:id="13"/>
      <w:bookmarkEnd w:id="14"/>
    </w:p>
    <w:p w14:paraId="7C6630C0">
      <w:pPr>
        <w:bidi w:val="0"/>
        <w:spacing w:line="360" w:lineRule="auto"/>
        <w:jc w:val="center"/>
        <w:rPr>
          <w:rFonts w:hint="eastAsia" w:ascii="宋体" w:hAnsi="宋体" w:eastAsia="宋体" w:cs="宋体"/>
          <w:b/>
          <w:bCs/>
          <w:sz w:val="40"/>
          <w:szCs w:val="28"/>
        </w:rPr>
      </w:pPr>
      <w:bookmarkStart w:id="15" w:name="_Toc17134"/>
      <w:bookmarkStart w:id="16" w:name="_Toc18302"/>
      <w:r>
        <w:rPr>
          <w:rFonts w:hint="eastAsia" w:ascii="宋体" w:hAnsi="宋体" w:eastAsia="宋体" w:cs="宋体"/>
          <w:b/>
          <w:bCs/>
          <w:sz w:val="40"/>
          <w:szCs w:val="28"/>
          <w:lang w:eastAsia="zh-CN"/>
        </w:rPr>
        <w:t>基本资格条件承诺函</w:t>
      </w:r>
      <w:bookmarkEnd w:id="15"/>
      <w:bookmarkEnd w:id="16"/>
    </w:p>
    <w:p w14:paraId="0870D9EC">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(采购代理机构名称):</w:t>
      </w:r>
    </w:p>
    <w:p w14:paraId="61A162E6">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名称)郑重承诺:</w:t>
      </w:r>
    </w:p>
    <w:p w14:paraId="4DE35262">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31B232E5">
      <w:pPr>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2.我方未列入在信用中国网站(www.creditchina.gov.cn)“失信被执行人”、“重大税收违法案件当事人名单”中，也未列入中国政府采购网(www.ccgp.gov.cn)“政府采购严重违法失信行为记录名单”中</w:t>
      </w:r>
      <w:r>
        <w:rPr>
          <w:rFonts w:hint="eastAsia" w:ascii="宋体" w:hAnsi="宋体" w:eastAsia="宋体" w:cs="宋体"/>
          <w:color w:val="000000"/>
          <w:sz w:val="24"/>
          <w:highlight w:val="none"/>
          <w:lang w:eastAsia="zh-CN"/>
        </w:rPr>
        <w:t>。</w:t>
      </w:r>
    </w:p>
    <w:p w14:paraId="0E06EC54">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3.我方在采购项目评审(评标)环节结束后，随时接受采购人、采购代理机构的检查验证，配合提供相关证明材料，证明符合《中华人民共和国政府采购法》规定的投标人基本资格条件。</w:t>
      </w:r>
    </w:p>
    <w:p w14:paraId="7E47BCE5">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我方对以上承诺负全部法律责任。</w:t>
      </w:r>
    </w:p>
    <w:p w14:paraId="4E66196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特此承诺。</w:t>
      </w:r>
    </w:p>
    <w:p w14:paraId="675284E4">
      <w:pPr>
        <w:tabs>
          <w:tab w:val="left" w:pos="8157"/>
          <w:tab w:val="right" w:pos="9758"/>
        </w:tabs>
        <w:spacing w:line="360" w:lineRule="auto"/>
        <w:jc w:val="left"/>
        <w:rPr>
          <w:rFonts w:hint="eastAsia" w:ascii="宋体" w:hAnsi="宋体" w:eastAsia="宋体" w:cs="宋体"/>
          <w:color w:val="000000"/>
          <w:sz w:val="24"/>
          <w:highlight w:val="none"/>
        </w:rPr>
      </w:pPr>
    </w:p>
    <w:p w14:paraId="1466FD66">
      <w:pPr>
        <w:tabs>
          <w:tab w:val="left" w:pos="8157"/>
          <w:tab w:val="right" w:pos="9758"/>
        </w:tabs>
        <w:spacing w:line="360" w:lineRule="auto"/>
        <w:jc w:val="left"/>
        <w:rPr>
          <w:rFonts w:hint="eastAsia" w:ascii="宋体" w:hAnsi="宋体" w:eastAsia="宋体" w:cs="宋体"/>
          <w:color w:val="000000"/>
          <w:sz w:val="24"/>
          <w:highlight w:val="none"/>
        </w:rPr>
      </w:pPr>
    </w:p>
    <w:p w14:paraId="3C6CFC75">
      <w:pPr>
        <w:tabs>
          <w:tab w:val="left" w:pos="8157"/>
          <w:tab w:val="right" w:pos="9758"/>
        </w:tabs>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公章)</w:t>
      </w:r>
    </w:p>
    <w:p w14:paraId="5A2E124D">
      <w:pPr>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w:t>
      </w:r>
    </w:p>
    <w:p w14:paraId="56BD23FE">
      <w:pPr>
        <w:spacing w:line="360" w:lineRule="auto"/>
        <w:ind w:firstLine="5280" w:firstLineChars="2200"/>
        <w:jc w:val="left"/>
        <w:rPr>
          <w:rFonts w:hint="eastAsia" w:ascii="宋体" w:hAnsi="宋体" w:eastAsia="宋体" w:cs="宋体"/>
          <w:color w:val="000000"/>
          <w:sz w:val="24"/>
          <w:highlight w:val="none"/>
        </w:rPr>
      </w:pPr>
    </w:p>
    <w:p w14:paraId="0DB88FD4">
      <w:pPr>
        <w:spacing w:line="360" w:lineRule="auto"/>
        <w:jc w:val="both"/>
        <w:rPr>
          <w:rFonts w:hint="eastAsia" w:ascii="宋体" w:hAnsi="宋体" w:eastAsia="宋体" w:cs="宋体"/>
          <w:b/>
          <w:bCs/>
          <w:color w:val="auto"/>
          <w:sz w:val="24"/>
          <w:highlight w:val="none"/>
          <w:lang w:val="en-US" w:eastAsia="zh-CN"/>
        </w:rPr>
      </w:pPr>
      <w:r>
        <w:rPr>
          <w:rFonts w:hint="eastAsia" w:ascii="宋体" w:hAnsi="宋体" w:eastAsia="宋体" w:cs="宋体"/>
          <w:b/>
          <w:bCs/>
          <w:color w:val="000000"/>
          <w:sz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违法所得的，并处没收违法所得，情节严重的，由市场监管部门吊销营业执照;构成犯罪的，依法追究刑事责任。</w:t>
      </w:r>
    </w:p>
    <w:p w14:paraId="200AC825">
      <w:pPr>
        <w:rPr>
          <w:rFonts w:hint="eastAsia" w:ascii="宋体" w:hAnsi="宋体" w:eastAsia="宋体" w:cs="宋体"/>
        </w:rPr>
      </w:pPr>
    </w:p>
    <w:p w14:paraId="7D98856A">
      <w:pPr>
        <w:spacing w:line="360" w:lineRule="auto"/>
        <w:jc w:val="both"/>
        <w:rPr>
          <w:rFonts w:hint="default" w:ascii="宋体" w:hAnsi="宋体" w:eastAsia="宋体" w:cs="宋体"/>
          <w:b/>
          <w:bCs/>
          <w:color w:val="000000"/>
          <w:sz w:val="28"/>
          <w:szCs w:val="21"/>
          <w:highlight w:val="none"/>
          <w:lang w:val="en-US" w:eastAsia="zh-CN"/>
        </w:rPr>
        <w:sectPr>
          <w:pgSz w:w="11906" w:h="16838"/>
          <w:pgMar w:top="1418" w:right="1417" w:bottom="1418" w:left="1417" w:header="851" w:footer="992" w:gutter="0"/>
          <w:pgNumType w:fmt="decimal"/>
          <w:cols w:space="720" w:num="1"/>
          <w:titlePg/>
          <w:docGrid w:linePitch="312" w:charSpace="0"/>
        </w:sectPr>
      </w:pPr>
      <w:r>
        <w:rPr>
          <w:rFonts w:hint="eastAsia" w:ascii="宋体" w:hAnsi="宋体" w:eastAsia="宋体" w:cs="宋体"/>
          <w:b/>
          <w:bCs/>
          <w:color w:val="000000"/>
          <w:sz w:val="28"/>
          <w:szCs w:val="21"/>
          <w:highlight w:val="none"/>
          <w:lang w:val="en-US" w:eastAsia="zh-CN"/>
        </w:rPr>
        <w:t>提供本承诺书的，无需提供附件2相关内容</w:t>
      </w:r>
      <w:r>
        <w:rPr>
          <w:rFonts w:hint="eastAsia" w:hAnsi="宋体" w:cs="宋体"/>
          <w:b/>
          <w:bCs/>
          <w:color w:val="000000"/>
          <w:sz w:val="28"/>
          <w:szCs w:val="21"/>
          <w:highlight w:val="none"/>
          <w:lang w:val="en-US" w:eastAsia="zh-CN"/>
        </w:rPr>
        <w:t>。</w:t>
      </w:r>
    </w:p>
    <w:p w14:paraId="42B43DEB">
      <w:pPr>
        <w:pStyle w:val="4"/>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rPr>
      </w:pPr>
      <w:bookmarkStart w:id="17" w:name="_Toc21097"/>
      <w:r>
        <w:rPr>
          <w:rStyle w:val="15"/>
          <w:rFonts w:hint="eastAsia" w:ascii="宋体" w:hAnsi="宋体" w:eastAsia="宋体" w:cs="宋体"/>
          <w:b/>
          <w:bCs/>
          <w:color w:val="auto"/>
          <w:highlight w:val="none"/>
        </w:rPr>
        <w:t>附件</w:t>
      </w:r>
      <w:r>
        <w:rPr>
          <w:rStyle w:val="15"/>
          <w:rFonts w:hint="eastAsia" w:ascii="宋体" w:hAnsi="宋体" w:eastAsia="宋体" w:cs="宋体"/>
          <w:b/>
          <w:bCs/>
          <w:color w:val="auto"/>
          <w:highlight w:val="none"/>
          <w:lang w:val="en-US" w:eastAsia="zh-CN"/>
        </w:rPr>
        <w:t>4-1</w:t>
      </w:r>
      <w:r>
        <w:rPr>
          <w:rStyle w:val="15"/>
          <w:rFonts w:hint="eastAsia" w:ascii="宋体" w:hAnsi="宋体" w:eastAsia="宋体" w:cs="宋体"/>
          <w:b/>
          <w:bCs/>
          <w:color w:val="auto"/>
          <w:highlight w:val="none"/>
        </w:rPr>
        <w:t xml:space="preserve"> </w:t>
      </w:r>
      <w:bookmarkEnd w:id="5"/>
      <w:bookmarkEnd w:id="6"/>
      <w:bookmarkEnd w:id="7"/>
      <w:r>
        <w:rPr>
          <w:rStyle w:val="15"/>
          <w:rFonts w:hint="eastAsia" w:ascii="宋体" w:hAnsi="宋体" w:eastAsia="宋体" w:cs="宋体"/>
          <w:b/>
          <w:bCs/>
          <w:color w:val="auto"/>
          <w:highlight w:val="none"/>
        </w:rPr>
        <w:t>法定代表人身份证明</w:t>
      </w:r>
      <w:bookmarkEnd w:id="8"/>
      <w:bookmarkEnd w:id="9"/>
      <w:bookmarkEnd w:id="10"/>
      <w:bookmarkEnd w:id="17"/>
    </w:p>
    <w:p w14:paraId="5A4D0312">
      <w:pPr>
        <w:spacing w:line="360" w:lineRule="auto"/>
        <w:rPr>
          <w:rFonts w:hint="eastAsia" w:ascii="宋体" w:hAnsi="宋体" w:eastAsia="宋体" w:cs="宋体"/>
          <w:color w:val="auto"/>
          <w:sz w:val="24"/>
          <w:highlight w:val="none"/>
        </w:rPr>
      </w:pPr>
    </w:p>
    <w:p w14:paraId="74986354">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lang w:eastAsia="zh-CN"/>
        </w:rPr>
      </w:pPr>
      <w:bookmarkStart w:id="18" w:name="_Toc332805171"/>
      <w:bookmarkStart w:id="19" w:name="_Toc332805616"/>
    </w:p>
    <w:p w14:paraId="014324C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54E234F1">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5615051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00156370">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23841FD7">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09606F4A">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名称）的法定代表人。</w:t>
      </w:r>
    </w:p>
    <w:p w14:paraId="3FC2EC2D">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4649ADA6">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r>
        <w:rPr>
          <w:rFonts w:hint="eastAsia" w:ascii="宋体" w:hAnsi="宋体" w:eastAsia="宋体" w:cs="宋体"/>
          <w:color w:val="auto"/>
          <w:szCs w:val="21"/>
          <w:highlight w:val="none"/>
          <w:lang w:val="zh-CN"/>
        </w:rPr>
        <w:t>（正反面）</w:t>
      </w:r>
    </w:p>
    <w:p w14:paraId="49F0797A">
      <w:pPr>
        <w:adjustRightInd w:val="0"/>
        <w:snapToGrid w:val="0"/>
        <w:spacing w:line="360" w:lineRule="auto"/>
        <w:ind w:right="420"/>
        <w:rPr>
          <w:rFonts w:hint="eastAsia" w:ascii="宋体" w:hAnsi="宋体" w:eastAsia="宋体" w:cs="宋体"/>
          <w:color w:val="auto"/>
          <w:highlight w:val="none"/>
        </w:rPr>
      </w:pPr>
    </w:p>
    <w:p w14:paraId="31E67DB4">
      <w:pPr>
        <w:pStyle w:val="8"/>
        <w:rPr>
          <w:rFonts w:hint="eastAsia" w:ascii="宋体" w:hAnsi="宋体" w:eastAsia="宋体" w:cs="宋体"/>
          <w:color w:val="auto"/>
          <w:sz w:val="24"/>
          <w:highlight w:val="none"/>
        </w:rPr>
      </w:pPr>
    </w:p>
    <w:p w14:paraId="3FBAE28A">
      <w:pPr>
        <w:rPr>
          <w:rFonts w:hint="eastAsia" w:ascii="宋体" w:hAnsi="宋体" w:eastAsia="宋体" w:cs="宋体"/>
          <w:color w:val="auto"/>
          <w:highlight w:val="none"/>
        </w:rPr>
      </w:pPr>
    </w:p>
    <w:p w14:paraId="7B8709E7">
      <w:pPr>
        <w:pStyle w:val="8"/>
        <w:rPr>
          <w:rFonts w:hint="eastAsia" w:ascii="宋体" w:hAnsi="宋体" w:eastAsia="宋体" w:cs="宋体"/>
          <w:color w:val="auto"/>
          <w:sz w:val="24"/>
          <w:highlight w:val="none"/>
        </w:rPr>
      </w:pPr>
    </w:p>
    <w:p w14:paraId="03CEFA52">
      <w:pPr>
        <w:rPr>
          <w:rFonts w:hint="eastAsia" w:ascii="宋体" w:hAnsi="宋体" w:eastAsia="宋体" w:cs="宋体"/>
          <w:color w:val="auto"/>
          <w:highlight w:val="none"/>
        </w:rPr>
      </w:pPr>
    </w:p>
    <w:p w14:paraId="55333B91">
      <w:pPr>
        <w:rPr>
          <w:rFonts w:hint="eastAsia" w:ascii="宋体" w:hAnsi="宋体" w:eastAsia="宋体" w:cs="宋体"/>
          <w:color w:val="auto"/>
          <w:highlight w:val="none"/>
        </w:rPr>
      </w:pPr>
    </w:p>
    <w:p w14:paraId="4EDE3244">
      <w:pPr>
        <w:pStyle w:val="8"/>
        <w:rPr>
          <w:rFonts w:hint="eastAsia" w:ascii="宋体" w:hAnsi="宋体" w:eastAsia="宋体" w:cs="宋体"/>
          <w:color w:val="auto"/>
          <w:sz w:val="24"/>
          <w:highlight w:val="none"/>
        </w:rPr>
      </w:pPr>
    </w:p>
    <w:p w14:paraId="3A59A18E">
      <w:pPr>
        <w:rPr>
          <w:rFonts w:hint="eastAsia" w:ascii="宋体" w:hAnsi="宋体" w:eastAsia="宋体" w:cs="宋体"/>
          <w:color w:val="auto"/>
          <w:highlight w:val="none"/>
        </w:rPr>
      </w:pPr>
    </w:p>
    <w:p w14:paraId="3680A878">
      <w:pPr>
        <w:adjustRightInd w:val="0"/>
        <w:snapToGrid w:val="0"/>
        <w:spacing w:line="360" w:lineRule="auto"/>
        <w:ind w:right="420"/>
        <w:rPr>
          <w:rFonts w:hint="eastAsia" w:ascii="宋体" w:hAnsi="宋体" w:eastAsia="宋体" w:cs="宋体"/>
          <w:color w:val="auto"/>
          <w:highlight w:val="none"/>
        </w:rPr>
      </w:pPr>
    </w:p>
    <w:p w14:paraId="08F30BBE">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0FAD8D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593A2BD6">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B13CDB9">
      <w:pPr>
        <w:pStyle w:val="8"/>
        <w:ind w:left="480" w:leftChars="200"/>
        <w:rPr>
          <w:rFonts w:hint="eastAsia" w:ascii="宋体" w:hAnsi="宋体" w:eastAsia="宋体" w:cs="宋体"/>
          <w:color w:val="auto"/>
          <w:highlight w:val="none"/>
        </w:rPr>
      </w:pPr>
    </w:p>
    <w:p w14:paraId="43D5FAC5">
      <w:pPr>
        <w:pStyle w:val="8"/>
        <w:jc w:val="left"/>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说明：仅限法定代表人参加时提供。</w:t>
      </w:r>
    </w:p>
    <w:p w14:paraId="4F968D09">
      <w:pPr>
        <w:pStyle w:val="8"/>
        <w:ind w:left="480" w:leftChars="200"/>
        <w:rPr>
          <w:rFonts w:hint="eastAsia" w:ascii="宋体" w:hAnsi="宋体" w:eastAsia="宋体" w:cs="宋体"/>
          <w:color w:val="auto"/>
          <w:highlight w:val="none"/>
        </w:rPr>
      </w:pPr>
    </w:p>
    <w:p w14:paraId="02154792">
      <w:pPr>
        <w:pStyle w:val="4"/>
        <w:keepNext/>
        <w:keepLines w:val="0"/>
        <w:pageBreakBefore w:val="0"/>
        <w:widowControl w:val="0"/>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28"/>
          <w:szCs w:val="28"/>
          <w:highlight w:val="none"/>
        </w:rPr>
        <w:br w:type="page"/>
      </w:r>
      <w:bookmarkStart w:id="20" w:name="_Toc6175"/>
      <w:bookmarkStart w:id="21" w:name="_Toc9804"/>
      <w:bookmarkStart w:id="22" w:name="_Toc6921"/>
      <w:bookmarkStart w:id="23" w:name="_Toc31211"/>
      <w:bookmarkStart w:id="24" w:name="_Toc22886"/>
      <w:bookmarkStart w:id="25" w:name="_Toc7380"/>
      <w:bookmarkStart w:id="26" w:name="_Toc13248"/>
      <w:bookmarkStart w:id="27" w:name="_Toc20082"/>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4-2</w:t>
      </w:r>
      <w:r>
        <w:rPr>
          <w:rFonts w:hint="eastAsia" w:ascii="宋体" w:hAnsi="宋体" w:eastAsia="宋体" w:cs="宋体"/>
          <w:b/>
          <w:bCs/>
          <w:color w:val="auto"/>
          <w:sz w:val="24"/>
          <w:szCs w:val="24"/>
          <w:highlight w:val="none"/>
        </w:rPr>
        <w:t>法定代表人授权书</w:t>
      </w:r>
      <w:bookmarkEnd w:id="20"/>
      <w:bookmarkEnd w:id="21"/>
      <w:bookmarkEnd w:id="22"/>
      <w:bookmarkEnd w:id="23"/>
      <w:bookmarkEnd w:id="24"/>
      <w:bookmarkEnd w:id="25"/>
      <w:bookmarkEnd w:id="26"/>
      <w:bookmarkEnd w:id="27"/>
    </w:p>
    <w:p w14:paraId="36AA511C">
      <w:pPr>
        <w:spacing w:line="560" w:lineRule="exact"/>
        <w:jc w:val="left"/>
        <w:rPr>
          <w:rFonts w:hint="eastAsia" w:ascii="宋体" w:hAnsi="宋体" w:eastAsia="宋体" w:cs="宋体"/>
          <w:b/>
          <w:color w:val="auto"/>
          <w:spacing w:val="4"/>
          <w:szCs w:val="24"/>
          <w:highlight w:val="none"/>
        </w:rPr>
      </w:pPr>
    </w:p>
    <w:p w14:paraId="24A603A9">
      <w:pPr>
        <w:spacing w:line="360" w:lineRule="auto"/>
        <w:jc w:val="left"/>
        <w:rPr>
          <w:rFonts w:hint="eastAsia" w:ascii="宋体" w:hAnsi="宋体" w:eastAsia="宋体" w:cs="宋体"/>
          <w:b/>
          <w:bCs/>
          <w:color w:val="auto"/>
          <w:spacing w:val="4"/>
          <w:szCs w:val="24"/>
          <w:highlight w:val="none"/>
          <w:lang w:eastAsia="zh-CN"/>
        </w:rPr>
      </w:pPr>
      <w:r>
        <w:rPr>
          <w:rFonts w:hint="eastAsia" w:ascii="宋体" w:hAnsi="宋体" w:eastAsia="宋体" w:cs="宋体"/>
          <w:b/>
          <w:bCs/>
          <w:color w:val="auto"/>
          <w:spacing w:val="4"/>
          <w:szCs w:val="24"/>
          <w:highlight w:val="none"/>
        </w:rPr>
        <w:t>致：</w:t>
      </w:r>
      <w:r>
        <w:rPr>
          <w:rFonts w:hint="eastAsia" w:ascii="宋体" w:hAnsi="宋体" w:eastAsia="宋体" w:cs="宋体"/>
          <w:b/>
          <w:bCs/>
          <w:color w:val="auto"/>
          <w:spacing w:val="4"/>
          <w:szCs w:val="24"/>
          <w:highlight w:val="none"/>
          <w:u w:val="single"/>
          <w:lang w:eastAsia="zh-CN"/>
        </w:rPr>
        <w:t>（</w:t>
      </w:r>
      <w:r>
        <w:rPr>
          <w:rFonts w:hint="eastAsia" w:ascii="宋体" w:hAnsi="宋体" w:eastAsia="宋体" w:cs="宋体"/>
          <w:b/>
          <w:bCs/>
          <w:i/>
          <w:iCs/>
          <w:color w:val="auto"/>
          <w:spacing w:val="4"/>
          <w:szCs w:val="24"/>
          <w:highlight w:val="none"/>
          <w:u w:val="single"/>
          <w:lang w:eastAsia="zh-CN"/>
        </w:rPr>
        <w:t>采购人名称</w:t>
      </w:r>
      <w:r>
        <w:rPr>
          <w:rFonts w:hint="eastAsia" w:ascii="宋体" w:hAnsi="宋体" w:eastAsia="宋体" w:cs="宋体"/>
          <w:b/>
          <w:bCs/>
          <w:color w:val="auto"/>
          <w:spacing w:val="4"/>
          <w:szCs w:val="24"/>
          <w:highlight w:val="none"/>
          <w:u w:val="single"/>
          <w:lang w:eastAsia="zh-CN"/>
        </w:rPr>
        <w:t>）</w:t>
      </w:r>
    </w:p>
    <w:p w14:paraId="4FFE889F">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w:t>
      </w:r>
      <w:r>
        <w:rPr>
          <w:rFonts w:hint="eastAsia" w:ascii="宋体" w:hAnsi="宋体" w:eastAsia="宋体" w:cs="宋体"/>
          <w:i/>
          <w:iCs/>
          <w:color w:val="auto"/>
          <w:spacing w:val="4"/>
          <w:szCs w:val="24"/>
          <w:highlight w:val="none"/>
          <w:u w:val="single"/>
          <w:lang w:eastAsia="zh-CN"/>
        </w:rPr>
        <w:t>投标供应商</w:t>
      </w:r>
      <w:r>
        <w:rPr>
          <w:rFonts w:hint="eastAsia" w:ascii="宋体" w:hAnsi="宋体" w:eastAsia="宋体" w:cs="宋体"/>
          <w:i/>
          <w:iCs/>
          <w:color w:val="auto"/>
          <w:spacing w:val="4"/>
          <w:szCs w:val="24"/>
          <w:highlight w:val="none"/>
          <w:u w:val="single"/>
        </w:rPr>
        <w:t>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日 ）  成立。</w:t>
      </w:r>
      <w:r>
        <w:rPr>
          <w:rFonts w:hint="eastAsia" w:ascii="宋体" w:hAnsi="宋体" w:eastAsia="宋体" w:cs="宋体"/>
          <w:color w:val="auto"/>
          <w:szCs w:val="24"/>
          <w:highlight w:val="none"/>
        </w:rPr>
        <w:t>法定代表人</w:t>
      </w:r>
      <w:r>
        <w:rPr>
          <w:rFonts w:hint="eastAsia" w:ascii="宋体" w:hAnsi="宋体" w:eastAsia="宋体" w:cs="宋体"/>
          <w:color w:val="auto"/>
          <w:szCs w:val="24"/>
          <w:highlight w:val="none"/>
          <w:u w:val="single"/>
        </w:rPr>
        <w:t xml:space="preserve">  </w:t>
      </w:r>
      <w:r>
        <w:rPr>
          <w:rFonts w:hint="eastAsia" w:ascii="宋体" w:hAnsi="宋体" w:eastAsia="宋体" w:cs="宋体"/>
          <w:i/>
          <w:iCs/>
          <w:color w:val="auto"/>
          <w:spacing w:val="4"/>
          <w:szCs w:val="24"/>
          <w:highlight w:val="none"/>
          <w:u w:val="single"/>
        </w:rPr>
        <w:t xml:space="preserve">姓名  </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i/>
          <w:iCs/>
          <w:color w:val="auto"/>
          <w:szCs w:val="24"/>
          <w:highlight w:val="none"/>
          <w:u w:val="single"/>
        </w:rPr>
        <w:t>被授权人</w:t>
      </w:r>
      <w:r>
        <w:rPr>
          <w:rFonts w:hint="eastAsia" w:ascii="宋体" w:hAnsi="宋体" w:eastAsia="宋体" w:cs="宋体"/>
          <w:i/>
          <w:iCs/>
          <w:color w:val="auto"/>
          <w:spacing w:val="4"/>
          <w:szCs w:val="24"/>
          <w:highlight w:val="none"/>
          <w:u w:val="single"/>
        </w:rPr>
        <w:t>姓名</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i/>
          <w:iCs/>
          <w:color w:val="auto"/>
          <w:spacing w:val="4"/>
          <w:szCs w:val="24"/>
          <w:highlight w:val="none"/>
          <w:u w:val="single"/>
          <w:lang w:eastAsia="zh-CN"/>
        </w:rPr>
        <w:t>采购</w:t>
      </w:r>
      <w:r>
        <w:rPr>
          <w:rFonts w:hint="eastAsia" w:ascii="宋体" w:hAnsi="宋体" w:eastAsia="宋体" w:cs="宋体"/>
          <w:i/>
          <w:iCs/>
          <w:color w:val="auto"/>
          <w:spacing w:val="4"/>
          <w:szCs w:val="24"/>
          <w:highlight w:val="none"/>
          <w:u w:val="single"/>
        </w:rPr>
        <w:t>项目名称、</w:t>
      </w:r>
      <w:r>
        <w:rPr>
          <w:rFonts w:hint="eastAsia" w:ascii="宋体" w:hAnsi="宋体" w:eastAsia="宋体" w:cs="宋体"/>
          <w:i/>
          <w:iCs/>
          <w:color w:val="auto"/>
          <w:spacing w:val="4"/>
          <w:szCs w:val="24"/>
          <w:highlight w:val="none"/>
          <w:u w:val="single"/>
          <w:lang w:eastAsia="zh-CN"/>
        </w:rPr>
        <w:t>采购</w:t>
      </w:r>
      <w:r>
        <w:rPr>
          <w:rFonts w:hint="eastAsia" w:ascii="宋体" w:hAnsi="宋体" w:eastAsia="宋体" w:cs="宋体"/>
          <w:i/>
          <w:iCs/>
          <w:color w:val="auto"/>
          <w:spacing w:val="4"/>
          <w:szCs w:val="24"/>
          <w:highlight w:val="none"/>
          <w:u w:val="single"/>
        </w:rPr>
        <w:t>项目编号</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投标、谈判、签约等具体工作，并签署全部有关的文件、协议及合同。</w:t>
      </w:r>
    </w:p>
    <w:p w14:paraId="0326DBA1">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w:t>
      </w:r>
      <w:r>
        <w:rPr>
          <w:rFonts w:hint="eastAsia" w:ascii="宋体" w:hAnsi="宋体" w:eastAsia="宋体" w:cs="宋体"/>
          <w:color w:val="auto"/>
          <w:szCs w:val="24"/>
          <w:highlight w:val="none"/>
        </w:rPr>
        <w:t>被授权人</w:t>
      </w:r>
      <w:r>
        <w:rPr>
          <w:rFonts w:hint="eastAsia" w:ascii="宋体" w:hAnsi="宋体" w:eastAsia="宋体" w:cs="宋体"/>
          <w:color w:val="auto"/>
          <w:spacing w:val="4"/>
          <w:szCs w:val="24"/>
          <w:highlight w:val="none"/>
        </w:rPr>
        <w:t>的签名负全部责任。</w:t>
      </w:r>
    </w:p>
    <w:p w14:paraId="4AE0FB5E">
      <w:pPr>
        <w:spacing w:line="560" w:lineRule="exact"/>
        <w:ind w:right="233" w:rightChars="97" w:firstLine="480" w:firstLineChars="200"/>
        <w:jc w:val="left"/>
        <w:rPr>
          <w:rFonts w:hint="eastAsia" w:ascii="宋体" w:hAnsi="宋体" w:eastAsia="宋体" w:cs="宋体"/>
          <w:color w:val="auto"/>
          <w:highlight w:val="none"/>
        </w:rPr>
      </w:pPr>
      <w:r>
        <w:rPr>
          <w:rFonts w:hint="eastAsia" w:ascii="宋体" w:hAnsi="宋体" w:eastAsia="宋体" w:cs="宋体"/>
          <w:color w:val="auto"/>
          <w:szCs w:val="24"/>
          <w:highlight w:val="none"/>
        </w:rPr>
        <w:t>本授权有效期与投标有效期一致</w:t>
      </w:r>
      <w:r>
        <w:rPr>
          <w:rFonts w:hint="eastAsia" w:ascii="宋体" w:hAnsi="宋体" w:eastAsia="宋体" w:cs="宋体"/>
          <w:color w:val="auto"/>
          <w:highlight w:val="none"/>
        </w:rPr>
        <w:t>。</w:t>
      </w:r>
    </w:p>
    <w:tbl>
      <w:tblPr>
        <w:tblStyle w:val="11"/>
        <w:tblW w:w="0" w:type="auto"/>
        <w:tblInd w:w="633" w:type="dxa"/>
        <w:tblLayout w:type="fixed"/>
        <w:tblCellMar>
          <w:top w:w="0" w:type="dxa"/>
          <w:left w:w="108" w:type="dxa"/>
          <w:bottom w:w="0" w:type="dxa"/>
          <w:right w:w="108" w:type="dxa"/>
        </w:tblCellMar>
      </w:tblPr>
      <w:tblGrid>
        <w:gridCol w:w="4200"/>
        <w:gridCol w:w="3990"/>
      </w:tblGrid>
      <w:tr w14:paraId="5115B586">
        <w:tblPrEx>
          <w:tblCellMar>
            <w:top w:w="0" w:type="dxa"/>
            <w:left w:w="108" w:type="dxa"/>
            <w:bottom w:w="0" w:type="dxa"/>
            <w:right w:w="108" w:type="dxa"/>
          </w:tblCellMar>
        </w:tblPrEx>
        <w:trPr>
          <w:trHeight w:val="600" w:hRule="atLeast"/>
        </w:trPr>
        <w:tc>
          <w:tcPr>
            <w:tcW w:w="4200" w:type="dxa"/>
            <w:noWrap w:val="0"/>
            <w:vAlign w:val="top"/>
          </w:tcPr>
          <w:p w14:paraId="6B55F034">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被授权人签字或盖章：</w:t>
            </w:r>
          </w:p>
        </w:tc>
        <w:tc>
          <w:tcPr>
            <w:tcW w:w="3990" w:type="dxa"/>
            <w:noWrap w:val="0"/>
            <w:vAlign w:val="top"/>
          </w:tcPr>
          <w:p w14:paraId="1529F8DD">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zCs w:val="24"/>
                <w:highlight w:val="none"/>
              </w:rPr>
              <w:t>法定代表人</w:t>
            </w:r>
            <w:r>
              <w:rPr>
                <w:rFonts w:hint="eastAsia" w:ascii="宋体" w:hAnsi="宋体" w:eastAsia="宋体" w:cs="宋体"/>
                <w:color w:val="auto"/>
                <w:spacing w:val="4"/>
                <w:szCs w:val="24"/>
                <w:highlight w:val="none"/>
              </w:rPr>
              <w:t>签字或盖章：</w:t>
            </w:r>
          </w:p>
        </w:tc>
      </w:tr>
      <w:tr w14:paraId="3D049AF5">
        <w:tblPrEx>
          <w:tblCellMar>
            <w:top w:w="0" w:type="dxa"/>
            <w:left w:w="108" w:type="dxa"/>
            <w:bottom w:w="0" w:type="dxa"/>
            <w:right w:w="108" w:type="dxa"/>
          </w:tblCellMar>
        </w:tblPrEx>
        <w:trPr>
          <w:trHeight w:val="600" w:hRule="atLeast"/>
        </w:trPr>
        <w:tc>
          <w:tcPr>
            <w:tcW w:w="4200" w:type="dxa"/>
            <w:noWrap w:val="0"/>
            <w:vAlign w:val="top"/>
          </w:tcPr>
          <w:p w14:paraId="0DC5AC54">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noWrap w:val="0"/>
            <w:vAlign w:val="top"/>
          </w:tcPr>
          <w:p w14:paraId="5BE154DE">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bl>
    <w:p w14:paraId="6531E8BD">
      <w:pPr>
        <w:spacing w:before="240" w:line="360" w:lineRule="auto"/>
        <w:ind w:firstLine="480" w:firstLineChars="200"/>
        <w:rPr>
          <w:rFonts w:hint="eastAsia" w:ascii="宋体" w:hAnsi="宋体" w:eastAsia="宋体" w:cs="宋体"/>
          <w:color w:val="auto"/>
          <w:highlight w:val="none"/>
          <w:u w:val="single"/>
        </w:rPr>
      </w:pPr>
      <w:r>
        <w:rPr>
          <w:rFonts w:hint="eastAsia" w:ascii="宋体" w:hAnsi="宋体" w:eastAsia="宋体" w:cs="宋体"/>
          <w:color w:val="auto"/>
          <w:highlight w:val="none"/>
          <w:lang w:val="zh-CN"/>
        </w:rPr>
        <w:t>附法定代表人身份证复印件及被授权人身份证复印件</w:t>
      </w:r>
      <w:r>
        <w:rPr>
          <w:rFonts w:hint="eastAsia" w:ascii="宋体" w:hAnsi="宋体" w:eastAsia="宋体" w:cs="宋体"/>
          <w:color w:val="auto"/>
          <w:szCs w:val="21"/>
          <w:highlight w:val="none"/>
          <w:lang w:val="zh-CN"/>
        </w:rPr>
        <w:t>（正反面）</w:t>
      </w:r>
    </w:p>
    <w:p w14:paraId="02465544">
      <w:pPr>
        <w:spacing w:line="480" w:lineRule="auto"/>
        <w:ind w:left="485" w:leftChars="202" w:right="617" w:rightChars="257"/>
        <w:jc w:val="left"/>
        <w:rPr>
          <w:rFonts w:hint="eastAsia" w:ascii="宋体" w:hAnsi="宋体" w:eastAsia="宋体" w:cs="宋体"/>
          <w:color w:val="auto"/>
          <w:highlight w:val="none"/>
        </w:rPr>
      </w:pPr>
    </w:p>
    <w:p w14:paraId="30CF41D5">
      <w:pPr>
        <w:spacing w:line="480" w:lineRule="auto"/>
        <w:ind w:left="485" w:leftChars="202" w:right="617" w:rightChars="257"/>
        <w:jc w:val="left"/>
        <w:rPr>
          <w:rFonts w:hint="eastAsia" w:ascii="宋体" w:hAnsi="宋体" w:eastAsia="宋体" w:cs="宋体"/>
          <w:color w:val="auto"/>
          <w:highlight w:val="none"/>
        </w:rPr>
      </w:pPr>
    </w:p>
    <w:p w14:paraId="337B41C4">
      <w:pPr>
        <w:adjustRightInd w:val="0"/>
        <w:snapToGrid w:val="0"/>
        <w:spacing w:line="360" w:lineRule="auto"/>
        <w:ind w:right="420"/>
        <w:rPr>
          <w:rFonts w:hint="eastAsia" w:ascii="宋体" w:hAnsi="宋体" w:eastAsia="宋体" w:cs="宋体"/>
          <w:color w:val="auto"/>
          <w:highlight w:val="none"/>
        </w:rPr>
      </w:pPr>
    </w:p>
    <w:p w14:paraId="51887C5C">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3D3ADA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2EB665DC">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6F803E38">
      <w:pPr>
        <w:ind w:firstLine="482" w:firstLineChars="200"/>
        <w:rPr>
          <w:rFonts w:hint="eastAsia" w:ascii="宋体" w:hAnsi="宋体" w:eastAsia="宋体" w:cs="宋体"/>
          <w:b/>
          <w:bCs/>
          <w:color w:val="auto"/>
          <w:highlight w:val="none"/>
          <w:lang w:val="zh-CN"/>
        </w:rPr>
      </w:pPr>
    </w:p>
    <w:p w14:paraId="362D6D61">
      <w:pPr>
        <w:ind w:firstLine="482" w:firstLineChars="200"/>
        <w:rPr>
          <w:rFonts w:hint="eastAsia" w:ascii="宋体" w:hAnsi="宋体" w:eastAsia="宋体" w:cs="宋体"/>
          <w:b/>
          <w:bCs/>
          <w:color w:val="auto"/>
          <w:highlight w:val="none"/>
          <w:lang w:val="zh-CN"/>
        </w:rPr>
      </w:pPr>
    </w:p>
    <w:p w14:paraId="29EFEE11">
      <w:pPr>
        <w:pStyle w:val="8"/>
        <w:spacing w:line="360" w:lineRule="auto"/>
        <w:ind w:left="480" w:left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rPr>
        <w:t>法定代表人直接投标时无需提供。</w:t>
      </w:r>
    </w:p>
    <w:p w14:paraId="7278061F">
      <w:pPr>
        <w:rPr>
          <w:rFonts w:hint="eastAsia" w:ascii="宋体" w:hAnsi="宋体" w:eastAsia="宋体" w:cs="宋体"/>
        </w:rPr>
      </w:pPr>
    </w:p>
    <w:p w14:paraId="765181F6">
      <w:pPr>
        <w:spacing w:line="360" w:lineRule="auto"/>
        <w:rPr>
          <w:rFonts w:hint="eastAsia" w:ascii="宋体" w:hAnsi="宋体" w:eastAsia="宋体" w:cs="宋体"/>
          <w:b/>
          <w:bCs/>
          <w:color w:val="auto"/>
          <w:sz w:val="24"/>
          <w:szCs w:val="24"/>
          <w:highlight w:val="none"/>
        </w:rPr>
        <w:sectPr>
          <w:pgSz w:w="11906" w:h="16838"/>
          <w:pgMar w:top="1418" w:right="1417" w:bottom="1418" w:left="1417" w:header="851" w:footer="992" w:gutter="0"/>
          <w:pgNumType w:fmt="decimal"/>
          <w:cols w:space="720" w:num="1"/>
          <w:titlePg/>
          <w:docGrid w:linePitch="312" w:charSpace="0"/>
        </w:sectPr>
      </w:pPr>
      <w:r>
        <w:rPr>
          <w:rFonts w:hint="eastAsia" w:ascii="宋体" w:hAnsi="宋体" w:eastAsia="宋体" w:cs="宋体"/>
          <w:b/>
          <w:bCs/>
          <w:color w:val="auto"/>
          <w:sz w:val="24"/>
          <w:szCs w:val="24"/>
          <w:highlight w:val="none"/>
          <w:lang w:val="en-US" w:eastAsia="zh-CN"/>
        </w:rPr>
        <w:t>注：</w:t>
      </w:r>
      <w:r>
        <w:rPr>
          <w:rFonts w:hint="eastAsia" w:ascii="宋体" w:hAnsi="宋体" w:eastAsia="宋体" w:cs="宋体"/>
          <w:b/>
          <w:bCs/>
          <w:color w:val="auto"/>
          <w:sz w:val="24"/>
          <w:szCs w:val="24"/>
          <w:highlight w:val="none"/>
        </w:rPr>
        <w:t>本授权委托书自签发之日起生效，授权委托书有效期自</w:t>
      </w:r>
      <w:r>
        <w:rPr>
          <w:rFonts w:hint="eastAsia" w:ascii="宋体" w:hAnsi="宋体" w:eastAsia="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有效期届满之日起失效，仅限授权代表参加投标时提供，后附授权代表开标截止时间前3个月内任意时段缴纳社会保障资金的证明材料</w:t>
      </w:r>
    </w:p>
    <w:p w14:paraId="6601DD9B">
      <w:pPr>
        <w:pStyle w:val="4"/>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lang w:eastAsia="zh-CN"/>
        </w:rPr>
      </w:pPr>
      <w:bookmarkStart w:id="28" w:name="_Toc26919"/>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5</w:t>
      </w:r>
      <w:r>
        <w:rPr>
          <w:rFonts w:hint="eastAsia" w:ascii="宋体" w:hAnsi="宋体" w:eastAsia="宋体" w:cs="宋体"/>
          <w:b/>
          <w:bCs/>
          <w:color w:val="auto"/>
          <w:sz w:val="24"/>
          <w:szCs w:val="24"/>
          <w:highlight w:val="none"/>
          <w:lang w:val="en-US" w:eastAsia="zh-CN"/>
        </w:rPr>
        <w:t>企业资质</w:t>
      </w:r>
      <w:bookmarkEnd w:id="28"/>
      <w:r>
        <w:rPr>
          <w:rFonts w:hint="eastAsia" w:ascii="宋体" w:hAnsi="宋体" w:eastAsia="宋体" w:cs="宋体"/>
          <w:color w:val="auto"/>
          <w:highlight w:val="none"/>
        </w:rPr>
        <w:t>中小企业声明函（工程、服务）</w:t>
      </w:r>
      <w:r>
        <w:rPr>
          <w:rFonts w:hint="eastAsia" w:ascii="宋体" w:hAnsi="宋体" w:eastAsia="宋体" w:cs="宋体"/>
          <w:color w:val="auto"/>
          <w:highlight w:val="none"/>
          <w:lang w:val="en-US" w:eastAsia="zh-CN"/>
        </w:rPr>
        <w:t>/</w:t>
      </w:r>
      <w:r>
        <w:rPr>
          <w:rStyle w:val="15"/>
          <w:rFonts w:hint="eastAsia" w:ascii="宋体" w:hAnsi="宋体" w:eastAsia="宋体" w:cs="宋体"/>
          <w:b/>
          <w:bCs/>
          <w:color w:val="auto"/>
          <w:highlight w:val="none"/>
        </w:rPr>
        <w:t>残疾人福利性单位声明函</w:t>
      </w:r>
      <w:r>
        <w:rPr>
          <w:rStyle w:val="15"/>
          <w:rFonts w:hint="eastAsia" w:ascii="宋体" w:hAnsi="宋体" w:eastAsia="宋体" w:cs="宋体"/>
          <w:b/>
          <w:bCs/>
          <w:color w:val="auto"/>
          <w:highlight w:val="none"/>
          <w:lang w:val="en-US" w:eastAsia="zh-CN"/>
        </w:rPr>
        <w:t>/</w:t>
      </w:r>
      <w:r>
        <w:rPr>
          <w:rStyle w:val="15"/>
          <w:rFonts w:hint="eastAsia" w:ascii="宋体" w:hAnsi="宋体" w:eastAsia="宋体" w:cs="宋体"/>
          <w:b/>
          <w:bCs/>
          <w:color w:val="auto"/>
          <w:highlight w:val="none"/>
        </w:rPr>
        <w:t>监狱企业证明文件</w:t>
      </w:r>
    </w:p>
    <w:bookmarkEnd w:id="18"/>
    <w:bookmarkEnd w:id="19"/>
    <w:p w14:paraId="2029CAA5">
      <w:pPr>
        <w:ind w:firstLine="960" w:firstLineChars="400"/>
        <w:rPr>
          <w:rFonts w:hint="eastAsia" w:hAnsi="宋体" w:cs="宋体"/>
          <w:color w:val="auto"/>
          <w:highlight w:val="none"/>
          <w:lang w:val="en-US" w:eastAsia="zh-CN"/>
        </w:rPr>
      </w:pPr>
      <w:bookmarkStart w:id="29" w:name="_Toc8875"/>
    </w:p>
    <w:p w14:paraId="44CBCD99">
      <w:pPr>
        <w:ind w:firstLine="960" w:firstLineChars="400"/>
        <w:rPr>
          <w:rFonts w:hint="eastAsia" w:hAnsi="宋体" w:cs="宋体"/>
          <w:color w:val="auto"/>
          <w:highlight w:val="none"/>
          <w:lang w:val="en-US" w:eastAsia="zh-CN"/>
        </w:rPr>
      </w:pPr>
      <w:bookmarkStart w:id="30" w:name="_GoBack"/>
      <w:bookmarkEnd w:id="30"/>
    </w:p>
    <w:p w14:paraId="6066F426">
      <w:pPr>
        <w:ind w:firstLine="964" w:firstLineChars="400"/>
        <w:rPr>
          <w:rFonts w:hint="eastAsia" w:ascii="宋体" w:hAnsi="宋体" w:eastAsia="宋体" w:cs="宋体"/>
          <w:color w:val="auto"/>
          <w:highlight w:val="none"/>
          <w:lang w:eastAsia="zh-CN"/>
        </w:rPr>
      </w:pPr>
      <w:r>
        <w:rPr>
          <w:rFonts w:hint="eastAsia" w:hAnsi="宋体" w:cs="宋体"/>
          <w:b/>
          <w:bCs/>
          <w:color w:val="auto"/>
          <w:highlight w:val="none"/>
          <w:lang w:val="en-US" w:eastAsia="zh-CN"/>
        </w:rPr>
        <w:t>根据实际情况在投标（响应）客户端在线填写</w:t>
      </w:r>
      <w:r>
        <w:rPr>
          <w:rFonts w:hint="eastAsia" w:ascii="宋体" w:hAnsi="宋体" w:eastAsia="宋体" w:cs="宋体"/>
          <w:color w:val="auto"/>
          <w:highlight w:val="none"/>
          <w:lang w:eastAsia="zh-CN"/>
        </w:rPr>
        <w:br w:type="page"/>
      </w:r>
    </w:p>
    <w:p w14:paraId="49E8B5F6">
      <w:pPr>
        <w:pStyle w:val="4"/>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附件</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eastAsia="zh-CN"/>
        </w:rPr>
        <w:t>磋商</w:t>
      </w:r>
      <w:r>
        <w:rPr>
          <w:rFonts w:hint="eastAsia" w:ascii="宋体" w:hAnsi="宋体" w:eastAsia="宋体" w:cs="宋体"/>
          <w:color w:val="auto"/>
          <w:highlight w:val="none"/>
        </w:rPr>
        <w:t>文件要求的其他证明文件</w:t>
      </w:r>
      <w:bookmarkEnd w:id="29"/>
    </w:p>
    <w:p w14:paraId="05A18C59">
      <w:pPr>
        <w:numPr>
          <w:ilvl w:val="0"/>
          <w:numId w:val="0"/>
        </w:numPr>
        <w:spacing w:line="360" w:lineRule="auto"/>
        <w:ind w:firstLine="480" w:firstLineChars="200"/>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本项目不接受联合体</w:t>
      </w:r>
      <w:r>
        <w:rPr>
          <w:rFonts w:hint="eastAsia" w:hAnsi="宋体" w:cs="宋体"/>
          <w:color w:val="auto"/>
          <w:highlight w:val="none"/>
          <w:lang w:val="en-US" w:eastAsia="zh-CN"/>
        </w:rPr>
        <w:t>磋商</w:t>
      </w:r>
      <w:r>
        <w:rPr>
          <w:rFonts w:hint="eastAsia" w:ascii="宋体" w:hAnsi="宋体" w:eastAsia="宋体" w:cs="宋体"/>
          <w:color w:val="auto"/>
          <w:highlight w:val="none"/>
          <w:lang w:val="en-US" w:eastAsia="zh-CN"/>
        </w:rPr>
        <w:t>（提供承诺、格式自拟）；</w:t>
      </w:r>
    </w:p>
    <w:p w14:paraId="0D566EF6">
      <w:pPr>
        <w:pStyle w:val="10"/>
        <w:rPr>
          <w:rFonts w:hint="eastAsia" w:ascii="宋体" w:hAnsi="宋体" w:eastAsia="宋体" w:cs="宋体"/>
          <w:color w:val="auto"/>
          <w:highlight w:val="none"/>
          <w:lang w:val="en-US" w:eastAsia="zh-CN"/>
        </w:rPr>
      </w:pPr>
    </w:p>
    <w:p w14:paraId="48C43993">
      <w:pPr>
        <w:pStyle w:val="10"/>
        <w:rPr>
          <w:rFonts w:hint="eastAsia" w:ascii="宋体" w:hAnsi="宋体" w:eastAsia="宋体" w:cs="宋体"/>
          <w:color w:val="auto"/>
          <w:highlight w:val="none"/>
          <w:lang w:val="en-US" w:eastAsia="zh-CN"/>
        </w:rPr>
      </w:pPr>
    </w:p>
    <w:p w14:paraId="1DE89CB6">
      <w:pPr>
        <w:pStyle w:val="10"/>
        <w:rPr>
          <w:rFonts w:hint="eastAsia" w:ascii="宋体" w:hAnsi="宋体" w:eastAsia="宋体" w:cs="宋体"/>
          <w:color w:val="auto"/>
          <w:highlight w:val="none"/>
          <w:lang w:val="en-US" w:eastAsia="zh-CN"/>
        </w:rPr>
      </w:pPr>
    </w:p>
    <w:p w14:paraId="5806809E">
      <w:pPr>
        <w:pStyle w:val="10"/>
        <w:rPr>
          <w:rFonts w:hint="eastAsia" w:ascii="宋体" w:hAnsi="宋体" w:eastAsia="宋体" w:cs="宋体"/>
          <w:color w:val="auto"/>
          <w:highlight w:val="none"/>
          <w:lang w:val="en-US" w:eastAsia="zh-CN"/>
        </w:rPr>
      </w:pPr>
    </w:p>
    <w:p w14:paraId="57F3A271">
      <w:pPr>
        <w:pStyle w:val="10"/>
        <w:rPr>
          <w:rFonts w:hint="eastAsia" w:ascii="宋体" w:hAnsi="宋体" w:eastAsia="宋体" w:cs="宋体"/>
          <w:color w:val="auto"/>
          <w:highlight w:val="none"/>
          <w:lang w:val="en-US" w:eastAsia="zh-CN"/>
        </w:rPr>
      </w:pPr>
    </w:p>
    <w:p w14:paraId="0ED16A2F">
      <w:pPr>
        <w:pStyle w:val="10"/>
        <w:rPr>
          <w:rFonts w:hint="eastAsia" w:ascii="宋体" w:hAnsi="宋体" w:eastAsia="宋体" w:cs="宋体"/>
          <w:color w:val="auto"/>
          <w:highlight w:val="none"/>
          <w:lang w:val="en-US" w:eastAsia="zh-CN"/>
        </w:rPr>
      </w:pPr>
    </w:p>
    <w:p w14:paraId="647EC9EE">
      <w:pPr>
        <w:pStyle w:val="10"/>
        <w:rPr>
          <w:rFonts w:hint="eastAsia" w:ascii="宋体" w:hAnsi="宋体" w:eastAsia="宋体" w:cs="宋体"/>
          <w:color w:val="auto"/>
          <w:highlight w:val="none"/>
          <w:lang w:val="en-US" w:eastAsia="zh-CN"/>
        </w:rPr>
      </w:pPr>
    </w:p>
    <w:p w14:paraId="73FA86CF">
      <w:pPr>
        <w:pStyle w:val="10"/>
        <w:rPr>
          <w:rFonts w:hint="eastAsia" w:ascii="宋体" w:hAnsi="宋体" w:eastAsia="宋体" w:cs="宋体"/>
          <w:color w:val="auto"/>
          <w:highlight w:val="none"/>
          <w:lang w:val="en-US" w:eastAsia="zh-CN"/>
        </w:rPr>
      </w:pPr>
    </w:p>
    <w:p w14:paraId="61852827">
      <w:pPr>
        <w:pStyle w:val="10"/>
        <w:rPr>
          <w:rFonts w:hint="eastAsia" w:ascii="宋体" w:hAnsi="宋体" w:eastAsia="宋体" w:cs="宋体"/>
          <w:color w:val="auto"/>
          <w:highlight w:val="none"/>
          <w:lang w:val="en-US" w:eastAsia="zh-CN"/>
        </w:rPr>
      </w:pPr>
    </w:p>
    <w:p w14:paraId="063720F4">
      <w:pPr>
        <w:pStyle w:val="10"/>
        <w:rPr>
          <w:rFonts w:hint="eastAsia" w:ascii="宋体" w:hAnsi="宋体" w:eastAsia="宋体" w:cs="宋体"/>
          <w:color w:val="auto"/>
          <w:highlight w:val="none"/>
          <w:lang w:val="en-US" w:eastAsia="zh-CN"/>
        </w:rPr>
      </w:pPr>
    </w:p>
    <w:p w14:paraId="5003139F">
      <w:pPr>
        <w:pStyle w:val="10"/>
        <w:rPr>
          <w:rFonts w:hint="eastAsia" w:ascii="宋体" w:hAnsi="宋体" w:eastAsia="宋体" w:cs="宋体"/>
          <w:color w:val="auto"/>
          <w:highlight w:val="none"/>
          <w:lang w:val="en-US" w:eastAsia="zh-CN"/>
        </w:rPr>
      </w:pPr>
    </w:p>
    <w:p w14:paraId="5ADCAC13">
      <w:pPr>
        <w:pStyle w:val="10"/>
        <w:rPr>
          <w:rFonts w:hint="eastAsia" w:ascii="宋体" w:hAnsi="宋体" w:eastAsia="宋体" w:cs="宋体"/>
          <w:color w:val="auto"/>
          <w:highlight w:val="none"/>
          <w:lang w:val="en-US" w:eastAsia="zh-CN"/>
        </w:rPr>
      </w:pPr>
    </w:p>
    <w:p w14:paraId="386FB647">
      <w:pPr>
        <w:pStyle w:val="10"/>
        <w:rPr>
          <w:rFonts w:hint="eastAsia" w:ascii="宋体" w:hAnsi="宋体" w:eastAsia="宋体" w:cs="宋体"/>
          <w:color w:val="auto"/>
          <w:highlight w:val="none"/>
          <w:lang w:val="en-US" w:eastAsia="zh-CN"/>
        </w:rPr>
      </w:pPr>
    </w:p>
    <w:p w14:paraId="70170801">
      <w:pPr>
        <w:pStyle w:val="10"/>
        <w:rPr>
          <w:rFonts w:hint="eastAsia" w:ascii="宋体" w:hAnsi="宋体" w:eastAsia="宋体" w:cs="宋体"/>
          <w:color w:val="auto"/>
          <w:highlight w:val="none"/>
          <w:lang w:val="en-US" w:eastAsia="zh-CN"/>
        </w:rPr>
      </w:pPr>
    </w:p>
    <w:p w14:paraId="3FA9CA30">
      <w:pPr>
        <w:pStyle w:val="10"/>
        <w:rPr>
          <w:rFonts w:hint="eastAsia" w:ascii="宋体" w:hAnsi="宋体" w:eastAsia="宋体" w:cs="宋体"/>
          <w:color w:val="auto"/>
          <w:highlight w:val="none"/>
          <w:lang w:val="en-US" w:eastAsia="zh-CN"/>
        </w:rPr>
      </w:pPr>
    </w:p>
    <w:p w14:paraId="3CC09993">
      <w:pPr>
        <w:pStyle w:val="10"/>
        <w:rPr>
          <w:rFonts w:hint="eastAsia" w:ascii="宋体" w:hAnsi="宋体" w:eastAsia="宋体" w:cs="宋体"/>
          <w:color w:val="auto"/>
          <w:highlight w:val="none"/>
          <w:lang w:val="en-US" w:eastAsia="zh-CN"/>
        </w:rPr>
      </w:pPr>
    </w:p>
    <w:p w14:paraId="16BCDCF2">
      <w:pPr>
        <w:pStyle w:val="10"/>
        <w:rPr>
          <w:rFonts w:hint="eastAsia" w:ascii="宋体" w:hAnsi="宋体" w:eastAsia="宋体" w:cs="宋体"/>
          <w:color w:val="auto"/>
          <w:highlight w:val="none"/>
          <w:lang w:val="en-US" w:eastAsia="zh-CN"/>
        </w:rPr>
      </w:pPr>
    </w:p>
    <w:p w14:paraId="25629AD4">
      <w:pPr>
        <w:pStyle w:val="10"/>
        <w:rPr>
          <w:rFonts w:hint="eastAsia" w:ascii="宋体" w:hAnsi="宋体" w:eastAsia="宋体" w:cs="宋体"/>
          <w:color w:val="auto"/>
          <w:highlight w:val="none"/>
          <w:lang w:val="en-US" w:eastAsia="zh-CN"/>
        </w:rPr>
      </w:pPr>
    </w:p>
    <w:p w14:paraId="296E7451">
      <w:pPr>
        <w:pStyle w:val="10"/>
        <w:rPr>
          <w:rFonts w:hint="eastAsia" w:ascii="宋体" w:hAnsi="宋体" w:eastAsia="宋体" w:cs="宋体"/>
          <w:color w:val="auto"/>
          <w:highlight w:val="none"/>
          <w:lang w:val="en-US" w:eastAsia="zh-CN"/>
        </w:rPr>
      </w:pPr>
    </w:p>
    <w:p w14:paraId="12EAFE9D">
      <w:pPr>
        <w:pStyle w:val="10"/>
        <w:rPr>
          <w:rFonts w:hint="eastAsia" w:ascii="宋体" w:hAnsi="宋体" w:eastAsia="宋体" w:cs="宋体"/>
          <w:color w:val="auto"/>
          <w:highlight w:val="none"/>
          <w:lang w:val="en-US" w:eastAsia="zh-CN"/>
        </w:rPr>
      </w:pPr>
    </w:p>
    <w:p w14:paraId="40EF15F7">
      <w:pPr>
        <w:pStyle w:val="10"/>
        <w:rPr>
          <w:rFonts w:hint="eastAsia" w:ascii="宋体" w:hAnsi="宋体" w:eastAsia="宋体" w:cs="宋体"/>
          <w:color w:val="auto"/>
          <w:highlight w:val="none"/>
          <w:lang w:val="en-US" w:eastAsia="zh-CN"/>
        </w:rPr>
      </w:pPr>
    </w:p>
    <w:p w14:paraId="07A5D0C7">
      <w:pPr>
        <w:pStyle w:val="10"/>
        <w:rPr>
          <w:rFonts w:hint="eastAsia" w:ascii="宋体" w:hAnsi="宋体" w:eastAsia="宋体" w:cs="宋体"/>
          <w:color w:val="auto"/>
          <w:highlight w:val="none"/>
          <w:lang w:val="en-US" w:eastAsia="zh-CN"/>
        </w:rPr>
      </w:pPr>
    </w:p>
    <w:p w14:paraId="1EB5F2DE">
      <w:pPr>
        <w:pStyle w:val="10"/>
        <w:rPr>
          <w:rFonts w:hint="eastAsia" w:ascii="宋体" w:hAnsi="宋体" w:eastAsia="宋体" w:cs="宋体"/>
          <w:color w:val="auto"/>
          <w:highlight w:val="none"/>
          <w:lang w:val="en-US" w:eastAsia="zh-CN"/>
        </w:rPr>
      </w:pPr>
    </w:p>
    <w:p w14:paraId="505EE727">
      <w:pPr>
        <w:pStyle w:val="10"/>
        <w:rPr>
          <w:rFonts w:hint="eastAsia" w:ascii="宋体" w:hAnsi="宋体" w:eastAsia="宋体" w:cs="宋体"/>
          <w:color w:val="auto"/>
          <w:highlight w:val="none"/>
          <w:lang w:val="en-US" w:eastAsia="zh-CN"/>
        </w:rPr>
      </w:pPr>
    </w:p>
    <w:p w14:paraId="30E9F87E">
      <w:pPr>
        <w:pStyle w:val="10"/>
        <w:rPr>
          <w:rFonts w:hint="eastAsia" w:ascii="宋体" w:hAnsi="宋体" w:eastAsia="宋体" w:cs="宋体"/>
          <w:color w:val="auto"/>
          <w:highlight w:val="none"/>
          <w:lang w:val="en-US" w:eastAsia="zh-CN"/>
        </w:rPr>
      </w:pPr>
    </w:p>
    <w:p w14:paraId="32EFAEFC">
      <w:pPr>
        <w:pStyle w:val="10"/>
        <w:rPr>
          <w:rFonts w:hint="eastAsia" w:ascii="宋体" w:hAnsi="宋体" w:eastAsia="宋体" w:cs="宋体"/>
          <w:color w:val="auto"/>
          <w:highlight w:val="none"/>
          <w:lang w:val="en-US" w:eastAsia="zh-CN"/>
        </w:rPr>
      </w:pPr>
    </w:p>
    <w:p w14:paraId="3DF00C8A">
      <w:pPr>
        <w:pStyle w:val="10"/>
        <w:rPr>
          <w:rFonts w:hint="eastAsia" w:ascii="宋体" w:hAnsi="宋体" w:eastAsia="宋体" w:cs="宋体"/>
          <w:color w:val="auto"/>
          <w:highlight w:val="none"/>
          <w:lang w:val="en-US" w:eastAsia="zh-CN"/>
        </w:rPr>
      </w:pPr>
    </w:p>
    <w:p w14:paraId="242E16F8">
      <w:pPr>
        <w:rPr>
          <w:rFonts w:hint="eastAsia" w:ascii="宋体" w:hAnsi="宋体" w:eastAsia="宋体" w:cs="宋体"/>
        </w:rPr>
      </w:pPr>
    </w:p>
    <w:p w14:paraId="0B95FB8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Lucida Sans Unicode">
    <w:panose1 w:val="020B0602030504020204"/>
    <w:charset w:val="00"/>
    <w:family w:val="auto"/>
    <w:pitch w:val="default"/>
    <w:sig w:usb0="80001AFF" w:usb1="0000396B" w:usb2="00000000" w:usb3="00000000" w:csb0="200000BF" w:csb1="D7F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D04BA"/>
    <w:rsid w:val="01344C87"/>
    <w:rsid w:val="026561CB"/>
    <w:rsid w:val="02941448"/>
    <w:rsid w:val="02942B85"/>
    <w:rsid w:val="04503FA2"/>
    <w:rsid w:val="05A5109E"/>
    <w:rsid w:val="06116595"/>
    <w:rsid w:val="07BD6940"/>
    <w:rsid w:val="085D4BAC"/>
    <w:rsid w:val="095F0DA2"/>
    <w:rsid w:val="0A821D37"/>
    <w:rsid w:val="0AA11916"/>
    <w:rsid w:val="0AE25FE0"/>
    <w:rsid w:val="0CA36D51"/>
    <w:rsid w:val="0D3F097E"/>
    <w:rsid w:val="0DF93BBD"/>
    <w:rsid w:val="0ED96670"/>
    <w:rsid w:val="10A83678"/>
    <w:rsid w:val="1334436C"/>
    <w:rsid w:val="13AC22F7"/>
    <w:rsid w:val="15660B0B"/>
    <w:rsid w:val="15F405F3"/>
    <w:rsid w:val="1630533E"/>
    <w:rsid w:val="165B009E"/>
    <w:rsid w:val="17395E8A"/>
    <w:rsid w:val="17725E86"/>
    <w:rsid w:val="181A0FB5"/>
    <w:rsid w:val="183B1275"/>
    <w:rsid w:val="189D2325"/>
    <w:rsid w:val="196B76D8"/>
    <w:rsid w:val="19F426A2"/>
    <w:rsid w:val="1B6D42CD"/>
    <w:rsid w:val="1BE038A2"/>
    <w:rsid w:val="1CF47E98"/>
    <w:rsid w:val="1EA739DC"/>
    <w:rsid w:val="1EDB10BC"/>
    <w:rsid w:val="1F9326F5"/>
    <w:rsid w:val="20E725EC"/>
    <w:rsid w:val="222766AD"/>
    <w:rsid w:val="26F02A00"/>
    <w:rsid w:val="27296F9B"/>
    <w:rsid w:val="288D5494"/>
    <w:rsid w:val="28B80A4E"/>
    <w:rsid w:val="29C236CA"/>
    <w:rsid w:val="2A942E5D"/>
    <w:rsid w:val="2AAD7DB1"/>
    <w:rsid w:val="2CBC3086"/>
    <w:rsid w:val="2E854E37"/>
    <w:rsid w:val="30034DB0"/>
    <w:rsid w:val="309013EB"/>
    <w:rsid w:val="31170871"/>
    <w:rsid w:val="319770C5"/>
    <w:rsid w:val="32A17BE9"/>
    <w:rsid w:val="36685822"/>
    <w:rsid w:val="36DD498F"/>
    <w:rsid w:val="377F6B9D"/>
    <w:rsid w:val="39570C14"/>
    <w:rsid w:val="39AF650A"/>
    <w:rsid w:val="3C455BFE"/>
    <w:rsid w:val="3CF51EA4"/>
    <w:rsid w:val="402C19CA"/>
    <w:rsid w:val="42A706A9"/>
    <w:rsid w:val="42D45294"/>
    <w:rsid w:val="43BE081F"/>
    <w:rsid w:val="440305EA"/>
    <w:rsid w:val="45693446"/>
    <w:rsid w:val="456D16C5"/>
    <w:rsid w:val="457479F1"/>
    <w:rsid w:val="45A11E86"/>
    <w:rsid w:val="48454656"/>
    <w:rsid w:val="492E6C25"/>
    <w:rsid w:val="493B3E99"/>
    <w:rsid w:val="49B70492"/>
    <w:rsid w:val="4A394D65"/>
    <w:rsid w:val="4ACE4646"/>
    <w:rsid w:val="4D82107C"/>
    <w:rsid w:val="4DA46FE1"/>
    <w:rsid w:val="4F7C66F8"/>
    <w:rsid w:val="4F86561B"/>
    <w:rsid w:val="517140FE"/>
    <w:rsid w:val="51FD34FE"/>
    <w:rsid w:val="533659A3"/>
    <w:rsid w:val="54082F69"/>
    <w:rsid w:val="54A73907"/>
    <w:rsid w:val="558C3577"/>
    <w:rsid w:val="56F44E5D"/>
    <w:rsid w:val="57460AC2"/>
    <w:rsid w:val="576A0205"/>
    <w:rsid w:val="59AB77C9"/>
    <w:rsid w:val="5ABB14E9"/>
    <w:rsid w:val="5B266C19"/>
    <w:rsid w:val="5D40331D"/>
    <w:rsid w:val="5DDB1F64"/>
    <w:rsid w:val="5EAF3794"/>
    <w:rsid w:val="617529B2"/>
    <w:rsid w:val="624C44C7"/>
    <w:rsid w:val="6289314E"/>
    <w:rsid w:val="62D96EB9"/>
    <w:rsid w:val="656F7461"/>
    <w:rsid w:val="666A7B3D"/>
    <w:rsid w:val="67141D0B"/>
    <w:rsid w:val="67DB50EE"/>
    <w:rsid w:val="6C3D08A6"/>
    <w:rsid w:val="6D0646EB"/>
    <w:rsid w:val="6D09493F"/>
    <w:rsid w:val="6D6B7393"/>
    <w:rsid w:val="6E8D3A99"/>
    <w:rsid w:val="70A5645C"/>
    <w:rsid w:val="70EA4F71"/>
    <w:rsid w:val="724C3343"/>
    <w:rsid w:val="74565A74"/>
    <w:rsid w:val="763F4005"/>
    <w:rsid w:val="767931BC"/>
    <w:rsid w:val="76B757FE"/>
    <w:rsid w:val="791C7D2E"/>
    <w:rsid w:val="79964022"/>
    <w:rsid w:val="79B06530"/>
    <w:rsid w:val="7A062FDF"/>
    <w:rsid w:val="7D071783"/>
    <w:rsid w:val="7D5A061F"/>
    <w:rsid w:val="7EE10FB9"/>
    <w:rsid w:val="7F6A5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link w:val="13"/>
    <w:autoRedefine/>
    <w:qFormat/>
    <w:uiPriority w:val="0"/>
    <w:pPr>
      <w:keepNext/>
      <w:keepLines/>
      <w:spacing w:before="340" w:after="330" w:line="240" w:lineRule="auto"/>
      <w:jc w:val="center"/>
      <w:outlineLvl w:val="0"/>
    </w:pPr>
    <w:rPr>
      <w:rFonts w:ascii="Times New Roman" w:hAnsi="Times New Roman" w:eastAsia="宋体"/>
      <w:b/>
      <w:sz w:val="28"/>
    </w:rPr>
  </w:style>
  <w:style w:type="paragraph" w:styleId="3">
    <w:name w:val="heading 2"/>
    <w:basedOn w:val="1"/>
    <w:next w:val="1"/>
    <w:link w:val="14"/>
    <w:semiHidden/>
    <w:unhideWhenUsed/>
    <w:qFormat/>
    <w:uiPriority w:val="0"/>
    <w:pPr>
      <w:keepNext/>
      <w:keepLines/>
      <w:widowControl/>
      <w:spacing w:before="260" w:beforeLines="0" w:after="260" w:afterLines="0"/>
      <w:ind w:left="284"/>
      <w:jc w:val="left"/>
      <w:outlineLvl w:val="1"/>
    </w:pPr>
    <w:rPr>
      <w:rFonts w:ascii="Arial" w:hAnsi="Arial" w:eastAsia="仿宋"/>
      <w:b/>
      <w:bCs/>
      <w:sz w:val="24"/>
      <w:szCs w:val="32"/>
      <w:lang w:eastAsia="zh-CN"/>
    </w:rPr>
  </w:style>
  <w:style w:type="paragraph" w:styleId="4">
    <w:name w:val="heading 3"/>
    <w:basedOn w:val="1"/>
    <w:next w:val="1"/>
    <w:link w:val="15"/>
    <w:autoRedefine/>
    <w:semiHidden/>
    <w:unhideWhenUsed/>
    <w:qFormat/>
    <w:uiPriority w:val="0"/>
    <w:pPr>
      <w:keepNext/>
      <w:keepLines/>
      <w:spacing w:before="260" w:beforeLines="0" w:beforeAutospacing="0" w:after="260" w:afterLines="0" w:afterAutospacing="0" w:line="240" w:lineRule="auto"/>
      <w:outlineLvl w:val="2"/>
    </w:pPr>
    <w:rPr>
      <w:rFonts w:ascii="Times New Roman" w:hAnsi="Times New Roman" w:eastAsia="仿宋" w:cs="Times New Roman"/>
      <w:b/>
      <w:sz w:val="24"/>
    </w:rPr>
  </w:style>
  <w:style w:type="paragraph" w:styleId="5">
    <w:name w:val="heading 4"/>
    <w:basedOn w:val="1"/>
    <w:next w:val="1"/>
    <w:link w:val="16"/>
    <w:autoRedefine/>
    <w:semiHidden/>
    <w:unhideWhenUsed/>
    <w:qFormat/>
    <w:uiPriority w:val="0"/>
    <w:pPr>
      <w:keepNext/>
      <w:keepLines/>
      <w:spacing w:before="280" w:after="290" w:line="240" w:lineRule="auto"/>
      <w:outlineLvl w:val="3"/>
    </w:pPr>
    <w:rPr>
      <w:rFonts w:ascii="Arial" w:hAnsi="Arial" w:eastAsia="仿宋" w:cs="Times New Roman"/>
      <w:b/>
      <w:bCs/>
      <w:sz w:val="28"/>
      <w:szCs w:val="28"/>
      <w:lang w:val="zh-CN"/>
    </w:rPr>
  </w:style>
  <w:style w:type="paragraph" w:styleId="6">
    <w:name w:val="heading 5"/>
    <w:basedOn w:val="1"/>
    <w:next w:val="1"/>
    <w:link w:val="17"/>
    <w:autoRedefine/>
    <w:semiHidden/>
    <w:unhideWhenUsed/>
    <w:qFormat/>
    <w:uiPriority w:val="0"/>
    <w:pPr>
      <w:keepNext/>
      <w:keepLines/>
      <w:spacing w:before="280" w:after="290" w:line="0" w:lineRule="atLeast"/>
      <w:outlineLvl w:val="4"/>
    </w:pPr>
    <w:rPr>
      <w:rFonts w:ascii="Times New Roman" w:hAnsi="Times New Roman" w:eastAsia="华文仿宋"/>
      <w:b/>
      <w:bCs/>
      <w:sz w:val="24"/>
      <w:szCs w:val="28"/>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7">
    <w:name w:val="Normal Indent"/>
    <w:basedOn w:val="1"/>
    <w:qFormat/>
    <w:uiPriority w:val="0"/>
    <w:pPr>
      <w:ind w:firstLine="420" w:firstLineChars="200"/>
    </w:pPr>
  </w:style>
  <w:style w:type="paragraph" w:styleId="8">
    <w:name w:val="Body Text"/>
    <w:basedOn w:val="1"/>
    <w:qFormat/>
    <w:uiPriority w:val="0"/>
    <w:pPr>
      <w:spacing w:after="120" w:afterLines="0"/>
    </w:pPr>
    <w:rPr>
      <w:rFonts w:ascii="Times New Roman"/>
      <w:kern w:val="2"/>
      <w:sz w:val="21"/>
    </w:rPr>
  </w:style>
  <w:style w:type="paragraph" w:styleId="9">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10">
    <w:name w:val="Body Text First Indent"/>
    <w:basedOn w:val="8"/>
    <w:qFormat/>
    <w:uiPriority w:val="0"/>
    <w:pPr>
      <w:adjustRightInd w:val="0"/>
      <w:ind w:firstLine="420"/>
      <w:jc w:val="left"/>
      <w:textAlignment w:val="baseline"/>
    </w:pPr>
  </w:style>
  <w:style w:type="character" w:customStyle="1" w:styleId="13">
    <w:name w:val="标题 1 Char"/>
    <w:link w:val="2"/>
    <w:qFormat/>
    <w:locked/>
    <w:uiPriority w:val="99"/>
    <w:rPr>
      <w:rFonts w:ascii="Times New Roman" w:hAnsi="Times New Roman" w:eastAsia="宋体" w:cs="Times New Roman"/>
      <w:b/>
      <w:sz w:val="28"/>
      <w:szCs w:val="20"/>
    </w:rPr>
  </w:style>
  <w:style w:type="character" w:customStyle="1" w:styleId="14">
    <w:name w:val="标题 2 字符"/>
    <w:link w:val="3"/>
    <w:qFormat/>
    <w:uiPriority w:val="0"/>
    <w:rPr>
      <w:rFonts w:ascii="Arial" w:hAnsi="Arial" w:eastAsia="宋体" w:cs="Times New Roman"/>
      <w:b/>
      <w:bCs/>
      <w:kern w:val="2"/>
      <w:sz w:val="28"/>
      <w:szCs w:val="32"/>
      <w:lang w:val="en-US" w:eastAsia="zh-CN" w:bidi="ar-SA"/>
    </w:rPr>
  </w:style>
  <w:style w:type="character" w:customStyle="1" w:styleId="15">
    <w:name w:val="标题 3 Char"/>
    <w:basedOn w:val="12"/>
    <w:link w:val="4"/>
    <w:qFormat/>
    <w:uiPriority w:val="9"/>
    <w:rPr>
      <w:rFonts w:ascii="Times New Roman" w:hAnsi="Times New Roman" w:eastAsia="华文宋体" w:cs="Times New Roman"/>
      <w:b/>
      <w:bCs/>
      <w:kern w:val="2"/>
      <w:sz w:val="24"/>
      <w:szCs w:val="22"/>
    </w:rPr>
  </w:style>
  <w:style w:type="character" w:customStyle="1" w:styleId="16">
    <w:name w:val="标题 4 Char1"/>
    <w:link w:val="5"/>
    <w:qFormat/>
    <w:uiPriority w:val="0"/>
    <w:rPr>
      <w:rFonts w:ascii="Arial" w:hAnsi="Arial" w:eastAsia="仿宋" w:cs="Times New Roman"/>
      <w:b/>
      <w:bCs/>
      <w:kern w:val="2"/>
      <w:sz w:val="28"/>
      <w:szCs w:val="28"/>
    </w:rPr>
  </w:style>
  <w:style w:type="character" w:customStyle="1" w:styleId="17">
    <w:name w:val="标题 5 Char"/>
    <w:link w:val="6"/>
    <w:semiHidden/>
    <w:qFormat/>
    <w:uiPriority w:val="9"/>
    <w:rPr>
      <w:rFonts w:ascii="Times New Roman" w:hAnsi="Times New Roman" w:eastAsia="华文仿宋"/>
      <w:b/>
      <w:bCs/>
      <w:kern w:val="2"/>
      <w:sz w:val="24"/>
      <w:szCs w:val="28"/>
    </w:rPr>
  </w:style>
  <w:style w:type="paragraph" w:customStyle="1" w:styleId="18">
    <w:name w:val="正文缩进1"/>
    <w:basedOn w:val="1"/>
    <w:qFormat/>
    <w:uiPriority w:val="0"/>
    <w:pPr>
      <w:ind w:firstLine="420" w:firstLineChars="200"/>
    </w:pPr>
  </w:style>
  <w:style w:type="paragraph" w:customStyle="1" w:styleId="19">
    <w:name w:val="Char1"/>
    <w:basedOn w:val="1"/>
    <w:qFormat/>
    <w:uiPriority w:val="0"/>
    <w:pPr>
      <w:tabs>
        <w:tab w:val="left" w:pos="360"/>
      </w:tabs>
      <w:ind w:left="360" w:hanging="360" w:hangingChars="200"/>
    </w:pPr>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2021-12-30T02:04:00Z</dcterms:created>
  <dc:creator>刘书豪的DELL</dc:creator>
  <cp:lastModifiedBy>刘书豪的DELL</cp:lastModifiedBy>
  <dcterms:modified xsi:type="dcterms:W3CDTF">2026-08-18T09:30:51Z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231053F50F244DC4948E0266950767C4</vt:lpwstr>
  </property>
  <property fmtid="{D5CDD505-2E9C-101B-9397-08002B2CF9AE}" pid="4" name="KSOTemplateDocerSaveRecord">
    <vt:lpwstr>eyJoZGlkIjoiMzk0NzVkNjI4ZjJjMzJjM2RiY2ZmNjcxMjRlMjYxZjciLCJ1c2VySWQiOiIzOTYxOTYwODAifQ==</vt:lpwstr>
  </property>
</Properties>
</file>