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21831">
      <w:pPr>
        <w:pStyle w:val="4"/>
        <w:spacing w:beforeAutospacing="0" w:afterAutospacing="0" w:line="360" w:lineRule="auto"/>
        <w:jc w:val="center"/>
        <w:rPr>
          <w:rFonts w:hint="eastAsia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分项报价表</w:t>
      </w:r>
    </w:p>
    <w:p w14:paraId="64EEA1AA">
      <w:pPr>
        <w:pStyle w:val="4"/>
        <w:spacing w:before="0" w:beforeAutospacing="0" w:after="0" w:afterAutospacing="0"/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采购编号： </w:t>
      </w:r>
    </w:p>
    <w:p w14:paraId="4A91FA0B">
      <w:pPr>
        <w:pStyle w:val="4"/>
        <w:spacing w:before="0" w:beforeAutospacing="0" w:after="0" w:afterAutospacing="0"/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项目名称： </w:t>
      </w:r>
    </w:p>
    <w:p w14:paraId="4A31404A">
      <w:pPr>
        <w:pStyle w:val="4"/>
        <w:spacing w:before="0" w:beforeAutospacing="0" w:after="0" w:afterAutospacing="0"/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投标人名称：</w:t>
      </w:r>
    </w:p>
    <w:tbl>
      <w:tblPr>
        <w:tblStyle w:val="6"/>
        <w:tblW w:w="9438" w:type="dxa"/>
        <w:tblInd w:w="-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2137"/>
        <w:gridCol w:w="1425"/>
        <w:gridCol w:w="1225"/>
        <w:gridCol w:w="1275"/>
        <w:gridCol w:w="1400"/>
        <w:gridCol w:w="1313"/>
      </w:tblGrid>
      <w:tr w14:paraId="3870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22710559"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137" w:type="dxa"/>
            <w:vAlign w:val="center"/>
          </w:tcPr>
          <w:p w14:paraId="51BBE8A1"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货物名称</w:t>
            </w:r>
          </w:p>
        </w:tc>
        <w:tc>
          <w:tcPr>
            <w:tcW w:w="1425" w:type="dxa"/>
            <w:vAlign w:val="center"/>
          </w:tcPr>
          <w:p w14:paraId="1A18CB98"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1225" w:type="dxa"/>
            <w:vAlign w:val="center"/>
          </w:tcPr>
          <w:p w14:paraId="455DC70E"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制造商名称</w:t>
            </w:r>
          </w:p>
        </w:tc>
        <w:tc>
          <w:tcPr>
            <w:tcW w:w="1275" w:type="dxa"/>
            <w:vAlign w:val="center"/>
          </w:tcPr>
          <w:p w14:paraId="522022F4"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400" w:type="dxa"/>
            <w:vAlign w:val="center"/>
          </w:tcPr>
          <w:p w14:paraId="44DBB706"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  <w:p w14:paraId="629B7757"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1313" w:type="dxa"/>
            <w:vAlign w:val="center"/>
          </w:tcPr>
          <w:p w14:paraId="45225ED4"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合价</w:t>
            </w:r>
          </w:p>
          <w:p w14:paraId="67CA3A08"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</w:tr>
      <w:tr w14:paraId="00CB9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093532BE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7" w:type="dxa"/>
          </w:tcPr>
          <w:p w14:paraId="61218F8B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荧光倒置显微镜</w:t>
            </w:r>
          </w:p>
        </w:tc>
        <w:tc>
          <w:tcPr>
            <w:tcW w:w="1425" w:type="dxa"/>
            <w:vAlign w:val="center"/>
          </w:tcPr>
          <w:p w14:paraId="32A44886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73B091A0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5C1B9E1E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3B857DC9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021B60F6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68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7CEA2744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7" w:type="dxa"/>
          </w:tcPr>
          <w:p w14:paraId="75434A22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二氧化碳培养箱</w:t>
            </w:r>
          </w:p>
        </w:tc>
        <w:tc>
          <w:tcPr>
            <w:tcW w:w="1425" w:type="dxa"/>
            <w:vAlign w:val="center"/>
          </w:tcPr>
          <w:p w14:paraId="6E221538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4263DCCF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75785BAB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760AA373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4A5B060C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D77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064214DF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7" w:type="dxa"/>
          </w:tcPr>
          <w:p w14:paraId="329392EB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生物安全柜</w:t>
            </w:r>
          </w:p>
        </w:tc>
        <w:tc>
          <w:tcPr>
            <w:tcW w:w="1425" w:type="dxa"/>
            <w:vAlign w:val="center"/>
          </w:tcPr>
          <w:p w14:paraId="596CA4CC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34C16D8A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3E2E2A60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4AACFFAD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4569CDA9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1D2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43780E78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7" w:type="dxa"/>
          </w:tcPr>
          <w:p w14:paraId="48CCAB81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二氧化碳钢瓶</w:t>
            </w:r>
          </w:p>
        </w:tc>
        <w:tc>
          <w:tcPr>
            <w:tcW w:w="1425" w:type="dxa"/>
            <w:vAlign w:val="center"/>
          </w:tcPr>
          <w:p w14:paraId="460BBF04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409620C3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092336D4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2E8C4A48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6E616E88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904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51C62B3F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7" w:type="dxa"/>
          </w:tcPr>
          <w:p w14:paraId="1F2B77C7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医用冷藏箱</w:t>
            </w:r>
          </w:p>
        </w:tc>
        <w:tc>
          <w:tcPr>
            <w:tcW w:w="1425" w:type="dxa"/>
            <w:vAlign w:val="center"/>
          </w:tcPr>
          <w:p w14:paraId="65973CA8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3B8DF5CC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5D938D5F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31E362F3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3394B1AF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166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7DA5D171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7" w:type="dxa"/>
          </w:tcPr>
          <w:p w14:paraId="46E23B99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多联式空调机组（强制节能产品）</w:t>
            </w:r>
          </w:p>
        </w:tc>
        <w:tc>
          <w:tcPr>
            <w:tcW w:w="1425" w:type="dxa"/>
            <w:vAlign w:val="center"/>
          </w:tcPr>
          <w:p w14:paraId="615CCCF5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4811947C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38D49F72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42ACBD26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64475A71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400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00AFA0D5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7" w:type="dxa"/>
          </w:tcPr>
          <w:p w14:paraId="530056C1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台式高速冷冻离心机</w:t>
            </w:r>
          </w:p>
        </w:tc>
        <w:tc>
          <w:tcPr>
            <w:tcW w:w="1425" w:type="dxa"/>
            <w:vAlign w:val="center"/>
          </w:tcPr>
          <w:p w14:paraId="73FAD96D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19671363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02B67F93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1F6A0157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141D04E8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A20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4D876838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7" w:type="dxa"/>
          </w:tcPr>
          <w:p w14:paraId="091261D8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小型高速冷冻离心机</w:t>
            </w:r>
          </w:p>
        </w:tc>
        <w:tc>
          <w:tcPr>
            <w:tcW w:w="1425" w:type="dxa"/>
            <w:vAlign w:val="center"/>
          </w:tcPr>
          <w:p w14:paraId="7205C7FB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3AA8B27F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0F1D90FA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7B8B3CF6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0CF431B1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D7D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75D30131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7" w:type="dxa"/>
          </w:tcPr>
          <w:p w14:paraId="7CF8B40B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电动移液泵</w:t>
            </w:r>
          </w:p>
        </w:tc>
        <w:tc>
          <w:tcPr>
            <w:tcW w:w="1425" w:type="dxa"/>
            <w:vAlign w:val="center"/>
          </w:tcPr>
          <w:p w14:paraId="6203F839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706757EE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2B543540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5D58DAAF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047282EF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23F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3A134794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7" w:type="dxa"/>
          </w:tcPr>
          <w:p w14:paraId="001808E0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水浴锅</w:t>
            </w:r>
          </w:p>
        </w:tc>
        <w:tc>
          <w:tcPr>
            <w:tcW w:w="1425" w:type="dxa"/>
            <w:vAlign w:val="center"/>
          </w:tcPr>
          <w:p w14:paraId="181EA5C3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7F49E661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0E05F4E8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26B68986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0BDCFFA3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742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24D8915A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7" w:type="dxa"/>
          </w:tcPr>
          <w:p w14:paraId="51DF105A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真空吸液器</w:t>
            </w:r>
          </w:p>
        </w:tc>
        <w:tc>
          <w:tcPr>
            <w:tcW w:w="1425" w:type="dxa"/>
            <w:vAlign w:val="center"/>
          </w:tcPr>
          <w:p w14:paraId="0DAA9418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583A82AC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4AC1054A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482D734E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4CA37BBE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C05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3F1E6343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7" w:type="dxa"/>
          </w:tcPr>
          <w:p w14:paraId="6DCADBCF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旋涡混合器</w:t>
            </w:r>
          </w:p>
        </w:tc>
        <w:tc>
          <w:tcPr>
            <w:tcW w:w="1425" w:type="dxa"/>
            <w:vAlign w:val="center"/>
          </w:tcPr>
          <w:p w14:paraId="30C4354F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2129774B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7A1714B8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6AD79440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64B13170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B40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595716E7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7" w:type="dxa"/>
          </w:tcPr>
          <w:p w14:paraId="12ECD253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倒置显微镜</w:t>
            </w:r>
          </w:p>
        </w:tc>
        <w:tc>
          <w:tcPr>
            <w:tcW w:w="1425" w:type="dxa"/>
            <w:vAlign w:val="center"/>
          </w:tcPr>
          <w:p w14:paraId="2195E494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1D148FD1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5D5F500D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66BB3139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56647A6F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D1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5783BA21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7" w:type="dxa"/>
          </w:tcPr>
          <w:p w14:paraId="1ED47078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加热型磁力搅拌器</w:t>
            </w:r>
          </w:p>
        </w:tc>
        <w:tc>
          <w:tcPr>
            <w:tcW w:w="1425" w:type="dxa"/>
            <w:vAlign w:val="center"/>
          </w:tcPr>
          <w:p w14:paraId="7EF76C62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7E88DB86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6ACA43F8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477CFE19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0CF50A07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3FF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Align w:val="center"/>
          </w:tcPr>
          <w:p w14:paraId="1F1B7E56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7" w:type="dxa"/>
          </w:tcPr>
          <w:p w14:paraId="5AC1B3A3">
            <w:pPr>
              <w:spacing w:line="360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实验室环境提升</w:t>
            </w:r>
          </w:p>
        </w:tc>
        <w:tc>
          <w:tcPr>
            <w:tcW w:w="1425" w:type="dxa"/>
            <w:vAlign w:val="center"/>
          </w:tcPr>
          <w:p w14:paraId="77EA02A6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 w14:paraId="239416BE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0F8E4EEE">
            <w:pPr>
              <w:spacing w:line="400" w:lineRule="exact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Align w:val="center"/>
          </w:tcPr>
          <w:p w14:paraId="056390C1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3" w:type="dxa"/>
            <w:vAlign w:val="center"/>
          </w:tcPr>
          <w:p w14:paraId="0B4AFBE4">
            <w:pPr>
              <w:pStyle w:val="4"/>
              <w:spacing w:beforeAutospacing="0" w:afterAutospacing="0" w:line="360" w:lineRule="auto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E4B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4225" w:type="dxa"/>
            <w:gridSpan w:val="3"/>
            <w:vAlign w:val="center"/>
          </w:tcPr>
          <w:p w14:paraId="7273A1D6">
            <w:pPr>
              <w:pStyle w:val="4"/>
              <w:spacing w:before="0" w:beforeAutospacing="0" w:after="0" w:afterAutospacing="0"/>
              <w:jc w:val="center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5213" w:type="dxa"/>
            <w:gridSpan w:val="4"/>
            <w:vAlign w:val="center"/>
          </w:tcPr>
          <w:p w14:paraId="6C766B10">
            <w:pPr>
              <w:pStyle w:val="4"/>
              <w:spacing w:before="0" w:beforeAutospacing="0" w:after="0" w:afterAutospacing="0"/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大写：</w:t>
            </w:r>
            <w:r>
              <w:rPr>
                <w:rFonts w:hint="eastAsia"/>
                <w:color w:val="000000" w:themeColor="text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  <w:p w14:paraId="1EC72BA2">
            <w:pPr>
              <w:pStyle w:val="4"/>
              <w:spacing w:before="0" w:beforeAutospacing="0" w:after="0" w:afterAutospacing="0"/>
              <w:rPr>
                <w:rFonts w:hint="eastAsia"/>
                <w:color w:val="000000" w:themeColor="text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小写：¥：</w:t>
            </w:r>
            <w:r>
              <w:rPr>
                <w:rFonts w:hint="eastAsia"/>
                <w:color w:val="000000" w:themeColor="text1"/>
                <w:u w:val="singl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</w:p>
        </w:tc>
      </w:tr>
    </w:tbl>
    <w:p w14:paraId="72C8410E">
      <w:pPr>
        <w:pStyle w:val="4"/>
        <w:spacing w:before="0" w:beforeAutospacing="0" w:after="0" w:afterAutospacing="0" w:line="360" w:lineRule="auto"/>
        <w:rPr>
          <w:rFonts w:hint="eastAsia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说明：1.报价明细表中的合计金额与开标一览表中的投标报价金额一致，所有投标报价均含税，且用人民币表示，单位为元，精确到小数点后两位。</w:t>
      </w:r>
    </w:p>
    <w:p w14:paraId="33EC167C">
      <w:pPr>
        <w:pStyle w:val="4"/>
        <w:spacing w:before="0" w:beforeAutospacing="0" w:after="0" w:afterAutospacing="0" w:line="360" w:lineRule="auto"/>
        <w:rPr>
          <w:rFonts w:hint="eastAsia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    2.总价合计不得超出采购预算及最高限价否则其投标将被否决。 </w:t>
      </w:r>
    </w:p>
    <w:p w14:paraId="1C19EA07">
      <w:pPr>
        <w:pStyle w:val="4"/>
        <w:spacing w:beforeAutospacing="0" w:afterAutospacing="0" w:line="360" w:lineRule="auto"/>
        <w:ind w:firstLine="840"/>
        <w:jc w:val="right"/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投标人盖章：</w:t>
      </w:r>
      <w:r>
        <w:rPr>
          <w:rFonts w:hint="eastAsia"/>
          <w:color w:val="000000" w:themeColor="text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（加盖公章）</w:t>
      </w:r>
    </w:p>
    <w:p w14:paraId="20C776B7">
      <w:pPr>
        <w:jc w:val="right"/>
      </w:pPr>
      <w:bookmarkStart w:id="0" w:name="_GoBack"/>
      <w:bookmarkEnd w:id="0"/>
      <w:r>
        <w:rPr>
          <w:rFonts w:hint="eastAsia" w:ascii="宋体" w:hAnsi="宋体" w:eastAsia="宋体" w:cs="宋体"/>
          <w:b w:val="0"/>
          <w:color w:val="000000" w:themeColor="text1"/>
          <w:sz w:val="24"/>
          <w:szCs w:val="24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 w:val="0"/>
          <w:color w:val="000000" w:themeColor="text1"/>
          <w:sz w:val="24"/>
          <w:szCs w:val="24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 w:val="0"/>
          <w:color w:val="000000" w:themeColor="text1"/>
          <w:sz w:val="24"/>
          <w:szCs w:val="24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4F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6">
    <w:name w:val="Table Grid"/>
    <w:basedOn w:val="5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2026-07-17T09:15:42Z</dcterms:created>
  <dc:creator>ADMIN</dc:creator>
  <cp:lastModifiedBy>胡梦婷</cp:lastModifiedBy>
  <dcterms:modified xsi:type="dcterms:W3CDTF">2026-07-17T09:15:56Z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09C96036E5BC4F19AAC81D2FFCAAC25A_12</vt:lpwstr>
  </property>
</Properties>
</file>